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7FD5" w14:textId="77777777" w:rsidR="000665CD" w:rsidRPr="005574FB" w:rsidRDefault="000665CD" w:rsidP="000665CD">
      <w:pPr>
        <w:rPr>
          <w:rFonts w:ascii="Times New Roman" w:hAnsi="Times New Roman" w:cs="Times New Roman"/>
          <w:sz w:val="28"/>
          <w:szCs w:val="28"/>
        </w:rPr>
      </w:pPr>
    </w:p>
    <w:p w14:paraId="55D36E05" w14:textId="2B0167BF" w:rsidR="000665CD" w:rsidRPr="005574FB" w:rsidRDefault="005574FB" w:rsidP="005574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74FB">
        <w:rPr>
          <w:rFonts w:ascii="Times New Roman" w:hAnsi="Times New Roman" w:cs="Times New Roman"/>
          <w:b/>
          <w:bCs/>
          <w:sz w:val="32"/>
          <w:szCs w:val="32"/>
        </w:rPr>
        <w:t xml:space="preserve">Вопросы к зачету </w:t>
      </w:r>
      <w:r w:rsidRPr="005574FB">
        <w:rPr>
          <w:rFonts w:ascii="Times New Roman" w:hAnsi="Times New Roman" w:cs="Times New Roman"/>
          <w:b/>
          <w:bCs/>
          <w:sz w:val="32"/>
          <w:szCs w:val="32"/>
        </w:rPr>
        <w:br/>
        <w:t>по дисциплине «А</w:t>
      </w:r>
      <w:r w:rsidR="000665CD" w:rsidRPr="005574FB">
        <w:rPr>
          <w:rFonts w:ascii="Times New Roman" w:hAnsi="Times New Roman" w:cs="Times New Roman"/>
          <w:b/>
          <w:bCs/>
          <w:sz w:val="32"/>
          <w:szCs w:val="32"/>
        </w:rPr>
        <w:t>рхитектура</w:t>
      </w:r>
      <w:r w:rsidRPr="005574FB">
        <w:rPr>
          <w:rFonts w:ascii="Times New Roman" w:hAnsi="Times New Roman" w:cs="Times New Roman"/>
          <w:b/>
          <w:bCs/>
          <w:sz w:val="32"/>
          <w:szCs w:val="32"/>
        </w:rPr>
        <w:t xml:space="preserve"> вычислительных систем</w:t>
      </w:r>
      <w:r w:rsidR="000665CD" w:rsidRPr="005574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665CD" w:rsidRPr="005574FB">
        <w:rPr>
          <w:rFonts w:ascii="Times New Roman" w:hAnsi="Times New Roman" w:cs="Times New Roman"/>
          <w:b/>
          <w:bCs/>
          <w:sz w:val="32"/>
          <w:szCs w:val="32"/>
        </w:rPr>
        <w:t>(часть 1)</w:t>
      </w:r>
      <w:r w:rsidRPr="005574F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8823DB" w14:textId="77777777" w:rsidR="000665CD" w:rsidRPr="005574FB" w:rsidRDefault="000665CD" w:rsidP="000665CD">
      <w:pPr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4543C" w14:textId="466D5D77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Понятие архитектуры компьютера (с примерами архитектур)</w:t>
      </w:r>
    </w:p>
    <w:p w14:paraId="6DCA9253" w14:textId="40BE2AAB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Преобразование информации и представление данных в компьютерных системах, числовые, буквенные данные, изображения (с примерами)</w:t>
      </w:r>
    </w:p>
    <w:p w14:paraId="64F94C11" w14:textId="7F5950F8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 xml:space="preserve">Преобразование информации и представление данных в компьютерных системах, </w:t>
      </w:r>
      <w:r w:rsidRPr="005574FB">
        <w:rPr>
          <w:rFonts w:ascii="Times New Roman" w:hAnsi="Times New Roman" w:cs="Times New Roman"/>
          <w:sz w:val="28"/>
          <w:szCs w:val="28"/>
        </w:rPr>
        <w:t>аудио и видеоданные, надежность кодирования, базовые принципы кодирования</w:t>
      </w:r>
      <w:r w:rsidRPr="005574FB">
        <w:rPr>
          <w:rFonts w:ascii="Times New Roman" w:hAnsi="Times New Roman" w:cs="Times New Roman"/>
          <w:sz w:val="28"/>
          <w:szCs w:val="28"/>
        </w:rPr>
        <w:t xml:space="preserve"> (с примерами)</w:t>
      </w:r>
    </w:p>
    <w:p w14:paraId="4E523A6E" w14:textId="3749DB59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Понятие такта данных, базовое понятие синхронизации (с примерами)</w:t>
      </w:r>
    </w:p>
    <w:p w14:paraId="756BEB92" w14:textId="2CAA5EBB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Базовые логические элементы, построение схем на базовых логических элементах, комбинаторика (с примерами)</w:t>
      </w:r>
    </w:p>
    <w:p w14:paraId="009B8468" w14:textId="5D2F74E2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Понятие многоуровневой компьютерной организации (примеры организации уровней)</w:t>
      </w:r>
    </w:p>
    <w:p w14:paraId="2D4CEF47" w14:textId="69FA8EA3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Типы компьютеров и компьютерных систем (с примерами)</w:t>
      </w:r>
    </w:p>
    <w:p w14:paraId="267BE82D" w14:textId="3E5E8DD1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Понятие микроархитектуры, тракт данных, синхронизация тракта данных</w:t>
      </w:r>
    </w:p>
    <w:p w14:paraId="214DAB37" w14:textId="2751258B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Понятие микроархитектуры</w:t>
      </w:r>
      <w:r w:rsidRPr="005574FB">
        <w:rPr>
          <w:rFonts w:ascii="Times New Roman" w:hAnsi="Times New Roman" w:cs="Times New Roman"/>
          <w:sz w:val="28"/>
          <w:szCs w:val="28"/>
        </w:rPr>
        <w:t>, конвейерная архитектура, кэш-память, ветвления</w:t>
      </w:r>
    </w:p>
    <w:p w14:paraId="5808B9B9" w14:textId="4AD2AF8A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Модели памяти, регистры</w:t>
      </w:r>
    </w:p>
    <w:p w14:paraId="4C42118B" w14:textId="2FA405E8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Типы данных процессоров (с примерами)</w:t>
      </w:r>
    </w:p>
    <w:p w14:paraId="45621FEB" w14:textId="16059288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Форматы команд</w:t>
      </w:r>
    </w:p>
    <w:p w14:paraId="0CE57BCD" w14:textId="7DE40B08" w:rsidR="000665CD" w:rsidRPr="005574FB" w:rsidRDefault="000665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Адресация в компьютерных системах (с примерами)</w:t>
      </w:r>
    </w:p>
    <w:p w14:paraId="723C81D5" w14:textId="12F741ED" w:rsidR="000665CD" w:rsidRPr="005574FB" w:rsidRDefault="00FE02E5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Компьютеры параллельного действия, принципы организации, функционирование (примеры)</w:t>
      </w:r>
    </w:p>
    <w:p w14:paraId="1163036A" w14:textId="33DD0000" w:rsidR="00FE02E5" w:rsidRPr="005574FB" w:rsidRDefault="00FE02E5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74FB">
        <w:rPr>
          <w:rFonts w:ascii="Times New Roman" w:hAnsi="Times New Roman" w:cs="Times New Roman"/>
          <w:sz w:val="28"/>
          <w:szCs w:val="28"/>
        </w:rPr>
        <w:t>Внутрепроцессорный</w:t>
      </w:r>
      <w:proofErr w:type="spellEnd"/>
      <w:r w:rsidRPr="005574FB">
        <w:rPr>
          <w:rFonts w:ascii="Times New Roman" w:hAnsi="Times New Roman" w:cs="Times New Roman"/>
          <w:sz w:val="28"/>
          <w:szCs w:val="28"/>
        </w:rPr>
        <w:t xml:space="preserve"> пара</w:t>
      </w:r>
      <w:r w:rsidR="007A2FCD" w:rsidRPr="005574FB">
        <w:rPr>
          <w:rFonts w:ascii="Times New Roman" w:hAnsi="Times New Roman" w:cs="Times New Roman"/>
          <w:sz w:val="28"/>
          <w:szCs w:val="28"/>
        </w:rPr>
        <w:t xml:space="preserve">ллелизм, скалярные и </w:t>
      </w:r>
      <w:r w:rsidR="007A2FCD" w:rsidRPr="005574FB">
        <w:rPr>
          <w:rFonts w:ascii="Times New Roman" w:hAnsi="Times New Roman" w:cs="Times New Roman"/>
          <w:sz w:val="28"/>
          <w:szCs w:val="28"/>
          <w:lang w:val="en-US"/>
        </w:rPr>
        <w:t>VLIM</w:t>
      </w:r>
      <w:r w:rsidR="007A2FCD" w:rsidRPr="005574FB">
        <w:rPr>
          <w:rFonts w:ascii="Times New Roman" w:hAnsi="Times New Roman" w:cs="Times New Roman"/>
          <w:sz w:val="28"/>
          <w:szCs w:val="28"/>
        </w:rPr>
        <w:t xml:space="preserve"> процессоры</w:t>
      </w:r>
    </w:p>
    <w:p w14:paraId="370BF05E" w14:textId="53F6F177" w:rsidR="007A2F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74FB">
        <w:rPr>
          <w:rFonts w:ascii="Times New Roman" w:hAnsi="Times New Roman" w:cs="Times New Roman"/>
          <w:sz w:val="28"/>
          <w:szCs w:val="28"/>
        </w:rPr>
        <w:t>Внутрипроцессорная</w:t>
      </w:r>
      <w:proofErr w:type="spellEnd"/>
      <w:r w:rsidRPr="005574FB">
        <w:rPr>
          <w:rFonts w:ascii="Times New Roman" w:hAnsi="Times New Roman" w:cs="Times New Roman"/>
          <w:sz w:val="28"/>
          <w:szCs w:val="28"/>
        </w:rPr>
        <w:t xml:space="preserve"> многопоточность</w:t>
      </w:r>
    </w:p>
    <w:p w14:paraId="79B79AA8" w14:textId="5E9CAB2A" w:rsidR="000665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Гомогенные и гетерогенные однокристальные мультипроцессоры (с примерами)</w:t>
      </w:r>
    </w:p>
    <w:p w14:paraId="509926B1" w14:textId="47044A3C" w:rsidR="007A2F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Семейства сопроцессорных систем, мультимедиа процессоры (с примерами)</w:t>
      </w:r>
    </w:p>
    <w:p w14:paraId="1D077A32" w14:textId="74C05DB3" w:rsidR="007A2F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Сетевые сопроцессоры (с примерами)</w:t>
      </w:r>
    </w:p>
    <w:p w14:paraId="73A59FC8" w14:textId="6DFF7B43" w:rsidR="007A2F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74FB">
        <w:rPr>
          <w:rFonts w:ascii="Times New Roman" w:hAnsi="Times New Roman" w:cs="Times New Roman"/>
          <w:sz w:val="28"/>
          <w:szCs w:val="28"/>
        </w:rPr>
        <w:t>Криптопроцессоры</w:t>
      </w:r>
      <w:proofErr w:type="spellEnd"/>
    </w:p>
    <w:p w14:paraId="1A46CA94" w14:textId="366CBDB9" w:rsidR="007A2FCD" w:rsidRPr="005574FB" w:rsidRDefault="007A2FCD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 xml:space="preserve">Мультипроцессоры и </w:t>
      </w:r>
      <w:proofErr w:type="spellStart"/>
      <w:r w:rsidRPr="005574FB">
        <w:rPr>
          <w:rFonts w:ascii="Times New Roman" w:hAnsi="Times New Roman" w:cs="Times New Roman"/>
          <w:sz w:val="28"/>
          <w:szCs w:val="28"/>
        </w:rPr>
        <w:t>мультикомпьютеры</w:t>
      </w:r>
      <w:proofErr w:type="spellEnd"/>
      <w:r w:rsidRPr="005574FB">
        <w:rPr>
          <w:rFonts w:ascii="Times New Roman" w:hAnsi="Times New Roman" w:cs="Times New Roman"/>
          <w:sz w:val="28"/>
          <w:szCs w:val="28"/>
        </w:rPr>
        <w:t xml:space="preserve">, схемы, </w:t>
      </w:r>
      <w:r w:rsidR="00A03F92" w:rsidRPr="005574FB">
        <w:rPr>
          <w:rFonts w:ascii="Times New Roman" w:hAnsi="Times New Roman" w:cs="Times New Roman"/>
          <w:sz w:val="28"/>
          <w:szCs w:val="28"/>
        </w:rPr>
        <w:t>особенности работы (с примерами)</w:t>
      </w:r>
    </w:p>
    <w:p w14:paraId="03B2B39B" w14:textId="4E59ACB4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lastRenderedPageBreak/>
        <w:t>Гибридные системы построения вычислительных систем (с примерами на различных уровнях)</w:t>
      </w:r>
    </w:p>
    <w:p w14:paraId="6D3AE800" w14:textId="309E3800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Организация виртуальной памяти</w:t>
      </w:r>
    </w:p>
    <w:p w14:paraId="17F9754D" w14:textId="663310F4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Политика замещения страниц, фрагментация, сегментация</w:t>
      </w:r>
    </w:p>
    <w:p w14:paraId="3517B6F0" w14:textId="02191C8F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Уровни привилегий в защитах по привилегиям</w:t>
      </w:r>
    </w:p>
    <w:p w14:paraId="1A1148AE" w14:textId="7E7433E3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Повышение эффективности оперативной памяти, организация статической и динамической памяти</w:t>
      </w:r>
    </w:p>
    <w:p w14:paraId="08A4C8D3" w14:textId="4D0F35FC" w:rsidR="00A03F92" w:rsidRPr="005574FB" w:rsidRDefault="00A03F92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Различные реализации микросхем памяти, примеры многоуровневой организации памяти</w:t>
      </w:r>
    </w:p>
    <w:p w14:paraId="10E416B0" w14:textId="39765D95" w:rsidR="00C4692E" w:rsidRPr="005574FB" w:rsidRDefault="00C4692E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Организация кэш-памяти</w:t>
      </w:r>
    </w:p>
    <w:p w14:paraId="11E6694A" w14:textId="02E630B5" w:rsidR="00C4692E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Шинная архитектура, циклы синхронных и асинхронных шин, многошинная архитектура (с примерами)</w:t>
      </w:r>
    </w:p>
    <w:p w14:paraId="6C07C937" w14:textId="22187322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Чипсет, параметры шин, шинный арбитрах (с примерами реализации)</w:t>
      </w:r>
    </w:p>
    <w:p w14:paraId="377F16EB" w14:textId="1C7436D1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Повышение эффективности процессора</w:t>
      </w:r>
      <w:r w:rsidRPr="005574FB">
        <w:rPr>
          <w:rFonts w:ascii="Times New Roman" w:hAnsi="Times New Roman" w:cs="Times New Roman"/>
          <w:sz w:val="28"/>
          <w:szCs w:val="28"/>
        </w:rPr>
        <w:t>, конвейерные конфликты</w:t>
      </w:r>
    </w:p>
    <w:p w14:paraId="725E7C48" w14:textId="5A72B32A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 xml:space="preserve">Комплексные оценки производительности вычислительных систем (тактовой частотой, </w:t>
      </w:r>
      <w:r w:rsidRPr="005574FB"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5574FB">
        <w:rPr>
          <w:rFonts w:ascii="Times New Roman" w:hAnsi="Times New Roman" w:cs="Times New Roman"/>
          <w:sz w:val="28"/>
          <w:szCs w:val="28"/>
        </w:rPr>
        <w:t xml:space="preserve">, </w:t>
      </w:r>
      <w:r w:rsidRPr="005574FB">
        <w:rPr>
          <w:rFonts w:ascii="Times New Roman" w:hAnsi="Times New Roman" w:cs="Times New Roman"/>
          <w:sz w:val="28"/>
          <w:szCs w:val="28"/>
          <w:lang w:val="en-US"/>
        </w:rPr>
        <w:t>FLOPS</w:t>
      </w:r>
      <w:r w:rsidRPr="005574FB">
        <w:rPr>
          <w:rFonts w:ascii="Times New Roman" w:hAnsi="Times New Roman" w:cs="Times New Roman"/>
          <w:sz w:val="28"/>
          <w:szCs w:val="28"/>
        </w:rPr>
        <w:t xml:space="preserve">, </w:t>
      </w:r>
      <w:r w:rsidRPr="005574FB">
        <w:rPr>
          <w:rFonts w:ascii="Times New Roman" w:hAnsi="Times New Roman" w:cs="Times New Roman"/>
          <w:sz w:val="28"/>
          <w:szCs w:val="28"/>
          <w:lang w:val="en-US"/>
        </w:rPr>
        <w:t>LINPACK</w:t>
      </w:r>
      <w:r w:rsidRPr="005574FB">
        <w:rPr>
          <w:rFonts w:ascii="Times New Roman" w:hAnsi="Times New Roman" w:cs="Times New Roman"/>
          <w:sz w:val="28"/>
          <w:szCs w:val="28"/>
        </w:rPr>
        <w:t xml:space="preserve"> и др.) (с примерами применения систем тестирования)</w:t>
      </w:r>
    </w:p>
    <w:p w14:paraId="0B33A4AB" w14:textId="1F93E3F6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 xml:space="preserve">Классификация архитектур </w:t>
      </w:r>
    </w:p>
    <w:p w14:paraId="2F736D6F" w14:textId="0525529E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Архитектуры компьютеров параллельного действия, к</w:t>
      </w:r>
      <w:r w:rsidRPr="005574FB">
        <w:rPr>
          <w:rFonts w:ascii="Times New Roman" w:hAnsi="Times New Roman" w:cs="Times New Roman"/>
          <w:sz w:val="28"/>
          <w:szCs w:val="28"/>
        </w:rPr>
        <w:t>лассификация параллельных компьютерных систем</w:t>
      </w:r>
    </w:p>
    <w:p w14:paraId="23C761B0" w14:textId="5516D52C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Семейства мультипроцессоров</w:t>
      </w:r>
    </w:p>
    <w:p w14:paraId="6CCE50AE" w14:textId="762060CC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574FB">
        <w:rPr>
          <w:rFonts w:ascii="Times New Roman" w:hAnsi="Times New Roman" w:cs="Times New Roman"/>
          <w:sz w:val="28"/>
          <w:szCs w:val="28"/>
        </w:rPr>
        <w:t>Мультикомпьютеры</w:t>
      </w:r>
      <w:proofErr w:type="spellEnd"/>
      <w:r w:rsidRPr="005574FB">
        <w:rPr>
          <w:rFonts w:ascii="Times New Roman" w:hAnsi="Times New Roman" w:cs="Times New Roman"/>
          <w:sz w:val="28"/>
          <w:szCs w:val="28"/>
        </w:rPr>
        <w:t>, коммуникационные взаимодействия (с примерами схем построения)</w:t>
      </w:r>
    </w:p>
    <w:p w14:paraId="35941374" w14:textId="179AECCB" w:rsidR="002438D7" w:rsidRPr="005574FB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Кластерные вычисления, принципы организации (с примерами)</w:t>
      </w:r>
    </w:p>
    <w:p w14:paraId="03C3A0DD" w14:textId="0AC7FBAA" w:rsidR="002438D7" w:rsidRDefault="002438D7" w:rsidP="005574F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574FB">
        <w:rPr>
          <w:rFonts w:ascii="Times New Roman" w:hAnsi="Times New Roman" w:cs="Times New Roman"/>
          <w:sz w:val="28"/>
          <w:szCs w:val="28"/>
        </w:rPr>
        <w:t>Распределенные вычисления, принципы работы (с примерами)</w:t>
      </w:r>
    </w:p>
    <w:p w14:paraId="28F14383" w14:textId="77777777" w:rsidR="005574FB" w:rsidRDefault="005574FB" w:rsidP="005574FB">
      <w:pPr>
        <w:rPr>
          <w:rFonts w:ascii="Times New Roman" w:hAnsi="Times New Roman" w:cs="Times New Roman"/>
          <w:sz w:val="28"/>
          <w:szCs w:val="28"/>
        </w:rPr>
      </w:pPr>
    </w:p>
    <w:p w14:paraId="79501E1D" w14:textId="4D14D914" w:rsidR="005574FB" w:rsidRDefault="005574FB" w:rsidP="00557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подготовил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E65762" w14:textId="32A18DAA" w:rsidR="005574FB" w:rsidRPr="00BE3FEE" w:rsidRDefault="005574FB" w:rsidP="00557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кафедры ПОИТ Марков. А.Н.</w:t>
      </w:r>
    </w:p>
    <w:p w14:paraId="110E1272" w14:textId="77777777" w:rsidR="005574FB" w:rsidRPr="005574FB" w:rsidRDefault="005574FB" w:rsidP="005574FB">
      <w:pPr>
        <w:rPr>
          <w:rFonts w:ascii="Times New Roman" w:hAnsi="Times New Roman" w:cs="Times New Roman"/>
          <w:sz w:val="28"/>
          <w:szCs w:val="28"/>
        </w:rPr>
      </w:pPr>
    </w:p>
    <w:sectPr w:rsidR="005574FB" w:rsidRPr="0055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293E"/>
    <w:multiLevelType w:val="hybridMultilevel"/>
    <w:tmpl w:val="C2C4741A"/>
    <w:lvl w:ilvl="0" w:tplc="F53CB2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4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CD"/>
    <w:rsid w:val="000665CD"/>
    <w:rsid w:val="002438D7"/>
    <w:rsid w:val="002E5515"/>
    <w:rsid w:val="004A3416"/>
    <w:rsid w:val="005574FB"/>
    <w:rsid w:val="007A2FCD"/>
    <w:rsid w:val="00A03F92"/>
    <w:rsid w:val="00C4692E"/>
    <w:rsid w:val="00F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528"/>
  <w15:chartTrackingRefBased/>
  <w15:docId w15:val="{91A18685-598F-4018-89A0-49357EF8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a.n.markov</dc:creator>
  <cp:keywords/>
  <dc:description/>
  <cp:lastModifiedBy>a.n.markov</cp:lastModifiedBy>
  <cp:revision>2</cp:revision>
  <dcterms:created xsi:type="dcterms:W3CDTF">2023-05-10T08:10:00Z</dcterms:created>
  <dcterms:modified xsi:type="dcterms:W3CDTF">2023-05-10T09:17:00Z</dcterms:modified>
</cp:coreProperties>
</file>