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数据敏感性分析报告</w:t>
      </w:r>
    </w:p>
    <w:p>
      <w:pPr>
        <w:pStyle w:val="Heading1"/>
      </w:pPr>
      <w:r>
        <w:t>1. 敏感性标准</w:t>
      </w:r>
    </w:p>
    <w:tbl>
      <w:tblPr>
        <w:tblStyle w:val="TableGrid"/>
        <w:tblW w:type="auto" w:w="0"/>
        <w:tblLook w:firstColumn="1" w:firstRow="1" w:lastColumn="0" w:lastRow="0" w:noHBand="0" w:noVBand="1" w:val="04A0"/>
      </w:tblPr>
      <w:tblGrid>
        <w:gridCol w:w="2880"/>
        <w:gridCol w:w="2880"/>
        <w:gridCol w:w="2880"/>
      </w:tblGrid>
      <w:tr>
        <w:tc>
          <w:tcPr>
            <w:tcW w:type="dxa" w:w="2880"/>
          </w:tcPr>
          <w:p>
            <w:r>
              <w:t>数据</w:t>
            </w:r>
          </w:p>
        </w:tc>
        <w:tc>
          <w:tcPr>
            <w:tcW w:type="dxa" w:w="2880"/>
          </w:tcPr>
          <w:p>
            <w:r>
              <w:t>敏感度</w:t>
            </w:r>
          </w:p>
        </w:tc>
        <w:tc>
          <w:tcPr>
            <w:tcW w:type="dxa" w:w="2880"/>
          </w:tcPr>
          <w:p>
            <w:r>
              <w:t>理由</w:t>
            </w:r>
          </w:p>
        </w:tc>
      </w:tr>
      <w:tr>
        <w:tc>
          <w:tcPr>
            <w:tcW w:type="dxa" w:w="2880"/>
          </w:tcPr>
          <w:p>
            <w:r>
              <w:t>user_scope</w:t>
            </w:r>
          </w:p>
        </w:tc>
        <w:tc>
          <w:tcPr>
            <w:tcW w:type="dxa" w:w="2880"/>
          </w:tcPr>
          <w:p>
            <w:r>
              <w:t>中</w:t>
            </w:r>
          </w:p>
        </w:tc>
        <w:tc>
          <w:tcPr>
            <w:tcW w:type="dxa" w:w="2880"/>
          </w:tcPr>
          <w:p>
            <w:r>
              <w:t>用户范围可能包含特定用户群体的信息，可能影响用户隐私，但不直接关联个人身份。</w:t>
            </w:r>
          </w:p>
        </w:tc>
      </w:tr>
      <w:tr>
        <w:tc>
          <w:tcPr>
            <w:tcW w:type="dxa" w:w="2880"/>
          </w:tcPr>
          <w:p>
            <w:r>
              <w:t>SourceIP</w:t>
            </w:r>
          </w:p>
        </w:tc>
        <w:tc>
          <w:tcPr>
            <w:tcW w:type="dxa" w:w="2880"/>
          </w:tcPr>
          <w:p>
            <w:r>
              <w:rPr>
                <w:color w:val="FF0000"/>
              </w:rPr>
              <w:t>高</w:t>
            </w:r>
          </w:p>
        </w:tc>
        <w:tc>
          <w:tcPr>
            <w:tcW w:type="dxa" w:w="2880"/>
          </w:tcPr>
          <w:p>
            <w:r>
              <w:t>源IP地址可以用于识别和定位用户，涉及个人隐私，且容易被滥用。</w:t>
            </w:r>
          </w:p>
        </w:tc>
      </w:tr>
      <w:tr>
        <w:tc>
          <w:tcPr>
            <w:tcW w:type="dxa" w:w="2880"/>
          </w:tcPr>
          <w:p>
            <w:r>
              <w:t>DestinationIP</w:t>
            </w:r>
          </w:p>
        </w:tc>
        <w:tc>
          <w:tcPr>
            <w:tcW w:type="dxa" w:w="2880"/>
          </w:tcPr>
          <w:p>
            <w:r>
              <w:t>中</w:t>
            </w:r>
          </w:p>
        </w:tc>
        <w:tc>
          <w:tcPr>
            <w:tcW w:type="dxa" w:w="2880"/>
          </w:tcPr>
          <w:p>
            <w:r>
              <w:t>目的IP地址用于标识通信目标，可能涉及目标服务的敏感性，但一般不直接关联用户身份。</w:t>
            </w:r>
          </w:p>
        </w:tc>
      </w:tr>
      <w:tr>
        <w:tc>
          <w:tcPr>
            <w:tcW w:type="dxa" w:w="2880"/>
          </w:tcPr>
          <w:p>
            <w:r>
              <w:t>SourcePort</w:t>
            </w:r>
          </w:p>
        </w:tc>
        <w:tc>
          <w:tcPr>
            <w:tcW w:type="dxa" w:w="2880"/>
          </w:tcPr>
          <w:p>
            <w:r>
              <w:t>低</w:t>
            </w:r>
          </w:p>
        </w:tc>
        <w:tc>
          <w:tcPr>
            <w:tcW w:type="dxa" w:w="2880"/>
          </w:tcPr>
          <w:p>
            <w:r>
              <w:t>源端口的信息通常不具有敏感性，主要用于网络层面而非用户识别。</w:t>
            </w:r>
          </w:p>
        </w:tc>
      </w:tr>
      <w:tr>
        <w:tc>
          <w:tcPr>
            <w:tcW w:type="dxa" w:w="2880"/>
          </w:tcPr>
          <w:p>
            <w:r>
              <w:t>DestinationPort</w:t>
            </w:r>
          </w:p>
        </w:tc>
        <w:tc>
          <w:tcPr>
            <w:tcW w:type="dxa" w:w="2880"/>
          </w:tcPr>
          <w:p>
            <w:r>
              <w:t>低</w:t>
            </w:r>
          </w:p>
        </w:tc>
        <w:tc>
          <w:tcPr>
            <w:tcW w:type="dxa" w:w="2880"/>
          </w:tcPr>
          <w:p>
            <w:r>
              <w:t>目的端口的信息通常不具有敏感性，主要用于网络连接而非用户识别。</w:t>
            </w:r>
          </w:p>
        </w:tc>
      </w:tr>
      <w:tr>
        <w:tc>
          <w:tcPr>
            <w:tcW w:type="dxa" w:w="2880"/>
          </w:tcPr>
          <w:p>
            <w:r>
              <w:t>URL</w:t>
            </w:r>
          </w:p>
        </w:tc>
        <w:tc>
          <w:tcPr>
            <w:tcW w:type="dxa" w:w="2880"/>
          </w:tcPr>
          <w:p>
            <w:r>
              <w:t>中</w:t>
            </w:r>
          </w:p>
        </w:tc>
        <w:tc>
          <w:tcPr>
            <w:tcW w:type="dxa" w:w="2880"/>
          </w:tcPr>
          <w:p>
            <w:r>
              <w:t>URL可能包含用户访问的具体网站信息，涉及用户的网络行为，但不一定包含个人身份信息。</w:t>
            </w:r>
          </w:p>
        </w:tc>
      </w:tr>
      <w:tr>
        <w:tc>
          <w:tcPr>
            <w:tcW w:type="dxa" w:w="2880"/>
          </w:tcPr>
          <w:p>
            <w:r>
              <w:t>TrafficType</w:t>
            </w:r>
          </w:p>
        </w:tc>
        <w:tc>
          <w:tcPr>
            <w:tcW w:type="dxa" w:w="2880"/>
          </w:tcPr>
          <w:p>
            <w:r>
              <w:t>低</w:t>
            </w:r>
          </w:p>
        </w:tc>
        <w:tc>
          <w:tcPr>
            <w:tcW w:type="dxa" w:w="2880"/>
          </w:tcPr>
          <w:p>
            <w:r>
              <w:t>流量类型通常指的是数据传输的类型，不涉及用户私密信息。</w:t>
            </w:r>
          </w:p>
        </w:tc>
      </w:tr>
      <w:tr>
        <w:tc>
          <w:tcPr>
            <w:tcW w:type="dxa" w:w="2880"/>
          </w:tcPr>
          <w:p>
            <w:r>
              <w:t>ProtocolType</w:t>
            </w:r>
          </w:p>
        </w:tc>
        <w:tc>
          <w:tcPr>
            <w:tcW w:type="dxa" w:w="2880"/>
          </w:tcPr>
          <w:p>
            <w:r>
              <w:t>低</w:t>
            </w:r>
          </w:p>
        </w:tc>
        <w:tc>
          <w:tcPr>
            <w:tcW w:type="dxa" w:w="2880"/>
          </w:tcPr>
          <w:p>
            <w:r>
              <w:t>协议类型信息对于理解数据传输方式有帮助，但不涉及个人隐私。</w:t>
            </w:r>
          </w:p>
        </w:tc>
      </w:tr>
      <w:tr>
        <w:tc>
          <w:tcPr>
            <w:tcW w:type="dxa" w:w="2880"/>
          </w:tcPr>
          <w:p>
            <w:r>
              <w:t>ApplicationProtocol</w:t>
            </w:r>
          </w:p>
        </w:tc>
        <w:tc>
          <w:tcPr>
            <w:tcW w:type="dxa" w:w="2880"/>
          </w:tcPr>
          <w:p>
            <w:r>
              <w:t>低</w:t>
            </w:r>
          </w:p>
        </w:tc>
        <w:tc>
          <w:tcPr>
            <w:tcW w:type="dxa" w:w="2880"/>
          </w:tcPr>
          <w:p>
            <w:r>
              <w:t>应用协议的信息主要用于技术分析，不直接关联用户隐私。</w:t>
            </w:r>
          </w:p>
        </w:tc>
      </w:tr>
      <w:tr>
        <w:tc>
          <w:tcPr>
            <w:tcW w:type="dxa" w:w="2880"/>
          </w:tcPr>
          <w:p>
            <w:r>
              <w:t>BusinessProtocol</w:t>
            </w:r>
          </w:p>
        </w:tc>
        <w:tc>
          <w:tcPr>
            <w:tcW w:type="dxa" w:w="2880"/>
          </w:tcPr>
          <w:p>
            <w:r>
              <w:t>中</w:t>
            </w:r>
          </w:p>
        </w:tc>
        <w:tc>
          <w:tcPr>
            <w:tcW w:type="dxa" w:w="2880"/>
          </w:tcPr>
          <w:p>
            <w:r>
              <w:t>业务协议可能涉及特定组织的业务流程和策略，具有一定敏感性。</w:t>
            </w:r>
          </w:p>
        </w:tc>
      </w:tr>
      <w:tr>
        <w:tc>
          <w:tcPr>
            <w:tcW w:type="dxa" w:w="2880"/>
          </w:tcPr>
          <w:p>
            <w:r>
              <w:t>Duration</w:t>
            </w:r>
          </w:p>
        </w:tc>
        <w:tc>
          <w:tcPr>
            <w:tcW w:type="dxa" w:w="2880"/>
          </w:tcPr>
          <w:p>
            <w:r>
              <w:t>低</w:t>
            </w:r>
          </w:p>
        </w:tc>
        <w:tc>
          <w:tcPr>
            <w:tcW w:type="dxa" w:w="2880"/>
          </w:tcPr>
          <w:p>
            <w:r>
              <w:t>持续时间通常是网络流量的一个量测指标，不涉及用户隐私。</w:t>
            </w:r>
          </w:p>
        </w:tc>
      </w:tr>
      <w:tr>
        <w:tc>
          <w:tcPr>
            <w:tcW w:type="dxa" w:w="2880"/>
          </w:tcPr>
          <w:p>
            <w:r>
              <w:t>VisitsData</w:t>
            </w:r>
          </w:p>
        </w:tc>
        <w:tc>
          <w:tcPr>
            <w:tcW w:type="dxa" w:w="2880"/>
          </w:tcPr>
          <w:p>
            <w:r>
              <w:t>中</w:t>
            </w:r>
          </w:p>
        </w:tc>
        <w:tc>
          <w:tcPr>
            <w:tcW w:type="dxa" w:w="2880"/>
          </w:tcPr>
          <w:p>
            <w:r>
              <w:t>访问数据可能暗示用户的使用习惯和频率，可能用于分析用户行为。</w:t>
            </w:r>
          </w:p>
        </w:tc>
      </w:tr>
      <w:tr>
        <w:tc>
          <w:tcPr>
            <w:tcW w:type="dxa" w:w="2880"/>
          </w:tcPr>
          <w:p>
            <w:r>
              <w:t>accessTime</w:t>
            </w:r>
          </w:p>
        </w:tc>
        <w:tc>
          <w:tcPr>
            <w:tcW w:type="dxa" w:w="2880"/>
          </w:tcPr>
          <w:p>
            <w:r>
              <w:t>中</w:t>
            </w:r>
          </w:p>
        </w:tc>
        <w:tc>
          <w:tcPr>
            <w:tcW w:type="dxa" w:w="2880"/>
          </w:tcPr>
          <w:p>
            <w:r>
              <w:t>访问时间可以揭示用户的在线行为模式，是了解用户习惯的一个重要因素。</w:t>
            </w:r>
          </w:p>
        </w:tc>
      </w:tr>
      <w:tr>
        <w:tc>
          <w:tcPr>
            <w:tcW w:type="dxa" w:w="2880"/>
          </w:tcPr>
          <w:p>
            <w:r>
              <w:t>ULData</w:t>
            </w:r>
          </w:p>
        </w:tc>
        <w:tc>
          <w:tcPr>
            <w:tcW w:type="dxa" w:w="2880"/>
          </w:tcPr>
          <w:p>
            <w:r>
              <w:t>低</w:t>
            </w:r>
          </w:p>
        </w:tc>
        <w:tc>
          <w:tcPr>
            <w:tcW w:type="dxa" w:w="2880"/>
          </w:tcPr>
          <w:p>
            <w:r>
              <w:t>上行数据量对于个体用户通常没有敏感性，主要用于带宽管理。</w:t>
            </w:r>
          </w:p>
        </w:tc>
      </w:tr>
      <w:tr>
        <w:tc>
          <w:tcPr>
            <w:tcW w:type="dxa" w:w="2880"/>
          </w:tcPr>
          <w:p>
            <w:r>
              <w:t>DLData</w:t>
            </w:r>
          </w:p>
        </w:tc>
        <w:tc>
          <w:tcPr>
            <w:tcW w:type="dxa" w:w="2880"/>
          </w:tcPr>
          <w:p>
            <w:r>
              <w:t>低</w:t>
            </w:r>
          </w:p>
        </w:tc>
        <w:tc>
          <w:tcPr>
            <w:tcW w:type="dxa" w:w="2880"/>
          </w:tcPr>
          <w:p>
            <w:r>
              <w:t>下行数据量对于个体用户通常没有敏感性，主要用于带宽管理。</w:t>
            </w:r>
          </w:p>
        </w:tc>
      </w:tr>
      <w:tr>
        <w:tc>
          <w:tcPr>
            <w:tcW w:type="dxa" w:w="2880"/>
          </w:tcPr>
          <w:p>
            <w:r>
              <w:t>DomainName</w:t>
            </w:r>
          </w:p>
        </w:tc>
        <w:tc>
          <w:tcPr>
            <w:tcW w:type="dxa" w:w="2880"/>
          </w:tcPr>
          <w:p>
            <w:r>
              <w:t>中</w:t>
            </w:r>
          </w:p>
        </w:tc>
        <w:tc>
          <w:tcPr>
            <w:tcW w:type="dxa" w:w="2880"/>
          </w:tcPr>
          <w:p>
            <w:r>
              <w:t>域名信息可能显示用户访问的具体服务，影响用户隐私和安全。</w:t>
            </w:r>
          </w:p>
        </w:tc>
      </w:tr>
      <w:tr>
        <w:tc>
          <w:tcPr>
            <w:tcW w:type="dxa" w:w="2880"/>
          </w:tcPr>
          <w:p>
            <w:r>
              <w:t>area</w:t>
            </w:r>
          </w:p>
        </w:tc>
        <w:tc>
          <w:tcPr>
            <w:tcW w:type="dxa" w:w="2880"/>
          </w:tcPr>
          <w:p>
            <w:r>
              <w:t>低</w:t>
            </w:r>
          </w:p>
        </w:tc>
        <w:tc>
          <w:tcPr>
            <w:tcW w:type="dxa" w:w="2880"/>
          </w:tcPr>
          <w:p>
            <w:r>
              <w:t>区域信息一般较小，不直接识别个人用户，影响力相对较低。</w:t>
            </w:r>
          </w:p>
        </w:tc>
      </w:tr>
    </w:tbl>
    <w:p>
      <w:pPr>
        <w:pStyle w:val="Heading1"/>
      </w:pPr>
      <w:r>
        <w:t>2. 评价体系</w:t>
      </w:r>
    </w:p>
    <w:p>
      <w:r>
        <w:t>AHP矩阵一致性：通过 (CR=0.0204)</w:t>
      </w:r>
    </w:p>
    <w:p>
      <w:pPr>
        <w:pStyle w:val="ListBullet"/>
      </w:pPr>
      <w:r>
        <w:t>数据安全: 指衡量数据在存储和传输过程中的安全性，包括防止数据泄露、丢失和未经授权访问的能力。</w:t>
      </w:r>
    </w:p>
    <w:p>
      <w:pPr>
        <w:pStyle w:val="ListBullet"/>
      </w:pPr>
      <w:r>
        <w:t>合规风险: 指企业在数据管理和处理过程中遵循法律法规的风险，例如GDPR或其它隐私相关法律的遵循。</w:t>
      </w:r>
    </w:p>
    <w:p>
      <w:pPr>
        <w:pStyle w:val="ListBullet"/>
      </w:pPr>
      <w:r>
        <w:t>业务影响: 指数据泄露或敏感信息被滥用可能对企业业务运营和声誉的影响程度。</w:t>
      </w:r>
    </w:p>
    <w:p>
      <w:pPr>
        <w:pStyle w:val="ListBullet"/>
      </w:pPr>
      <w:r>
        <w:t>用户隐私: 指数据处理过程与用户个人信息相关的隐私风险，衡量用户信息被恶意使用的可能性。</w:t>
      </w:r>
    </w:p>
    <w:p>
      <w:pPr>
        <w:pStyle w:val="ListBullet"/>
      </w:pPr>
      <w:r>
        <w:t>技术风险: 指因技术漏洞或不足而导致的数据安全风险，例如软件漏洞或网络攻击。</w:t>
      </w:r>
    </w:p>
    <w:p>
      <w:pPr>
        <w:pStyle w:val="Heading1"/>
      </w:pPr>
      <w:r>
        <w:t>3. 综合评分</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字段</w:t>
            </w:r>
          </w:p>
        </w:tc>
        <w:tc>
          <w:tcPr>
            <w:tcW w:type="dxa" w:w="1234"/>
          </w:tcPr>
          <w:p>
            <w:r>
              <w:t>数据安全</w:t>
            </w:r>
          </w:p>
        </w:tc>
        <w:tc>
          <w:tcPr>
            <w:tcW w:type="dxa" w:w="1234"/>
          </w:tcPr>
          <w:p>
            <w:r>
              <w:t>合规风险</w:t>
            </w:r>
          </w:p>
        </w:tc>
        <w:tc>
          <w:tcPr>
            <w:tcW w:type="dxa" w:w="1234"/>
          </w:tcPr>
          <w:p>
            <w:r>
              <w:t>业务影响</w:t>
            </w:r>
          </w:p>
        </w:tc>
        <w:tc>
          <w:tcPr>
            <w:tcW w:type="dxa" w:w="1234"/>
          </w:tcPr>
          <w:p>
            <w:r>
              <w:t>用户隐私</w:t>
            </w:r>
          </w:p>
        </w:tc>
        <w:tc>
          <w:tcPr>
            <w:tcW w:type="dxa" w:w="1234"/>
          </w:tcPr>
          <w:p>
            <w:r>
              <w:t>技术风险</w:t>
            </w:r>
          </w:p>
        </w:tc>
        <w:tc>
          <w:tcPr>
            <w:tcW w:type="dxa" w:w="1234"/>
          </w:tcPr>
          <w:p>
            <w:r>
              <w:t>综合评分</w:t>
            </w:r>
          </w:p>
        </w:tc>
      </w:tr>
      <w:tr>
        <w:tc>
          <w:tcPr>
            <w:tcW w:type="dxa" w:w="1234"/>
          </w:tcPr>
          <w:p>
            <w:r>
              <w:t>user_scope</w:t>
            </w:r>
          </w:p>
        </w:tc>
        <w:tc>
          <w:tcPr>
            <w:tcW w:type="dxa" w:w="1234"/>
          </w:tcPr>
          <w:p>
            <w:r>
              <w:t>6.00</w:t>
            </w:r>
          </w:p>
        </w:tc>
        <w:tc>
          <w:tcPr>
            <w:tcW w:type="dxa" w:w="1234"/>
          </w:tcPr>
          <w:p>
            <w:r>
              <w:t>7.00</w:t>
            </w:r>
          </w:p>
        </w:tc>
        <w:tc>
          <w:tcPr>
            <w:tcW w:type="dxa" w:w="1234"/>
          </w:tcPr>
          <w:p>
            <w:r>
              <w:t>5.00</w:t>
            </w:r>
          </w:p>
        </w:tc>
        <w:tc>
          <w:tcPr>
            <w:tcW w:type="dxa" w:w="1234"/>
          </w:tcPr>
          <w:p>
            <w:r>
              <w:t>6.00</w:t>
            </w:r>
          </w:p>
        </w:tc>
        <w:tc>
          <w:tcPr>
            <w:tcW w:type="dxa" w:w="1234"/>
          </w:tcPr>
          <w:p>
            <w:r>
              <w:t>4.00</w:t>
            </w:r>
          </w:p>
        </w:tc>
        <w:tc>
          <w:tcPr>
            <w:tcW w:type="dxa" w:w="1234"/>
          </w:tcPr>
          <w:p>
            <w:r>
              <w:t>5.80</w:t>
            </w:r>
          </w:p>
        </w:tc>
      </w:tr>
      <w:tr>
        <w:tc>
          <w:tcPr>
            <w:tcW w:type="dxa" w:w="1234"/>
          </w:tcPr>
          <w:p>
            <w:r>
              <w:t>SourceIP</w:t>
            </w:r>
          </w:p>
        </w:tc>
        <w:tc>
          <w:tcPr>
            <w:tcW w:type="dxa" w:w="1234"/>
          </w:tcPr>
          <w:p>
            <w:r>
              <w:t>9.00</w:t>
            </w:r>
          </w:p>
        </w:tc>
        <w:tc>
          <w:tcPr>
            <w:tcW w:type="dxa" w:w="1234"/>
          </w:tcPr>
          <w:p>
            <w:r>
              <w:t>8.00</w:t>
            </w:r>
          </w:p>
        </w:tc>
        <w:tc>
          <w:tcPr>
            <w:tcW w:type="dxa" w:w="1234"/>
          </w:tcPr>
          <w:p>
            <w:r>
              <w:t>9.00</w:t>
            </w:r>
          </w:p>
        </w:tc>
        <w:tc>
          <w:tcPr>
            <w:tcW w:type="dxa" w:w="1234"/>
          </w:tcPr>
          <w:p>
            <w:r>
              <w:t>10.00</w:t>
            </w:r>
          </w:p>
        </w:tc>
        <w:tc>
          <w:tcPr>
            <w:tcW w:type="dxa" w:w="1234"/>
          </w:tcPr>
          <w:p>
            <w:r>
              <w:t>6.00</w:t>
            </w:r>
          </w:p>
        </w:tc>
        <w:tc>
          <w:tcPr>
            <w:tcW w:type="dxa" w:w="1234"/>
          </w:tcPr>
          <w:p>
            <w:r>
              <w:t>8.98</w:t>
            </w:r>
          </w:p>
        </w:tc>
      </w:tr>
      <w:tr>
        <w:tc>
          <w:tcPr>
            <w:tcW w:type="dxa" w:w="1234"/>
          </w:tcPr>
          <w:p>
            <w:r>
              <w:t>DestinationIP</w:t>
            </w:r>
          </w:p>
        </w:tc>
        <w:tc>
          <w:tcPr>
            <w:tcW w:type="dxa" w:w="1234"/>
          </w:tcPr>
          <w:p>
            <w:r>
              <w:t>7.00</w:t>
            </w:r>
          </w:p>
        </w:tc>
        <w:tc>
          <w:tcPr>
            <w:tcW w:type="dxa" w:w="1234"/>
          </w:tcPr>
          <w:p>
            <w:r>
              <w:t>6.00</w:t>
            </w:r>
          </w:p>
        </w:tc>
        <w:tc>
          <w:tcPr>
            <w:tcW w:type="dxa" w:w="1234"/>
          </w:tcPr>
          <w:p>
            <w:r>
              <w:t>7.00</w:t>
            </w:r>
          </w:p>
        </w:tc>
        <w:tc>
          <w:tcPr>
            <w:tcW w:type="dxa" w:w="1234"/>
          </w:tcPr>
          <w:p>
            <w:r>
              <w:t>5.00</w:t>
            </w:r>
          </w:p>
        </w:tc>
        <w:tc>
          <w:tcPr>
            <w:tcW w:type="dxa" w:w="1234"/>
          </w:tcPr>
          <w:p>
            <w:r>
              <w:t>4.00</w:t>
            </w:r>
          </w:p>
        </w:tc>
        <w:tc>
          <w:tcPr>
            <w:tcW w:type="dxa" w:w="1234"/>
          </w:tcPr>
          <w:p>
            <w:r>
              <w:t>6.19</w:t>
            </w:r>
          </w:p>
        </w:tc>
      </w:tr>
      <w:tr>
        <w:tc>
          <w:tcPr>
            <w:tcW w:type="dxa" w:w="1234"/>
          </w:tcPr>
          <w:p>
            <w:r>
              <w:t>SourcePort</w:t>
            </w:r>
          </w:p>
        </w:tc>
        <w:tc>
          <w:tcPr>
            <w:tcW w:type="dxa" w:w="1234"/>
          </w:tcPr>
          <w:p>
            <w:r>
              <w:t>3.00</w:t>
            </w:r>
          </w:p>
        </w:tc>
        <w:tc>
          <w:tcPr>
            <w:tcW w:type="dxa" w:w="1234"/>
          </w:tcPr>
          <w:p>
            <w:r>
              <w:t>2.00</w:t>
            </w:r>
          </w:p>
        </w:tc>
        <w:tc>
          <w:tcPr>
            <w:tcW w:type="dxa" w:w="1234"/>
          </w:tcPr>
          <w:p>
            <w:r>
              <w:t>2.00</w:t>
            </w:r>
          </w:p>
        </w:tc>
        <w:tc>
          <w:tcPr>
            <w:tcW w:type="dxa" w:w="1234"/>
          </w:tcPr>
          <w:p>
            <w:r>
              <w:t>1.00</w:t>
            </w:r>
          </w:p>
        </w:tc>
        <w:tc>
          <w:tcPr>
            <w:tcW w:type="dxa" w:w="1234"/>
          </w:tcPr>
          <w:p>
            <w:r>
              <w:t>2.00</w:t>
            </w:r>
          </w:p>
        </w:tc>
        <w:tc>
          <w:tcPr>
            <w:tcW w:type="dxa" w:w="1234"/>
          </w:tcPr>
          <w:p>
            <w:r>
              <w:t>2.15</w:t>
            </w:r>
          </w:p>
        </w:tc>
      </w:tr>
      <w:tr>
        <w:tc>
          <w:tcPr>
            <w:tcW w:type="dxa" w:w="1234"/>
          </w:tcPr>
          <w:p>
            <w:r>
              <w:t>DestinationPort</w:t>
            </w:r>
          </w:p>
        </w:tc>
        <w:tc>
          <w:tcPr>
            <w:tcW w:type="dxa" w:w="1234"/>
          </w:tcPr>
          <w:p>
            <w:r>
              <w:t>3.00</w:t>
            </w:r>
          </w:p>
        </w:tc>
        <w:tc>
          <w:tcPr>
            <w:tcW w:type="dxa" w:w="1234"/>
          </w:tcPr>
          <w:p>
            <w:r>
              <w:t>2.00</w:t>
            </w:r>
          </w:p>
        </w:tc>
        <w:tc>
          <w:tcPr>
            <w:tcW w:type="dxa" w:w="1234"/>
          </w:tcPr>
          <w:p>
            <w:r>
              <w:t>2.00</w:t>
            </w:r>
          </w:p>
        </w:tc>
        <w:tc>
          <w:tcPr>
            <w:tcW w:type="dxa" w:w="1234"/>
          </w:tcPr>
          <w:p>
            <w:r>
              <w:t>1.00</w:t>
            </w:r>
          </w:p>
        </w:tc>
        <w:tc>
          <w:tcPr>
            <w:tcW w:type="dxa" w:w="1234"/>
          </w:tcPr>
          <w:p>
            <w:r>
              <w:t>2.00</w:t>
            </w:r>
          </w:p>
        </w:tc>
        <w:tc>
          <w:tcPr>
            <w:tcW w:type="dxa" w:w="1234"/>
          </w:tcPr>
          <w:p>
            <w:r>
              <w:t>2.15</w:t>
            </w:r>
          </w:p>
        </w:tc>
      </w:tr>
      <w:tr>
        <w:tc>
          <w:tcPr>
            <w:tcW w:type="dxa" w:w="1234"/>
          </w:tcPr>
          <w:p>
            <w:r>
              <w:t>URL</w:t>
            </w:r>
          </w:p>
        </w:tc>
        <w:tc>
          <w:tcPr>
            <w:tcW w:type="dxa" w:w="1234"/>
          </w:tcPr>
          <w:p>
            <w:r>
              <w:t>6.00</w:t>
            </w:r>
          </w:p>
        </w:tc>
        <w:tc>
          <w:tcPr>
            <w:tcW w:type="dxa" w:w="1234"/>
          </w:tcPr>
          <w:p>
            <w:r>
              <w:t>5.00</w:t>
            </w:r>
          </w:p>
        </w:tc>
        <w:tc>
          <w:tcPr>
            <w:tcW w:type="dxa" w:w="1234"/>
          </w:tcPr>
          <w:p>
            <w:r>
              <w:t>6.00</w:t>
            </w:r>
          </w:p>
        </w:tc>
        <w:tc>
          <w:tcPr>
            <w:tcW w:type="dxa" w:w="1234"/>
          </w:tcPr>
          <w:p>
            <w:r>
              <w:t>6.00</w:t>
            </w:r>
          </w:p>
        </w:tc>
        <w:tc>
          <w:tcPr>
            <w:tcW w:type="dxa" w:w="1234"/>
          </w:tcPr>
          <w:p>
            <w:r>
              <w:t>5.00</w:t>
            </w:r>
          </w:p>
        </w:tc>
        <w:tc>
          <w:tcPr>
            <w:tcW w:type="dxa" w:w="1234"/>
          </w:tcPr>
          <w:p>
            <w:r>
              <w:t>5.84</w:t>
            </w:r>
          </w:p>
        </w:tc>
      </w:tr>
      <w:tr>
        <w:tc>
          <w:tcPr>
            <w:tcW w:type="dxa" w:w="1234"/>
          </w:tcPr>
          <w:p>
            <w:r>
              <w:t>TrafficType</w:t>
            </w:r>
          </w:p>
        </w:tc>
        <w:tc>
          <w:tcPr>
            <w:tcW w:type="dxa" w:w="1234"/>
          </w:tcPr>
          <w:p>
            <w:r>
              <w:t>2.00</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1.42</w:t>
            </w:r>
          </w:p>
        </w:tc>
      </w:tr>
      <w:tr>
        <w:tc>
          <w:tcPr>
            <w:tcW w:type="dxa" w:w="1234"/>
          </w:tcPr>
          <w:p>
            <w:r>
              <w:t>ProtocolType</w:t>
            </w:r>
          </w:p>
        </w:tc>
        <w:tc>
          <w:tcPr>
            <w:tcW w:type="dxa" w:w="1234"/>
          </w:tcPr>
          <w:p>
            <w:r>
              <w:t>3.00</w:t>
            </w:r>
          </w:p>
        </w:tc>
        <w:tc>
          <w:tcPr>
            <w:tcW w:type="dxa" w:w="1234"/>
          </w:tcPr>
          <w:p>
            <w:r>
              <w:t>2.00</w:t>
            </w:r>
          </w:p>
        </w:tc>
        <w:tc>
          <w:tcPr>
            <w:tcW w:type="dxa" w:w="1234"/>
          </w:tcPr>
          <w:p>
            <w:r>
              <w:t>2.00</w:t>
            </w:r>
          </w:p>
        </w:tc>
        <w:tc>
          <w:tcPr>
            <w:tcW w:type="dxa" w:w="1234"/>
          </w:tcPr>
          <w:p>
            <w:r>
              <w:t>1.00</w:t>
            </w:r>
          </w:p>
        </w:tc>
        <w:tc>
          <w:tcPr>
            <w:tcW w:type="dxa" w:w="1234"/>
          </w:tcPr>
          <w:p>
            <w:r>
              <w:t>2.00</w:t>
            </w:r>
          </w:p>
        </w:tc>
        <w:tc>
          <w:tcPr>
            <w:tcW w:type="dxa" w:w="1234"/>
          </w:tcPr>
          <w:p>
            <w:r>
              <w:t>2.15</w:t>
            </w:r>
          </w:p>
        </w:tc>
      </w:tr>
      <w:tr>
        <w:tc>
          <w:tcPr>
            <w:tcW w:type="dxa" w:w="1234"/>
          </w:tcPr>
          <w:p>
            <w:r>
              <w:t>ApplicationProtocol</w:t>
            </w:r>
          </w:p>
        </w:tc>
        <w:tc>
          <w:tcPr>
            <w:tcW w:type="dxa" w:w="1234"/>
          </w:tcPr>
          <w:p>
            <w:r>
              <w:t>3.00</w:t>
            </w:r>
          </w:p>
        </w:tc>
        <w:tc>
          <w:tcPr>
            <w:tcW w:type="dxa" w:w="1234"/>
          </w:tcPr>
          <w:p>
            <w:r>
              <w:t>2.00</w:t>
            </w:r>
          </w:p>
        </w:tc>
        <w:tc>
          <w:tcPr>
            <w:tcW w:type="dxa" w:w="1234"/>
          </w:tcPr>
          <w:p>
            <w:r>
              <w:t>2.00</w:t>
            </w:r>
          </w:p>
        </w:tc>
        <w:tc>
          <w:tcPr>
            <w:tcW w:type="dxa" w:w="1234"/>
          </w:tcPr>
          <w:p>
            <w:r>
              <w:t>1.00</w:t>
            </w:r>
          </w:p>
        </w:tc>
        <w:tc>
          <w:tcPr>
            <w:tcW w:type="dxa" w:w="1234"/>
          </w:tcPr>
          <w:p>
            <w:r>
              <w:t>2.00</w:t>
            </w:r>
          </w:p>
        </w:tc>
        <w:tc>
          <w:tcPr>
            <w:tcW w:type="dxa" w:w="1234"/>
          </w:tcPr>
          <w:p>
            <w:r>
              <w:t>2.15</w:t>
            </w:r>
          </w:p>
        </w:tc>
      </w:tr>
      <w:tr>
        <w:tc>
          <w:tcPr>
            <w:tcW w:type="dxa" w:w="1234"/>
          </w:tcPr>
          <w:p>
            <w:r>
              <w:t>BusinessProtocol</w:t>
            </w:r>
          </w:p>
        </w:tc>
        <w:tc>
          <w:tcPr>
            <w:tcW w:type="dxa" w:w="1234"/>
          </w:tcPr>
          <w:p>
            <w:r>
              <w:t>6.00</w:t>
            </w:r>
          </w:p>
        </w:tc>
        <w:tc>
          <w:tcPr>
            <w:tcW w:type="dxa" w:w="1234"/>
          </w:tcPr>
          <w:p>
            <w:r>
              <w:t>7.00</w:t>
            </w:r>
          </w:p>
        </w:tc>
        <w:tc>
          <w:tcPr>
            <w:tcW w:type="dxa" w:w="1234"/>
          </w:tcPr>
          <w:p>
            <w:r>
              <w:t>8.00</w:t>
            </w:r>
          </w:p>
        </w:tc>
        <w:tc>
          <w:tcPr>
            <w:tcW w:type="dxa" w:w="1234"/>
          </w:tcPr>
          <w:p>
            <w:r>
              <w:t>5.00</w:t>
            </w:r>
          </w:p>
        </w:tc>
        <w:tc>
          <w:tcPr>
            <w:tcW w:type="dxa" w:w="1234"/>
          </w:tcPr>
          <w:p>
            <w:r>
              <w:t>3.00</w:t>
            </w:r>
          </w:p>
        </w:tc>
        <w:tc>
          <w:tcPr>
            <w:tcW w:type="dxa" w:w="1234"/>
          </w:tcPr>
          <w:p>
            <w:r>
              <w:t>5.96</w:t>
            </w:r>
          </w:p>
        </w:tc>
      </w:tr>
      <w:tr>
        <w:tc>
          <w:tcPr>
            <w:tcW w:type="dxa" w:w="1234"/>
          </w:tcPr>
          <w:p>
            <w:r>
              <w:t>Duration</w:t>
            </w:r>
          </w:p>
        </w:tc>
        <w:tc>
          <w:tcPr>
            <w:tcW w:type="dxa" w:w="1234"/>
          </w:tcPr>
          <w:p>
            <w:r>
              <w:t>2.00</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1.42</w:t>
            </w:r>
          </w:p>
        </w:tc>
      </w:tr>
      <w:tr>
        <w:tc>
          <w:tcPr>
            <w:tcW w:type="dxa" w:w="1234"/>
          </w:tcPr>
          <w:p>
            <w:r>
              <w:t>VisitsData</w:t>
            </w:r>
          </w:p>
        </w:tc>
        <w:tc>
          <w:tcPr>
            <w:tcW w:type="dxa" w:w="1234"/>
          </w:tcPr>
          <w:p>
            <w:r>
              <w:t>5.00</w:t>
            </w:r>
          </w:p>
        </w:tc>
        <w:tc>
          <w:tcPr>
            <w:tcW w:type="dxa" w:w="1234"/>
          </w:tcPr>
          <w:p>
            <w:r>
              <w:t>5.00</w:t>
            </w:r>
          </w:p>
        </w:tc>
        <w:tc>
          <w:tcPr>
            <w:tcW w:type="dxa" w:w="1234"/>
          </w:tcPr>
          <w:p>
            <w:r>
              <w:t>6.00</w:t>
            </w:r>
          </w:p>
        </w:tc>
        <w:tc>
          <w:tcPr>
            <w:tcW w:type="dxa" w:w="1234"/>
          </w:tcPr>
          <w:p>
            <w:r>
              <w:t>6.00</w:t>
            </w:r>
          </w:p>
        </w:tc>
        <w:tc>
          <w:tcPr>
            <w:tcW w:type="dxa" w:w="1234"/>
          </w:tcPr>
          <w:p>
            <w:r>
              <w:t>4.00</w:t>
            </w:r>
          </w:p>
        </w:tc>
        <w:tc>
          <w:tcPr>
            <w:tcW w:type="dxa" w:w="1234"/>
          </w:tcPr>
          <w:p>
            <w:r>
              <w:t>5.36</w:t>
            </w:r>
          </w:p>
        </w:tc>
      </w:tr>
      <w:tr>
        <w:tc>
          <w:tcPr>
            <w:tcW w:type="dxa" w:w="1234"/>
          </w:tcPr>
          <w:p>
            <w:r>
              <w:t>accessTime</w:t>
            </w:r>
          </w:p>
        </w:tc>
        <w:tc>
          <w:tcPr>
            <w:tcW w:type="dxa" w:w="1234"/>
          </w:tcPr>
          <w:p>
            <w:r>
              <w:t>5.00</w:t>
            </w:r>
          </w:p>
        </w:tc>
        <w:tc>
          <w:tcPr>
            <w:tcW w:type="dxa" w:w="1234"/>
          </w:tcPr>
          <w:p>
            <w:r>
              <w:t>5.00</w:t>
            </w:r>
          </w:p>
        </w:tc>
        <w:tc>
          <w:tcPr>
            <w:tcW w:type="dxa" w:w="1234"/>
          </w:tcPr>
          <w:p>
            <w:r>
              <w:t>6.00</w:t>
            </w:r>
          </w:p>
        </w:tc>
        <w:tc>
          <w:tcPr>
            <w:tcW w:type="dxa" w:w="1234"/>
          </w:tcPr>
          <w:p>
            <w:r>
              <w:t>5.00</w:t>
            </w:r>
          </w:p>
        </w:tc>
        <w:tc>
          <w:tcPr>
            <w:tcW w:type="dxa" w:w="1234"/>
          </w:tcPr>
          <w:p>
            <w:r>
              <w:t>4.00</w:t>
            </w:r>
          </w:p>
        </w:tc>
        <w:tc>
          <w:tcPr>
            <w:tcW w:type="dxa" w:w="1234"/>
          </w:tcPr>
          <w:p>
            <w:r>
              <w:t>5.10</w:t>
            </w:r>
          </w:p>
        </w:tc>
      </w:tr>
      <w:tr>
        <w:tc>
          <w:tcPr>
            <w:tcW w:type="dxa" w:w="1234"/>
          </w:tcPr>
          <w:p>
            <w:r>
              <w:t>ULData</w:t>
            </w:r>
          </w:p>
        </w:tc>
        <w:tc>
          <w:tcPr>
            <w:tcW w:type="dxa" w:w="1234"/>
          </w:tcPr>
          <w:p>
            <w:r>
              <w:t>2.00</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1.42</w:t>
            </w:r>
          </w:p>
        </w:tc>
      </w:tr>
      <w:tr>
        <w:tc>
          <w:tcPr>
            <w:tcW w:type="dxa" w:w="1234"/>
          </w:tcPr>
          <w:p>
            <w:r>
              <w:t>DLData</w:t>
            </w:r>
          </w:p>
        </w:tc>
        <w:tc>
          <w:tcPr>
            <w:tcW w:type="dxa" w:w="1234"/>
          </w:tcPr>
          <w:p>
            <w:r>
              <w:t>2.00</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1.42</w:t>
            </w:r>
          </w:p>
        </w:tc>
      </w:tr>
      <w:tr>
        <w:tc>
          <w:tcPr>
            <w:tcW w:type="dxa" w:w="1234"/>
          </w:tcPr>
          <w:p>
            <w:r>
              <w:t>DomainName</w:t>
            </w:r>
          </w:p>
        </w:tc>
        <w:tc>
          <w:tcPr>
            <w:tcW w:type="dxa" w:w="1234"/>
          </w:tcPr>
          <w:p>
            <w:r>
              <w:t>6.00</w:t>
            </w:r>
          </w:p>
        </w:tc>
        <w:tc>
          <w:tcPr>
            <w:tcW w:type="dxa" w:w="1234"/>
          </w:tcPr>
          <w:p>
            <w:r>
              <w:t>5.00</w:t>
            </w:r>
          </w:p>
        </w:tc>
        <w:tc>
          <w:tcPr>
            <w:tcW w:type="dxa" w:w="1234"/>
          </w:tcPr>
          <w:p>
            <w:r>
              <w:t>6.00</w:t>
            </w:r>
          </w:p>
        </w:tc>
        <w:tc>
          <w:tcPr>
            <w:tcW w:type="dxa" w:w="1234"/>
          </w:tcPr>
          <w:p>
            <w:r>
              <w:t>6.00</w:t>
            </w:r>
          </w:p>
        </w:tc>
        <w:tc>
          <w:tcPr>
            <w:tcW w:type="dxa" w:w="1234"/>
          </w:tcPr>
          <w:p>
            <w:r>
              <w:t>5.00</w:t>
            </w:r>
          </w:p>
        </w:tc>
        <w:tc>
          <w:tcPr>
            <w:tcW w:type="dxa" w:w="1234"/>
          </w:tcPr>
          <w:p>
            <w:r>
              <w:t>5.84</w:t>
            </w:r>
          </w:p>
        </w:tc>
      </w:tr>
      <w:tr>
        <w:tc>
          <w:tcPr>
            <w:tcW w:type="dxa" w:w="1234"/>
          </w:tcPr>
          <w:p>
            <w:r>
              <w:t>area</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1.00</w:t>
            </w:r>
          </w:p>
        </w:tc>
        <w:tc>
          <w:tcPr>
            <w:tcW w:type="dxa" w:w="1234"/>
          </w:tcPr>
          <w:p>
            <w:r>
              <w:t>1.00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00008B"/>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