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A2FD" w14:textId="4F6E79BC" w:rsidR="003179F4" w:rsidRPr="00DA4035" w:rsidRDefault="00DA4035" w:rsidP="003179F4">
      <w:pPr>
        <w:ind w:left="1440" w:hanging="1440"/>
        <w:jc w:val="center"/>
        <w:rPr>
          <w:rFonts w:ascii="Times New Roman" w:hAnsi="Times New Roman" w:cs="Times New Roman"/>
          <w:b/>
          <w:smallCaps/>
          <w:sz w:val="32"/>
          <w:szCs w:val="24"/>
          <w:u w:val="single"/>
        </w:rPr>
      </w:pPr>
      <w:r w:rsidRPr="00DA4035">
        <w:rPr>
          <w:rFonts w:ascii="Times New Roman" w:hAnsi="Times New Roman" w:cs="Times New Roman"/>
          <w:b/>
          <w:caps/>
          <w:sz w:val="32"/>
          <w:szCs w:val="24"/>
          <w:u w:val="single"/>
        </w:rPr>
        <w:t>n</w:t>
      </w:r>
      <w:r w:rsidR="0088245A">
        <w:rPr>
          <w:rFonts w:ascii="Times New Roman" w:hAnsi="Times New Roman" w:cs="Times New Roman"/>
          <w:b/>
          <w:smallCaps/>
          <w:sz w:val="32"/>
          <w:szCs w:val="24"/>
          <w:u w:val="single"/>
        </w:rPr>
        <w:t>athan</w:t>
      </w:r>
      <w:r w:rsidRPr="00DA4035">
        <w:rPr>
          <w:rFonts w:ascii="Times New Roman" w:hAnsi="Times New Roman" w:cs="Times New Roman"/>
          <w:b/>
          <w:smallCaps/>
          <w:sz w:val="32"/>
          <w:szCs w:val="24"/>
          <w:u w:val="single"/>
        </w:rPr>
        <w:t xml:space="preserve"> </w:t>
      </w:r>
      <w:r w:rsidRPr="00DA4035">
        <w:rPr>
          <w:rFonts w:ascii="Times New Roman" w:hAnsi="Times New Roman" w:cs="Times New Roman"/>
          <w:b/>
          <w:caps/>
          <w:sz w:val="32"/>
          <w:szCs w:val="24"/>
          <w:u w:val="single"/>
        </w:rPr>
        <w:t>r</w:t>
      </w:r>
      <w:r w:rsidRPr="00DA4035">
        <w:rPr>
          <w:rFonts w:ascii="Times New Roman" w:hAnsi="Times New Roman" w:cs="Times New Roman"/>
          <w:b/>
          <w:smallCaps/>
          <w:sz w:val="32"/>
          <w:szCs w:val="24"/>
          <w:u w:val="single"/>
        </w:rPr>
        <w:t xml:space="preserve">yley </w:t>
      </w:r>
      <w:r w:rsidRPr="00DA4035">
        <w:rPr>
          <w:rFonts w:ascii="Times New Roman" w:hAnsi="Times New Roman" w:cs="Times New Roman"/>
          <w:b/>
          <w:caps/>
          <w:sz w:val="32"/>
          <w:szCs w:val="24"/>
          <w:u w:val="single"/>
        </w:rPr>
        <w:t>t</w:t>
      </w:r>
      <w:r w:rsidRPr="00DA4035">
        <w:rPr>
          <w:rFonts w:ascii="Times New Roman" w:hAnsi="Times New Roman" w:cs="Times New Roman"/>
          <w:b/>
          <w:smallCaps/>
          <w:sz w:val="32"/>
          <w:szCs w:val="24"/>
          <w:u w:val="single"/>
        </w:rPr>
        <w:t>harp</w:t>
      </w:r>
    </w:p>
    <w:p w14:paraId="1CE80514" w14:textId="4B9042FD" w:rsidR="003179F4" w:rsidRPr="00B97483" w:rsidRDefault="00B97483" w:rsidP="003179F4">
      <w:pPr>
        <w:ind w:left="1440" w:hanging="1440"/>
        <w:jc w:val="center"/>
        <w:rPr>
          <w:rStyle w:val="Hyperlink"/>
          <w:rFonts w:ascii="Times New Roman" w:hAnsi="Times New Roman" w:cs="Times New Roman"/>
          <w:bCs/>
          <w:color w:val="000000" w:themeColor="text1"/>
          <w:szCs w:val="18"/>
          <w:u w:val="none"/>
        </w:rPr>
      </w:pPr>
      <w:r w:rsidRPr="00B97483">
        <w:rPr>
          <w:rFonts w:ascii="Times New Roman" w:hAnsi="Times New Roman" w:cs="Times New Roman"/>
          <w:bCs/>
          <w:color w:val="000000" w:themeColor="text1"/>
          <w:szCs w:val="18"/>
        </w:rPr>
        <w:t>n</w:t>
      </w:r>
      <w:r w:rsidR="00B56DE3">
        <w:rPr>
          <w:rFonts w:ascii="Times New Roman" w:hAnsi="Times New Roman" w:cs="Times New Roman"/>
          <w:bCs/>
          <w:color w:val="000000" w:themeColor="text1"/>
          <w:szCs w:val="18"/>
        </w:rPr>
        <w:t>r</w:t>
      </w:r>
      <w:r w:rsidRPr="00B97483">
        <w:rPr>
          <w:rFonts w:ascii="Times New Roman" w:hAnsi="Times New Roman" w:cs="Times New Roman"/>
          <w:bCs/>
          <w:color w:val="000000" w:themeColor="text1"/>
          <w:szCs w:val="18"/>
        </w:rPr>
        <w:t>tharp2</w:t>
      </w:r>
      <w:r w:rsidR="001C1904">
        <w:rPr>
          <w:rFonts w:ascii="Times New Roman" w:hAnsi="Times New Roman" w:cs="Times New Roman"/>
          <w:bCs/>
          <w:color w:val="000000" w:themeColor="text1"/>
          <w:szCs w:val="18"/>
        </w:rPr>
        <w:t>4</w:t>
      </w:r>
      <w:r w:rsidRPr="00B97483">
        <w:rPr>
          <w:rFonts w:ascii="Times New Roman" w:hAnsi="Times New Roman" w:cs="Times New Roman"/>
          <w:bCs/>
          <w:color w:val="000000" w:themeColor="text1"/>
          <w:szCs w:val="18"/>
        </w:rPr>
        <w:t>@</w:t>
      </w:r>
      <w:r w:rsidR="00B56DE3">
        <w:rPr>
          <w:rFonts w:ascii="Times New Roman" w:hAnsi="Times New Roman" w:cs="Times New Roman"/>
          <w:bCs/>
          <w:color w:val="000000" w:themeColor="text1"/>
          <w:szCs w:val="18"/>
        </w:rPr>
        <w:t>gmail.com</w:t>
      </w:r>
    </w:p>
    <w:p w14:paraId="1895D515" w14:textId="2DFEA40B" w:rsidR="00CD614F" w:rsidRPr="003179F4" w:rsidRDefault="00806BB4" w:rsidP="003179F4">
      <w:pPr>
        <w:ind w:left="720" w:right="390" w:hanging="360"/>
        <w:jc w:val="center"/>
        <w:rPr>
          <w:rFonts w:ascii="Times New Roman" w:hAnsi="Times New Roman" w:cs="Times New Roman"/>
          <w:bCs/>
          <w:color w:val="000000" w:themeColor="text1"/>
          <w:szCs w:val="18"/>
          <w:u w:val="single"/>
        </w:rPr>
        <w:sectPr w:rsidR="00CD614F" w:rsidRPr="003179F4" w:rsidSect="007941F6">
          <w:type w:val="continuous"/>
          <w:pgSz w:w="12240" w:h="15840"/>
          <w:pgMar w:top="900" w:right="0" w:bottom="720" w:left="720" w:header="720" w:footer="720" w:gutter="0"/>
          <w:cols w:space="720"/>
          <w:docGrid w:linePitch="360"/>
        </w:sectPr>
      </w:pPr>
      <w:r w:rsidRPr="00CD614F">
        <w:rPr>
          <w:rFonts w:ascii="Times New Roman" w:hAnsi="Times New Roman" w:cs="Times New Roman"/>
          <w:bCs/>
          <w:szCs w:val="18"/>
        </w:rPr>
        <w:t>903-253-4987</w:t>
      </w:r>
    </w:p>
    <w:p w14:paraId="6D282058" w14:textId="77777777" w:rsidR="007941F6" w:rsidRDefault="007941F6" w:rsidP="00CD614F">
      <w:pPr>
        <w:ind w:left="2070" w:hanging="1260"/>
        <w:rPr>
          <w:rFonts w:ascii="Times New Roman" w:hAnsi="Times New Roman" w:cs="Times New Roman"/>
          <w:b/>
          <w:color w:val="000000" w:themeColor="text1"/>
        </w:rPr>
      </w:pPr>
    </w:p>
    <w:p w14:paraId="7DD68CAD" w14:textId="77777777" w:rsidR="008F2CE7" w:rsidRPr="003F1C79" w:rsidRDefault="002F1E9C" w:rsidP="006F042C">
      <w:pPr>
        <w:ind w:left="1440" w:hanging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OBJECTIVE:</w:t>
      </w:r>
      <w:r w:rsidR="00DA4035"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A63E609" w14:textId="77C56EE3" w:rsidR="00A73305" w:rsidRPr="003F1C79" w:rsidRDefault="00A73305" w:rsidP="0077216B">
      <w:pPr>
        <w:ind w:left="99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A73305" w:rsidRPr="003F1C79" w:rsidSect="00DA4035">
          <w:type w:val="continuous"/>
          <w:pgSz w:w="12240" w:h="15840"/>
          <w:pgMar w:top="630" w:right="1440" w:bottom="720" w:left="1440" w:header="720" w:footer="720" w:gutter="0"/>
          <w:cols w:space="720"/>
          <w:docGrid w:linePitch="360"/>
        </w:sectPr>
      </w:pPr>
      <w:r w:rsidRPr="003F1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Motivated</w:t>
      </w:r>
      <w:r w:rsidRPr="003F1C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1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mechanical engineer pursuing a career </w:t>
      </w:r>
      <w:r w:rsidR="00C63C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Mechanical Engineering</w:t>
      </w:r>
      <w:r w:rsidR="00AA5D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F1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brin</w:t>
      </w:r>
      <w:r w:rsidR="00AA5D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gin</w:t>
      </w:r>
      <w:r w:rsidRPr="003F1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 skills </w:t>
      </w:r>
      <w:r w:rsidR="00240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r w:rsidR="007143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1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analysis, </w:t>
      </w:r>
      <w:r w:rsidR="00240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3F1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esign, and critical thinking to an </w:t>
      </w:r>
      <w:r w:rsidR="00240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industry leader.</w:t>
      </w:r>
    </w:p>
    <w:p w14:paraId="2F1E5E16" w14:textId="6A8132BE" w:rsidR="00244A7B" w:rsidRPr="003F1C79" w:rsidRDefault="00244A7B" w:rsidP="006F042C">
      <w:pPr>
        <w:tabs>
          <w:tab w:val="left" w:pos="1620"/>
        </w:tabs>
        <w:rPr>
          <w:rFonts w:ascii="Times New Roman" w:hAnsi="Times New Roman" w:cs="Times New Roman"/>
          <w:color w:val="000000" w:themeColor="text1"/>
          <w:sz w:val="24"/>
          <w:szCs w:val="24"/>
        </w:rPr>
        <w:sectPr w:rsidR="00244A7B" w:rsidRPr="003F1C79" w:rsidSect="00244A7B">
          <w:type w:val="continuous"/>
          <w:pgSz w:w="12240" w:h="15840"/>
          <w:pgMar w:top="630" w:right="1440" w:bottom="720" w:left="1440" w:header="720" w:footer="720" w:gutter="0"/>
          <w:cols w:num="3" w:space="90"/>
          <w:docGrid w:linePitch="360"/>
        </w:sectPr>
      </w:pPr>
    </w:p>
    <w:p w14:paraId="1A6D3EF3" w14:textId="1A055592" w:rsidR="00B95E56" w:rsidRPr="003F1C79" w:rsidRDefault="00B9631B" w:rsidP="002A53C4">
      <w:pPr>
        <w:tabs>
          <w:tab w:val="left" w:pos="16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</w:t>
      </w:r>
      <w:r w:rsidR="001C1904"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95E56"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EXPERIENCE:</w:t>
      </w:r>
    </w:p>
    <w:p w14:paraId="4F6F9014" w14:textId="2743F79D" w:rsidR="00603107" w:rsidRPr="003F1C79" w:rsidRDefault="00603107" w:rsidP="00A93881">
      <w:pPr>
        <w:ind w:left="720" w:hanging="270"/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</w:pPr>
      <w:proofErr w:type="spellStart"/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TechServ</w:t>
      </w:r>
      <w:proofErr w:type="spellEnd"/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 xml:space="preserve"> Consulting and Training, ltd.</w:t>
      </w:r>
      <w:r w:rsidR="00A87A13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 xml:space="preserve"> (Tyler, TX)</w:t>
      </w:r>
    </w:p>
    <w:p w14:paraId="52A0C1E9" w14:textId="6DCFC778" w:rsidR="002F1F0C" w:rsidRPr="003F1C79" w:rsidRDefault="0091554E" w:rsidP="002F1F0C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Associate Engineer</w:t>
      </w:r>
      <w:r w:rsidR="002F1F0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ptab w:relativeTo="margin" w:alignment="right" w:leader="none"/>
      </w:r>
      <w:r w:rsidR="002F1F0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0</w:t>
      </w:r>
      <w:r w:rsidR="003A779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9</w:t>
      </w:r>
      <w:r w:rsidR="002F1F0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/20</w:t>
      </w:r>
      <w:r w:rsidR="00E804A3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21</w:t>
      </w:r>
      <w:r w:rsidR="002F1F0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 xml:space="preserve"> – </w:t>
      </w:r>
      <w:r w:rsidR="00E804A3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07/2022</w:t>
      </w:r>
    </w:p>
    <w:p w14:paraId="236D8EE5" w14:textId="4AAB9B44" w:rsidR="00C2685E" w:rsidRPr="003F1C79" w:rsidRDefault="003B1789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Management of major </w:t>
      </w:r>
      <w:r w:rsidR="00932DE7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electric </w:t>
      </w: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utility design projects in the </w:t>
      </w:r>
      <w:r w:rsidR="006D719F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West Texas region.</w:t>
      </w:r>
    </w:p>
    <w:p w14:paraId="532E6A0A" w14:textId="34705A71" w:rsidR="006D719F" w:rsidRPr="003F1C79" w:rsidRDefault="006D719F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Creation of permit documentation</w:t>
      </w:r>
      <w:r w:rsidR="00B82B79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including easements, county road, state highway, and transmission distribution</w:t>
      </w:r>
      <w:r w:rsidR="00932DE7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54A799D" w14:textId="69F0E559" w:rsidR="00932DE7" w:rsidRPr="003F1C79" w:rsidRDefault="00C85F7D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Utilization of technical drawings in the formation of project specific design plans</w:t>
      </w:r>
      <w:r w:rsidR="003A1648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99B667D" w14:textId="20F94DB7" w:rsidR="003A1648" w:rsidRDefault="00537C7D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Employment of </w:t>
      </w:r>
      <w:proofErr w:type="spellStart"/>
      <w:r w:rsidR="00AA5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AeGIS</w:t>
      </w:r>
      <w:proofErr w:type="spellEnd"/>
      <w:r w:rsidR="00AA5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Computer Aided Design (CAD) program </w:t>
      </w:r>
      <w:r w:rsidR="001305A6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create detailed drawings and plans for electric distribution spanning several miles per project.</w:t>
      </w:r>
    </w:p>
    <w:p w14:paraId="36621510" w14:textId="15BAD9FB" w:rsidR="00B56AB4" w:rsidRDefault="00123FF2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Obtain measurements and notate potential obstacles by </w:t>
      </w:r>
      <w:r w:rsidR="003866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traveling to the field location.</w:t>
      </w:r>
    </w:p>
    <w:p w14:paraId="3C493266" w14:textId="50A43266" w:rsidR="00F4691C" w:rsidRDefault="00F4691C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OSHA and First-Aid Certified</w:t>
      </w:r>
      <w:bookmarkStart w:id="0" w:name="_GoBack"/>
      <w:bookmarkEnd w:id="0"/>
    </w:p>
    <w:p w14:paraId="488A9E68" w14:textId="77777777" w:rsidR="00750296" w:rsidRPr="003F1C79" w:rsidRDefault="00750296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50A230" w14:textId="05F71F25" w:rsidR="007847FA" w:rsidRPr="003F1C79" w:rsidRDefault="007847FA" w:rsidP="00A93881">
      <w:pPr>
        <w:ind w:left="720" w:hanging="270"/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HVAC Manufacturing (Athens, TX)</w:t>
      </w:r>
    </w:p>
    <w:p w14:paraId="098FF5B0" w14:textId="21922248" w:rsidR="003D3B48" w:rsidRPr="003F1C79" w:rsidRDefault="003D3B48" w:rsidP="003D3B48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Application Engineer</w:t>
      </w: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ptab w:relativeTo="margin" w:alignment="right" w:leader="none"/>
      </w: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0</w:t>
      </w:r>
      <w:r w:rsidR="00C45324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2</w:t>
      </w: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/20</w:t>
      </w:r>
      <w:r w:rsidR="005620F3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2</w:t>
      </w:r>
      <w:r w:rsidR="00BF3988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1</w:t>
      </w: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 xml:space="preserve"> – </w:t>
      </w:r>
      <w:r w:rsidR="00603107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09/2021</w:t>
      </w:r>
    </w:p>
    <w:p w14:paraId="6890029E" w14:textId="75CB81AA" w:rsidR="00E804A3" w:rsidRPr="003F1C79" w:rsidRDefault="008C0C57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Implementation of front-end </w:t>
      </w:r>
      <w:r w:rsidR="00CC73E9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web development practices to design and update the company website.</w:t>
      </w:r>
    </w:p>
    <w:p w14:paraId="1B3A4FFF" w14:textId="3CAEE7E5" w:rsidR="00CC73E9" w:rsidRPr="003F1C79" w:rsidRDefault="00CA2702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Formation of back-end program </w:t>
      </w:r>
      <w:r w:rsidR="007A671B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which guides the customer </w:t>
      </w:r>
      <w:r w:rsidR="00BE3AB9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through the design</w:t>
      </w:r>
      <w:r w:rsidR="00A44998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ordering</w:t>
      </w:r>
      <w:r w:rsidR="00BE3AB9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process of custom Variable Air Volume (VAV) boxes, as well as </w:t>
      </w:r>
      <w:r w:rsidR="00C27C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hydronic or electric </w:t>
      </w:r>
      <w:r w:rsidR="00BE3AB9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heat coil selection and controls</w:t>
      </w:r>
      <w:r w:rsidR="00A44998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systems.</w:t>
      </w:r>
    </w:p>
    <w:p w14:paraId="1CE8985E" w14:textId="1DFC75A6" w:rsidR="00140579" w:rsidRPr="003F1C79" w:rsidRDefault="00303DCB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Maintain functionality of </w:t>
      </w:r>
      <w:r w:rsidR="005518B5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critical systems through debugging and error analysis.</w:t>
      </w:r>
    </w:p>
    <w:p w14:paraId="793A172D" w14:textId="4CE000D5" w:rsidR="00657AA3" w:rsidRPr="003F1C79" w:rsidRDefault="00657AA3" w:rsidP="00750296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Update of </w:t>
      </w:r>
      <w:r w:rsidR="00317EF4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essential</w:t>
      </w:r>
      <w:r w:rsidR="004B5AC7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Excel</w:t>
      </w:r>
      <w:r w:rsidR="00317EF4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documents utilized </w:t>
      </w:r>
      <w:r w:rsidR="00B35C10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throughout the company and </w:t>
      </w:r>
      <w:r w:rsidR="00171308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steps taken to prevent future corruption of t</w:t>
      </w:r>
      <w:r w:rsidR="00CF182B"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documents.</w:t>
      </w:r>
    </w:p>
    <w:p w14:paraId="259493AB" w14:textId="240397BC" w:rsidR="003A779C" w:rsidRPr="003F1C79" w:rsidRDefault="00C45324" w:rsidP="003A779C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Project</w:t>
      </w:r>
      <w:r w:rsidR="003A779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 xml:space="preserve"> Engineer</w:t>
      </w:r>
      <w:r w:rsidR="003A779C" w:rsidRPr="003F1C79">
        <w:rPr>
          <w:sz w:val="24"/>
          <w:szCs w:val="24"/>
          <w:u w:color="D9D9D9" w:themeColor="background1" w:themeShade="D9"/>
        </w:rPr>
        <w:ptab w:relativeTo="margin" w:alignment="right" w:leader="none"/>
      </w:r>
      <w:r w:rsidR="003A779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07/2020 – 0</w:t>
      </w: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2</w:t>
      </w:r>
      <w:r w:rsidR="003A779C" w:rsidRPr="003F1C79">
        <w:rPr>
          <w:rFonts w:ascii="Times New Roman" w:hAnsi="Times New Roman" w:cs="Times New Roman"/>
          <w:b/>
          <w:color w:val="000000" w:themeColor="text1"/>
          <w:sz w:val="24"/>
          <w:szCs w:val="24"/>
          <w:u w:color="D9D9D9" w:themeColor="background1" w:themeShade="D9"/>
        </w:rPr>
        <w:t>/2021</w:t>
      </w:r>
    </w:p>
    <w:p w14:paraId="6DC1C8B4" w14:textId="73825A75" w:rsidR="00CF182B" w:rsidRPr="00FF6916" w:rsidRDefault="008E61EB" w:rsidP="00750296">
      <w:pPr>
        <w:pStyle w:val="ListParagraph"/>
        <w:ind w:left="1440"/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Point of contact for clients, provid</w:t>
      </w:r>
      <w:r w:rsidR="00EF748A">
        <w:rPr>
          <w:rFonts w:ascii="Times New Roman" w:hAnsi="Times New Roman" w:cs="Times New Roman"/>
          <w:color w:val="000000" w:themeColor="text1"/>
          <w:sz w:val="24"/>
          <w:szCs w:val="24"/>
        </w:rPr>
        <w:t>e guidance in selection of VAV boxes</w:t>
      </w:r>
      <w:r w:rsidR="00DF73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ADBB70" w14:textId="6AD530F7" w:rsidR="00FF6916" w:rsidRPr="00DF736E" w:rsidRDefault="00684D57" w:rsidP="00750296">
      <w:pPr>
        <w:pStyle w:val="ListParagraph"/>
        <w:ind w:left="1440"/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 job jackets for projects, detailing all</w:t>
      </w:r>
      <w:r w:rsidR="00716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relevant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BE5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r w:rsidR="00716C7C">
        <w:rPr>
          <w:rFonts w:ascii="Times New Roman" w:hAnsi="Times New Roman" w:cs="Times New Roman"/>
          <w:color w:val="000000" w:themeColor="text1"/>
          <w:sz w:val="24"/>
          <w:szCs w:val="24"/>
        </w:rPr>
        <w:t>, their</w:t>
      </w:r>
      <w:r w:rsidR="00A25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placement</w:t>
      </w:r>
      <w:r w:rsidR="00716C7C">
        <w:rPr>
          <w:rFonts w:ascii="Times New Roman" w:hAnsi="Times New Roman" w:cs="Times New Roman"/>
          <w:color w:val="000000" w:themeColor="text1"/>
          <w:sz w:val="24"/>
          <w:szCs w:val="24"/>
        </w:rPr>
        <w:t>, and supporting documentation</w:t>
      </w:r>
      <w:r w:rsidR="00DF73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C45451" w14:textId="19A089EE" w:rsidR="00DF736E" w:rsidRPr="003F1C79" w:rsidRDefault="00DF736E" w:rsidP="00750296">
      <w:pPr>
        <w:pStyle w:val="ListParagraph"/>
        <w:ind w:left="1440"/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Generation of sales through upselling practices </w:t>
      </w:r>
      <w:r w:rsidR="003A6FD2">
        <w:rPr>
          <w:rFonts w:ascii="Times New Roman" w:hAnsi="Times New Roman" w:cs="Times New Roman"/>
          <w:color w:val="000000" w:themeColor="text1"/>
          <w:sz w:val="24"/>
          <w:szCs w:val="24"/>
        </w:rPr>
        <w:t>and introduction of next-generation products.</w:t>
      </w:r>
    </w:p>
    <w:p w14:paraId="1B87C74F" w14:textId="77777777" w:rsidR="00CF182B" w:rsidRDefault="00CF182B" w:rsidP="00CF182B">
      <w:pPr>
        <w:jc w:val="both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</w:p>
    <w:p w14:paraId="3F4326B1" w14:textId="77777777" w:rsidR="0085393B" w:rsidRPr="003F1C79" w:rsidRDefault="0085393B" w:rsidP="008539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EDUCATION: </w:t>
      </w:r>
    </w:p>
    <w:p w14:paraId="0E3037F5" w14:textId="77777777" w:rsidR="0085393B" w:rsidRPr="003F1C79" w:rsidRDefault="0085393B" w:rsidP="0085393B">
      <w:pPr>
        <w:ind w:firstLine="45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University of Texas at Tyler, Tyler, Texas</w:t>
      </w:r>
      <w:r w:rsidRPr="003F1C79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  <w:r w:rsidRPr="003F1C79">
        <w:rPr>
          <w:rFonts w:ascii="Times New Roman" w:hAnsi="Times New Roman" w:cs="Times New Roman"/>
          <w:sz w:val="24"/>
          <w:szCs w:val="24"/>
        </w:rPr>
        <w:t xml:space="preserve"> </w:t>
      </w:r>
      <w:r w:rsidRPr="003F1C79">
        <w:rPr>
          <w:rFonts w:ascii="Times New Roman" w:hAnsi="Times New Roman" w:cs="Times New Roman"/>
          <w:b/>
          <w:bCs/>
          <w:sz w:val="24"/>
          <w:szCs w:val="24"/>
        </w:rPr>
        <w:t>Graduated</w:t>
      </w: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05/2020</w:t>
      </w:r>
    </w:p>
    <w:p w14:paraId="6ADF7BCE" w14:textId="77777777" w:rsidR="0085393B" w:rsidRPr="003F1C79" w:rsidRDefault="0085393B" w:rsidP="0085393B">
      <w:pPr>
        <w:pStyle w:val="ListParagraph"/>
        <w:ind w:left="108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 in Mechanical Engineering</w:t>
      </w:r>
      <w:r w:rsidRPr="003F1C79">
        <w:rPr>
          <w:rFonts w:ascii="Times New Roman" w:hAnsi="Times New Roman" w:cs="Times New Roman"/>
          <w:color w:val="000000" w:themeColor="text1"/>
          <w:sz w:val="24"/>
          <w:szCs w:val="24"/>
        </w:rPr>
        <w:ptab w:relativeTo="margin" w:alignment="right" w:leader="none"/>
      </w:r>
      <w:r w:rsidRPr="003F1C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A9D8AD2" w14:textId="77777777" w:rsidR="0085393B" w:rsidRPr="003F1C79" w:rsidRDefault="0085393B" w:rsidP="0085393B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2C687C" w14:textId="687A0B2D" w:rsidR="00BC187A" w:rsidRPr="003F1C79" w:rsidRDefault="00BC187A" w:rsidP="00CF182B">
      <w:pPr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Profi</w:t>
      </w:r>
      <w:r w:rsidR="00DE2B6A" w:rsidRPr="003F1C79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ciencies:</w:t>
      </w:r>
    </w:p>
    <w:p w14:paraId="179084D0" w14:textId="77777777" w:rsidR="00DE2B6A" w:rsidRPr="003F1C79" w:rsidRDefault="00DE2B6A" w:rsidP="00BC187A">
      <w:pPr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sectPr w:rsidR="00DE2B6A" w:rsidRPr="003F1C79" w:rsidSect="00806BB4">
          <w:type w:val="continuous"/>
          <w:pgSz w:w="12240" w:h="15840"/>
          <w:pgMar w:top="630" w:right="1440" w:bottom="720" w:left="1440" w:header="720" w:footer="720" w:gutter="0"/>
          <w:cols w:space="720"/>
          <w:docGrid w:linePitch="360"/>
        </w:sectPr>
      </w:pPr>
    </w:p>
    <w:p w14:paraId="4425B604" w14:textId="1E43D1FE" w:rsidR="00DE2B6A" w:rsidRPr="003F1C79" w:rsidRDefault="00DE2B6A" w:rsidP="00EC5EC3">
      <w:pPr>
        <w:ind w:left="90" w:firstLine="99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ANSYS</w:t>
      </w:r>
    </w:p>
    <w:p w14:paraId="61150DB2" w14:textId="7A18844A" w:rsidR="00CE3666" w:rsidRPr="003F1C79" w:rsidRDefault="00DE2B6A" w:rsidP="00EC5EC3">
      <w:pPr>
        <w:ind w:left="90" w:firstLine="99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SolidWorks</w:t>
      </w:r>
      <w:r w:rsidR="00DD283B"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/Auto</w:t>
      </w:r>
      <w:r w:rsidR="003F1C79"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CA</w:t>
      </w:r>
      <w:r w:rsidR="00DD283B"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D</w:t>
      </w:r>
    </w:p>
    <w:p w14:paraId="1718B534" w14:textId="77777777" w:rsidR="001B2421" w:rsidRDefault="00F01B88" w:rsidP="001B2421">
      <w:pPr>
        <w:ind w:left="90" w:firstLine="99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C++/MATLAB/Python</w:t>
      </w:r>
    </w:p>
    <w:p w14:paraId="13F51C65" w14:textId="6BE3A408" w:rsidR="00DE2B6A" w:rsidRPr="003F1C79" w:rsidRDefault="00DE2B6A" w:rsidP="001B2421">
      <w:pPr>
        <w:ind w:left="90" w:firstLine="36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Microsoft</w:t>
      </w:r>
      <w:r w:rsidR="00CE3666"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Office Suite</w:t>
      </w:r>
    </w:p>
    <w:p w14:paraId="485A6CC2" w14:textId="77777777" w:rsidR="00EC5EC3" w:rsidRPr="003F1C79" w:rsidRDefault="00EC5EC3" w:rsidP="00EC5EC3">
      <w:pPr>
        <w:ind w:left="90" w:firstLine="36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Vibrational Analysis</w:t>
      </w:r>
    </w:p>
    <w:p w14:paraId="500B2804" w14:textId="77777777" w:rsidR="00EC5EC3" w:rsidRPr="003F1C79" w:rsidRDefault="00EC5EC3" w:rsidP="00EC5EC3">
      <w:pPr>
        <w:ind w:left="90" w:firstLine="36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Material Science of Polymers</w:t>
      </w:r>
    </w:p>
    <w:p w14:paraId="5BB059E8" w14:textId="77777777" w:rsidR="00EC5EC3" w:rsidRPr="003F1C79" w:rsidRDefault="00EC5EC3" w:rsidP="00EC5EC3">
      <w:pPr>
        <w:ind w:firstLine="45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Computational Fluid Dynamics</w:t>
      </w:r>
    </w:p>
    <w:p w14:paraId="39ECA87E" w14:textId="77777777" w:rsidR="00EC5EC3" w:rsidRPr="003F1C79" w:rsidRDefault="00455E1C" w:rsidP="00EC5EC3">
      <w:pPr>
        <w:ind w:firstLine="45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Functional Analysis</w:t>
      </w:r>
    </w:p>
    <w:p w14:paraId="7A574142" w14:textId="77777777" w:rsidR="00165E62" w:rsidRDefault="00CE3666" w:rsidP="00165E62">
      <w:pPr>
        <w:ind w:firstLine="45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Technical Report Writing</w:t>
      </w:r>
    </w:p>
    <w:p w14:paraId="2571C7F5" w14:textId="4D79232D" w:rsidR="00165E62" w:rsidRPr="003F1C79" w:rsidRDefault="00165E62" w:rsidP="00165E62">
      <w:pPr>
        <w:ind w:left="90" w:firstLine="90"/>
        <w:rPr>
          <w:rFonts w:ascii="Times New Roman" w:hAnsi="Times New Roman" w:cs="Times New Roman"/>
          <w:color w:val="000000" w:themeColor="text1"/>
          <w:sz w:val="20"/>
          <w:szCs w:val="24"/>
        </w:rPr>
        <w:sectPr w:rsidR="00165E62" w:rsidRPr="003F1C79" w:rsidSect="00EC5EC3">
          <w:type w:val="continuous"/>
          <w:pgSz w:w="12240" w:h="15840"/>
          <w:pgMar w:top="630" w:right="1440" w:bottom="720" w:left="1440" w:header="720" w:footer="720" w:gutter="0"/>
          <w:cols w:num="3" w:space="90"/>
          <w:docGrid w:linePitch="360"/>
        </w:sectPr>
      </w:pPr>
    </w:p>
    <w:p w14:paraId="5E50EE2D" w14:textId="461180F4" w:rsidR="00DE2B6A" w:rsidRPr="003F1C79" w:rsidRDefault="00DE2B6A" w:rsidP="00DE2B6A">
      <w:pPr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</w:p>
    <w:p w14:paraId="288CFA5E" w14:textId="3F2C7012" w:rsidR="002116B6" w:rsidRPr="003F1C79" w:rsidRDefault="002116B6" w:rsidP="00EC5E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1C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ATTRIBUTES:</w:t>
      </w:r>
    </w:p>
    <w:p w14:paraId="3FB659D2" w14:textId="51A0985E" w:rsidR="002116B6" w:rsidRPr="003F1C79" w:rsidRDefault="002116B6" w:rsidP="00EC5E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022824" w14:textId="77777777" w:rsidR="002116B6" w:rsidRPr="003F1C79" w:rsidRDefault="002116B6" w:rsidP="00EC5E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A4B5B4" w14:textId="77777777" w:rsidR="00DE2B6A" w:rsidRPr="003F1C79" w:rsidRDefault="00DE2B6A" w:rsidP="00EC5E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120148" w14:textId="77777777" w:rsidR="00DE2B6A" w:rsidRPr="003F1C79" w:rsidRDefault="00DE2B6A" w:rsidP="00EC5E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0C75D6" w14:textId="2BDB888B" w:rsidR="00DE2B6A" w:rsidRPr="003F1C79" w:rsidRDefault="00DE2B6A" w:rsidP="00EC5E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DE2B6A" w:rsidRPr="003F1C79" w:rsidSect="006F042C">
          <w:type w:val="continuous"/>
          <w:pgSz w:w="12240" w:h="15840"/>
          <w:pgMar w:top="630" w:right="1440" w:bottom="720" w:left="1440" w:header="720" w:footer="720" w:gutter="0"/>
          <w:cols w:num="3" w:space="0"/>
          <w:docGrid w:linePitch="360"/>
        </w:sectPr>
      </w:pPr>
    </w:p>
    <w:p w14:paraId="2F1B86F1" w14:textId="5322056D" w:rsidR="00DE2B6A" w:rsidRPr="003F1C79" w:rsidRDefault="00386616" w:rsidP="00EC5EC3">
      <w:pPr>
        <w:ind w:firstLine="108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Project Management</w:t>
      </w:r>
    </w:p>
    <w:p w14:paraId="19D50A6B" w14:textId="3A000DBB" w:rsidR="00DE2B6A" w:rsidRPr="003F1C79" w:rsidRDefault="00DE2B6A" w:rsidP="00EC5EC3">
      <w:pPr>
        <w:ind w:right="-30" w:firstLine="108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Critical Thinking</w:t>
      </w:r>
    </w:p>
    <w:p w14:paraId="1CFD6C5C" w14:textId="5F9E5EF1" w:rsidR="00DE2B6A" w:rsidRPr="003F1C79" w:rsidRDefault="00DE2B6A" w:rsidP="00EC5EC3">
      <w:pPr>
        <w:ind w:left="270" w:firstLine="81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Communication</w:t>
      </w:r>
    </w:p>
    <w:p w14:paraId="73515735" w14:textId="77777777" w:rsidR="00DE2B6A" w:rsidRPr="003F1C79" w:rsidRDefault="00DE2B6A" w:rsidP="00EC5EC3">
      <w:pPr>
        <w:ind w:left="270" w:firstLine="18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Determination</w:t>
      </w:r>
    </w:p>
    <w:p w14:paraId="0380750C" w14:textId="77777777" w:rsidR="00386616" w:rsidRDefault="00DE2B6A" w:rsidP="00386616">
      <w:pPr>
        <w:ind w:firstLine="45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Time Management</w:t>
      </w:r>
    </w:p>
    <w:p w14:paraId="7CA0CA41" w14:textId="48AF2DE5" w:rsidR="00CE3666" w:rsidRPr="00386616" w:rsidRDefault="00CE3666" w:rsidP="00386616">
      <w:pPr>
        <w:ind w:firstLine="450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Professionalism</w:t>
      </w:r>
    </w:p>
    <w:p w14:paraId="302DE81A" w14:textId="77777777" w:rsidR="00386616" w:rsidRDefault="00CE3666" w:rsidP="00386616">
      <w:pPr>
        <w:tabs>
          <w:tab w:val="left" w:pos="1620"/>
        </w:tabs>
        <w:ind w:firstLine="54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Presentation</w:t>
      </w:r>
      <w:r w:rsidR="00455E1C"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Skills</w:t>
      </w:r>
    </w:p>
    <w:p w14:paraId="72171271" w14:textId="202114F6" w:rsidR="00386616" w:rsidRPr="003F1C79" w:rsidRDefault="00386616" w:rsidP="00386616">
      <w:pPr>
        <w:tabs>
          <w:tab w:val="left" w:pos="1620"/>
        </w:tabs>
        <w:ind w:firstLine="54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Organization</w:t>
      </w:r>
    </w:p>
    <w:p w14:paraId="2CC9B254" w14:textId="59B5B81F" w:rsidR="00CE3666" w:rsidRPr="003F1C79" w:rsidRDefault="002116B6" w:rsidP="00EC5EC3">
      <w:pPr>
        <w:tabs>
          <w:tab w:val="left" w:pos="1620"/>
        </w:tabs>
        <w:ind w:firstLine="540"/>
        <w:rPr>
          <w:rFonts w:ascii="Times New Roman" w:hAnsi="Times New Roman" w:cs="Times New Roman"/>
          <w:color w:val="000000" w:themeColor="text1"/>
          <w:sz w:val="20"/>
          <w:szCs w:val="24"/>
        </w:rPr>
        <w:sectPr w:rsidR="00CE3666" w:rsidRPr="003F1C79" w:rsidSect="006F042C">
          <w:type w:val="continuous"/>
          <w:pgSz w:w="12240" w:h="15840"/>
          <w:pgMar w:top="630" w:right="1440" w:bottom="720" w:left="1440" w:header="720" w:footer="720" w:gutter="0"/>
          <w:cols w:num="3" w:space="0"/>
          <w:docGrid w:linePitch="360"/>
        </w:sectPr>
      </w:pPr>
      <w:r w:rsidRPr="003F1C79">
        <w:rPr>
          <w:rFonts w:ascii="Times New Roman" w:hAnsi="Times New Roman" w:cs="Times New Roman"/>
          <w:color w:val="000000" w:themeColor="text1"/>
          <w:sz w:val="20"/>
          <w:szCs w:val="24"/>
        </w:rPr>
        <w:t>Resourcefu</w:t>
      </w:r>
      <w:r w:rsidR="00B02A69">
        <w:rPr>
          <w:rFonts w:ascii="Times New Roman" w:hAnsi="Times New Roman" w:cs="Times New Roman"/>
          <w:color w:val="000000" w:themeColor="text1"/>
          <w:sz w:val="20"/>
          <w:szCs w:val="24"/>
        </w:rPr>
        <w:t>l</w:t>
      </w:r>
    </w:p>
    <w:p w14:paraId="14772973" w14:textId="77777777" w:rsidR="00BC187A" w:rsidRPr="003F1C79" w:rsidRDefault="00BC187A" w:rsidP="00EC5EC3">
      <w:pPr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sectPr w:rsidR="00BC187A" w:rsidRPr="003F1C79" w:rsidSect="00806BB4">
      <w:type w:val="continuous"/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C92B3" w14:textId="77777777" w:rsidR="00753E69" w:rsidRDefault="00753E69" w:rsidP="0089234C">
      <w:r>
        <w:separator/>
      </w:r>
    </w:p>
  </w:endnote>
  <w:endnote w:type="continuationSeparator" w:id="0">
    <w:p w14:paraId="4E894E2F" w14:textId="77777777" w:rsidR="00753E69" w:rsidRDefault="00753E69" w:rsidP="0089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16B20" w14:textId="77777777" w:rsidR="00753E69" w:rsidRDefault="00753E69" w:rsidP="0089234C">
      <w:r>
        <w:separator/>
      </w:r>
    </w:p>
  </w:footnote>
  <w:footnote w:type="continuationSeparator" w:id="0">
    <w:p w14:paraId="11C766F3" w14:textId="77777777" w:rsidR="00753E69" w:rsidRDefault="00753E69" w:rsidP="00892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884"/>
    <w:multiLevelType w:val="hybridMultilevel"/>
    <w:tmpl w:val="2200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C7A4C"/>
    <w:multiLevelType w:val="hybridMultilevel"/>
    <w:tmpl w:val="99665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B7A04"/>
    <w:multiLevelType w:val="hybridMultilevel"/>
    <w:tmpl w:val="74DC7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22EBC"/>
    <w:multiLevelType w:val="hybridMultilevel"/>
    <w:tmpl w:val="1C82E7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D7D0128"/>
    <w:multiLevelType w:val="hybridMultilevel"/>
    <w:tmpl w:val="F17235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DEF2296"/>
    <w:multiLevelType w:val="hybridMultilevel"/>
    <w:tmpl w:val="F6E4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53C15"/>
    <w:multiLevelType w:val="hybridMultilevel"/>
    <w:tmpl w:val="4BD49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B70ABE"/>
    <w:multiLevelType w:val="hybridMultilevel"/>
    <w:tmpl w:val="7E643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03E03"/>
    <w:multiLevelType w:val="hybridMultilevel"/>
    <w:tmpl w:val="71F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93391"/>
    <w:multiLevelType w:val="hybridMultilevel"/>
    <w:tmpl w:val="14D0C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33BAE"/>
    <w:multiLevelType w:val="hybridMultilevel"/>
    <w:tmpl w:val="8EE0C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255A02"/>
    <w:multiLevelType w:val="hybridMultilevel"/>
    <w:tmpl w:val="AB0469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5EC5050"/>
    <w:multiLevelType w:val="hybridMultilevel"/>
    <w:tmpl w:val="B548363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3728446A"/>
    <w:multiLevelType w:val="hybridMultilevel"/>
    <w:tmpl w:val="D1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0C2B4E"/>
    <w:multiLevelType w:val="hybridMultilevel"/>
    <w:tmpl w:val="6DCE1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01868"/>
    <w:multiLevelType w:val="hybridMultilevel"/>
    <w:tmpl w:val="F6D4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B770C"/>
    <w:multiLevelType w:val="hybridMultilevel"/>
    <w:tmpl w:val="D1F41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D0FB6"/>
    <w:multiLevelType w:val="hybridMultilevel"/>
    <w:tmpl w:val="C13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075A"/>
    <w:multiLevelType w:val="hybridMultilevel"/>
    <w:tmpl w:val="50B6E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17698"/>
    <w:multiLevelType w:val="hybridMultilevel"/>
    <w:tmpl w:val="8D927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DF6A8C"/>
    <w:multiLevelType w:val="hybridMultilevel"/>
    <w:tmpl w:val="9F284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567E1"/>
    <w:multiLevelType w:val="hybridMultilevel"/>
    <w:tmpl w:val="E8EAEA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6805F36"/>
    <w:multiLevelType w:val="hybridMultilevel"/>
    <w:tmpl w:val="ADAC2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8F6329"/>
    <w:multiLevelType w:val="hybridMultilevel"/>
    <w:tmpl w:val="B97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13"/>
  </w:num>
  <w:num w:numId="9">
    <w:abstractNumId w:val="23"/>
  </w:num>
  <w:num w:numId="10">
    <w:abstractNumId w:val="2"/>
  </w:num>
  <w:num w:numId="11">
    <w:abstractNumId w:val="11"/>
  </w:num>
  <w:num w:numId="12">
    <w:abstractNumId w:val="14"/>
  </w:num>
  <w:num w:numId="13">
    <w:abstractNumId w:val="3"/>
  </w:num>
  <w:num w:numId="14">
    <w:abstractNumId w:val="21"/>
  </w:num>
  <w:num w:numId="15">
    <w:abstractNumId w:val="4"/>
  </w:num>
  <w:num w:numId="16">
    <w:abstractNumId w:val="19"/>
  </w:num>
  <w:num w:numId="17">
    <w:abstractNumId w:val="16"/>
  </w:num>
  <w:num w:numId="18">
    <w:abstractNumId w:val="18"/>
  </w:num>
  <w:num w:numId="19">
    <w:abstractNumId w:val="9"/>
  </w:num>
  <w:num w:numId="20">
    <w:abstractNumId w:val="15"/>
  </w:num>
  <w:num w:numId="21">
    <w:abstractNumId w:val="8"/>
  </w:num>
  <w:num w:numId="22">
    <w:abstractNumId w:val="17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9C"/>
    <w:rsid w:val="00004D4F"/>
    <w:rsid w:val="00012566"/>
    <w:rsid w:val="00027CBF"/>
    <w:rsid w:val="00040662"/>
    <w:rsid w:val="00041BA5"/>
    <w:rsid w:val="00042C77"/>
    <w:rsid w:val="00042C8E"/>
    <w:rsid w:val="000509A0"/>
    <w:rsid w:val="0005192C"/>
    <w:rsid w:val="00055778"/>
    <w:rsid w:val="00062533"/>
    <w:rsid w:val="0007254E"/>
    <w:rsid w:val="00081195"/>
    <w:rsid w:val="00081ADC"/>
    <w:rsid w:val="000A0B43"/>
    <w:rsid w:val="000C3693"/>
    <w:rsid w:val="000C5C2C"/>
    <w:rsid w:val="000D231A"/>
    <w:rsid w:val="000D4175"/>
    <w:rsid w:val="000D51B1"/>
    <w:rsid w:val="000F0820"/>
    <w:rsid w:val="000F2733"/>
    <w:rsid w:val="00100C23"/>
    <w:rsid w:val="00101082"/>
    <w:rsid w:val="00101E4A"/>
    <w:rsid w:val="00103FAC"/>
    <w:rsid w:val="001079D0"/>
    <w:rsid w:val="00112F5D"/>
    <w:rsid w:val="0011392E"/>
    <w:rsid w:val="001141D1"/>
    <w:rsid w:val="00123FF2"/>
    <w:rsid w:val="001305A6"/>
    <w:rsid w:val="00132C41"/>
    <w:rsid w:val="00135339"/>
    <w:rsid w:val="00140579"/>
    <w:rsid w:val="0015024E"/>
    <w:rsid w:val="00161695"/>
    <w:rsid w:val="00161DA4"/>
    <w:rsid w:val="001652E7"/>
    <w:rsid w:val="00165E62"/>
    <w:rsid w:val="001675CC"/>
    <w:rsid w:val="00167C0C"/>
    <w:rsid w:val="00171308"/>
    <w:rsid w:val="00187A9D"/>
    <w:rsid w:val="00191350"/>
    <w:rsid w:val="00196C42"/>
    <w:rsid w:val="0019718C"/>
    <w:rsid w:val="001A3303"/>
    <w:rsid w:val="001B103A"/>
    <w:rsid w:val="001B2421"/>
    <w:rsid w:val="001B52FD"/>
    <w:rsid w:val="001C1904"/>
    <w:rsid w:val="001D2831"/>
    <w:rsid w:val="001D535F"/>
    <w:rsid w:val="001D5953"/>
    <w:rsid w:val="001F09D1"/>
    <w:rsid w:val="002021D8"/>
    <w:rsid w:val="002100FE"/>
    <w:rsid w:val="002103C9"/>
    <w:rsid w:val="0021145D"/>
    <w:rsid w:val="002116B6"/>
    <w:rsid w:val="00215B04"/>
    <w:rsid w:val="00235939"/>
    <w:rsid w:val="002409C9"/>
    <w:rsid w:val="00244A7B"/>
    <w:rsid w:val="00250475"/>
    <w:rsid w:val="002721A2"/>
    <w:rsid w:val="00280017"/>
    <w:rsid w:val="002955A6"/>
    <w:rsid w:val="002A098E"/>
    <w:rsid w:val="002A1DC3"/>
    <w:rsid w:val="002A522E"/>
    <w:rsid w:val="002A53C4"/>
    <w:rsid w:val="002B5093"/>
    <w:rsid w:val="002C56C1"/>
    <w:rsid w:val="002D69A7"/>
    <w:rsid w:val="002D6CAF"/>
    <w:rsid w:val="002E18BF"/>
    <w:rsid w:val="002E387C"/>
    <w:rsid w:val="002F144F"/>
    <w:rsid w:val="002F1E9C"/>
    <w:rsid w:val="002F1F0C"/>
    <w:rsid w:val="00303DCB"/>
    <w:rsid w:val="003179F4"/>
    <w:rsid w:val="00317EF4"/>
    <w:rsid w:val="00332440"/>
    <w:rsid w:val="00334DB6"/>
    <w:rsid w:val="00335411"/>
    <w:rsid w:val="00340D6E"/>
    <w:rsid w:val="003651FE"/>
    <w:rsid w:val="00365CF6"/>
    <w:rsid w:val="0037634F"/>
    <w:rsid w:val="00380EE2"/>
    <w:rsid w:val="0038433F"/>
    <w:rsid w:val="00386616"/>
    <w:rsid w:val="00386AB5"/>
    <w:rsid w:val="003936DB"/>
    <w:rsid w:val="003974F5"/>
    <w:rsid w:val="003A1648"/>
    <w:rsid w:val="003A6FD2"/>
    <w:rsid w:val="003A779C"/>
    <w:rsid w:val="003B1789"/>
    <w:rsid w:val="003B2C02"/>
    <w:rsid w:val="003D1C0B"/>
    <w:rsid w:val="003D3B48"/>
    <w:rsid w:val="003E50DA"/>
    <w:rsid w:val="003F1C79"/>
    <w:rsid w:val="00424B8C"/>
    <w:rsid w:val="00427470"/>
    <w:rsid w:val="004429C1"/>
    <w:rsid w:val="00443E3E"/>
    <w:rsid w:val="00450339"/>
    <w:rsid w:val="00455E1C"/>
    <w:rsid w:val="00470361"/>
    <w:rsid w:val="00471E5A"/>
    <w:rsid w:val="00486DC0"/>
    <w:rsid w:val="00495A51"/>
    <w:rsid w:val="00497E9E"/>
    <w:rsid w:val="004A5AE9"/>
    <w:rsid w:val="004B3E9C"/>
    <w:rsid w:val="004B5AC7"/>
    <w:rsid w:val="004B5DAA"/>
    <w:rsid w:val="004C4E56"/>
    <w:rsid w:val="004D0477"/>
    <w:rsid w:val="004D578B"/>
    <w:rsid w:val="004E38F3"/>
    <w:rsid w:val="004E791B"/>
    <w:rsid w:val="00502B24"/>
    <w:rsid w:val="00521275"/>
    <w:rsid w:val="00524D43"/>
    <w:rsid w:val="005272F1"/>
    <w:rsid w:val="005349ED"/>
    <w:rsid w:val="00537C7D"/>
    <w:rsid w:val="0054224A"/>
    <w:rsid w:val="00545518"/>
    <w:rsid w:val="0054716D"/>
    <w:rsid w:val="005518B5"/>
    <w:rsid w:val="005540CA"/>
    <w:rsid w:val="005620F3"/>
    <w:rsid w:val="00576BC7"/>
    <w:rsid w:val="005A1B84"/>
    <w:rsid w:val="005B2D0F"/>
    <w:rsid w:val="005B7BCD"/>
    <w:rsid w:val="005C596F"/>
    <w:rsid w:val="005D085A"/>
    <w:rsid w:val="005D0C41"/>
    <w:rsid w:val="005D3EBF"/>
    <w:rsid w:val="005E1128"/>
    <w:rsid w:val="005F0DFC"/>
    <w:rsid w:val="005F35AE"/>
    <w:rsid w:val="005F6088"/>
    <w:rsid w:val="00603107"/>
    <w:rsid w:val="006140D8"/>
    <w:rsid w:val="00621CB5"/>
    <w:rsid w:val="006315EE"/>
    <w:rsid w:val="006337BB"/>
    <w:rsid w:val="00635725"/>
    <w:rsid w:val="00643FDC"/>
    <w:rsid w:val="00644236"/>
    <w:rsid w:val="00644BC1"/>
    <w:rsid w:val="006541ED"/>
    <w:rsid w:val="00655621"/>
    <w:rsid w:val="00655A20"/>
    <w:rsid w:val="00657AA3"/>
    <w:rsid w:val="00681FAE"/>
    <w:rsid w:val="006821CD"/>
    <w:rsid w:val="00684053"/>
    <w:rsid w:val="00684C01"/>
    <w:rsid w:val="00684D57"/>
    <w:rsid w:val="0069276E"/>
    <w:rsid w:val="00696B9F"/>
    <w:rsid w:val="006A173A"/>
    <w:rsid w:val="006A1E69"/>
    <w:rsid w:val="006A25BB"/>
    <w:rsid w:val="006A6940"/>
    <w:rsid w:val="006B4DC9"/>
    <w:rsid w:val="006D719F"/>
    <w:rsid w:val="006E5B96"/>
    <w:rsid w:val="006E7A29"/>
    <w:rsid w:val="006F042C"/>
    <w:rsid w:val="006F7629"/>
    <w:rsid w:val="0070296D"/>
    <w:rsid w:val="00714357"/>
    <w:rsid w:val="00716C7C"/>
    <w:rsid w:val="00723156"/>
    <w:rsid w:val="0072661B"/>
    <w:rsid w:val="00737C7F"/>
    <w:rsid w:val="00744E9A"/>
    <w:rsid w:val="00750296"/>
    <w:rsid w:val="00753228"/>
    <w:rsid w:val="00753E69"/>
    <w:rsid w:val="0077216B"/>
    <w:rsid w:val="007723CD"/>
    <w:rsid w:val="0078281B"/>
    <w:rsid w:val="007847FA"/>
    <w:rsid w:val="00787B65"/>
    <w:rsid w:val="00787FB7"/>
    <w:rsid w:val="007941F6"/>
    <w:rsid w:val="007A0591"/>
    <w:rsid w:val="007A1665"/>
    <w:rsid w:val="007A209D"/>
    <w:rsid w:val="007A671B"/>
    <w:rsid w:val="007B4E61"/>
    <w:rsid w:val="007C7AFA"/>
    <w:rsid w:val="007F7EFA"/>
    <w:rsid w:val="0080331D"/>
    <w:rsid w:val="00803A71"/>
    <w:rsid w:val="00806BB4"/>
    <w:rsid w:val="0080713E"/>
    <w:rsid w:val="00814CB1"/>
    <w:rsid w:val="00821C95"/>
    <w:rsid w:val="008336CC"/>
    <w:rsid w:val="0085393B"/>
    <w:rsid w:val="0085763A"/>
    <w:rsid w:val="00873E1E"/>
    <w:rsid w:val="00880F39"/>
    <w:rsid w:val="0088245A"/>
    <w:rsid w:val="00886865"/>
    <w:rsid w:val="00891878"/>
    <w:rsid w:val="00891DE6"/>
    <w:rsid w:val="0089234C"/>
    <w:rsid w:val="008944A3"/>
    <w:rsid w:val="008A09E8"/>
    <w:rsid w:val="008A3823"/>
    <w:rsid w:val="008A694F"/>
    <w:rsid w:val="008B1403"/>
    <w:rsid w:val="008C0C57"/>
    <w:rsid w:val="008C4325"/>
    <w:rsid w:val="008D15EB"/>
    <w:rsid w:val="008E5CD1"/>
    <w:rsid w:val="008E61EB"/>
    <w:rsid w:val="008E6F94"/>
    <w:rsid w:val="008F2CE7"/>
    <w:rsid w:val="009119CA"/>
    <w:rsid w:val="0091554E"/>
    <w:rsid w:val="00920C84"/>
    <w:rsid w:val="00927DAC"/>
    <w:rsid w:val="00932DE7"/>
    <w:rsid w:val="00935980"/>
    <w:rsid w:val="00936AF0"/>
    <w:rsid w:val="00955CCF"/>
    <w:rsid w:val="00975702"/>
    <w:rsid w:val="00976A16"/>
    <w:rsid w:val="0098492B"/>
    <w:rsid w:val="00985CF0"/>
    <w:rsid w:val="009A1E85"/>
    <w:rsid w:val="009C1CAA"/>
    <w:rsid w:val="009C6AAE"/>
    <w:rsid w:val="009D1A0D"/>
    <w:rsid w:val="009D3B0C"/>
    <w:rsid w:val="009E28DB"/>
    <w:rsid w:val="009E39F1"/>
    <w:rsid w:val="009F21E2"/>
    <w:rsid w:val="009F490A"/>
    <w:rsid w:val="00A0541A"/>
    <w:rsid w:val="00A13C17"/>
    <w:rsid w:val="00A24EEB"/>
    <w:rsid w:val="00A25408"/>
    <w:rsid w:val="00A25BE5"/>
    <w:rsid w:val="00A267BE"/>
    <w:rsid w:val="00A276B4"/>
    <w:rsid w:val="00A3104D"/>
    <w:rsid w:val="00A33122"/>
    <w:rsid w:val="00A3342F"/>
    <w:rsid w:val="00A37C0C"/>
    <w:rsid w:val="00A40B43"/>
    <w:rsid w:val="00A44998"/>
    <w:rsid w:val="00A50A35"/>
    <w:rsid w:val="00A52DA4"/>
    <w:rsid w:val="00A73305"/>
    <w:rsid w:val="00A81E83"/>
    <w:rsid w:val="00A82878"/>
    <w:rsid w:val="00A87A13"/>
    <w:rsid w:val="00A93881"/>
    <w:rsid w:val="00A93C0D"/>
    <w:rsid w:val="00AA5DDB"/>
    <w:rsid w:val="00AB05FB"/>
    <w:rsid w:val="00AB2CB7"/>
    <w:rsid w:val="00AB5582"/>
    <w:rsid w:val="00AC753E"/>
    <w:rsid w:val="00AC7F88"/>
    <w:rsid w:val="00B02A69"/>
    <w:rsid w:val="00B23FA8"/>
    <w:rsid w:val="00B244FD"/>
    <w:rsid w:val="00B27696"/>
    <w:rsid w:val="00B35C10"/>
    <w:rsid w:val="00B36527"/>
    <w:rsid w:val="00B43DBD"/>
    <w:rsid w:val="00B5037B"/>
    <w:rsid w:val="00B56AB4"/>
    <w:rsid w:val="00B56DE3"/>
    <w:rsid w:val="00B73388"/>
    <w:rsid w:val="00B82B79"/>
    <w:rsid w:val="00B84F9C"/>
    <w:rsid w:val="00B92BC6"/>
    <w:rsid w:val="00B94359"/>
    <w:rsid w:val="00B95E56"/>
    <w:rsid w:val="00B9631B"/>
    <w:rsid w:val="00B97483"/>
    <w:rsid w:val="00BB5364"/>
    <w:rsid w:val="00BC187A"/>
    <w:rsid w:val="00BC7270"/>
    <w:rsid w:val="00BD7952"/>
    <w:rsid w:val="00BE0B43"/>
    <w:rsid w:val="00BE34C0"/>
    <w:rsid w:val="00BE3AB9"/>
    <w:rsid w:val="00BE7660"/>
    <w:rsid w:val="00BE775C"/>
    <w:rsid w:val="00BF01C5"/>
    <w:rsid w:val="00BF156F"/>
    <w:rsid w:val="00BF3988"/>
    <w:rsid w:val="00C03257"/>
    <w:rsid w:val="00C059B1"/>
    <w:rsid w:val="00C1181A"/>
    <w:rsid w:val="00C200D3"/>
    <w:rsid w:val="00C2685E"/>
    <w:rsid w:val="00C27CD3"/>
    <w:rsid w:val="00C3583B"/>
    <w:rsid w:val="00C45324"/>
    <w:rsid w:val="00C462EC"/>
    <w:rsid w:val="00C60685"/>
    <w:rsid w:val="00C63C34"/>
    <w:rsid w:val="00C63FE4"/>
    <w:rsid w:val="00C66ACE"/>
    <w:rsid w:val="00C8183E"/>
    <w:rsid w:val="00C856E7"/>
    <w:rsid w:val="00C85F7D"/>
    <w:rsid w:val="00C92479"/>
    <w:rsid w:val="00CA2702"/>
    <w:rsid w:val="00CA4469"/>
    <w:rsid w:val="00CC4AC4"/>
    <w:rsid w:val="00CC73E9"/>
    <w:rsid w:val="00CD614F"/>
    <w:rsid w:val="00CD747F"/>
    <w:rsid w:val="00CE360C"/>
    <w:rsid w:val="00CE3666"/>
    <w:rsid w:val="00CF182B"/>
    <w:rsid w:val="00D12C48"/>
    <w:rsid w:val="00D1493C"/>
    <w:rsid w:val="00D1703C"/>
    <w:rsid w:val="00D222C4"/>
    <w:rsid w:val="00D31C71"/>
    <w:rsid w:val="00D324C5"/>
    <w:rsid w:val="00D33173"/>
    <w:rsid w:val="00D35503"/>
    <w:rsid w:val="00D369A5"/>
    <w:rsid w:val="00D36A9F"/>
    <w:rsid w:val="00D40D93"/>
    <w:rsid w:val="00D60601"/>
    <w:rsid w:val="00D71D5D"/>
    <w:rsid w:val="00D73EAA"/>
    <w:rsid w:val="00D80E0B"/>
    <w:rsid w:val="00DA2B33"/>
    <w:rsid w:val="00DA4035"/>
    <w:rsid w:val="00DB22A8"/>
    <w:rsid w:val="00DC5E1D"/>
    <w:rsid w:val="00DC71DC"/>
    <w:rsid w:val="00DD283B"/>
    <w:rsid w:val="00DE2B6A"/>
    <w:rsid w:val="00DE3C53"/>
    <w:rsid w:val="00DF0F7A"/>
    <w:rsid w:val="00DF5CEC"/>
    <w:rsid w:val="00DF736E"/>
    <w:rsid w:val="00DF74A9"/>
    <w:rsid w:val="00E057B0"/>
    <w:rsid w:val="00E13AC0"/>
    <w:rsid w:val="00E804A3"/>
    <w:rsid w:val="00E904FC"/>
    <w:rsid w:val="00E927BC"/>
    <w:rsid w:val="00E9285E"/>
    <w:rsid w:val="00E92BC2"/>
    <w:rsid w:val="00E94C38"/>
    <w:rsid w:val="00E9709A"/>
    <w:rsid w:val="00EA5B44"/>
    <w:rsid w:val="00EC15DC"/>
    <w:rsid w:val="00EC5EC3"/>
    <w:rsid w:val="00EC7B4E"/>
    <w:rsid w:val="00ED287B"/>
    <w:rsid w:val="00ED57EB"/>
    <w:rsid w:val="00ED7CD3"/>
    <w:rsid w:val="00EE4C3B"/>
    <w:rsid w:val="00EE7FE7"/>
    <w:rsid w:val="00EF2C49"/>
    <w:rsid w:val="00EF376E"/>
    <w:rsid w:val="00EF387F"/>
    <w:rsid w:val="00EF748A"/>
    <w:rsid w:val="00EF7E51"/>
    <w:rsid w:val="00F01B88"/>
    <w:rsid w:val="00F02515"/>
    <w:rsid w:val="00F34C2F"/>
    <w:rsid w:val="00F3603F"/>
    <w:rsid w:val="00F46902"/>
    <w:rsid w:val="00F4691C"/>
    <w:rsid w:val="00F53752"/>
    <w:rsid w:val="00F601CA"/>
    <w:rsid w:val="00F6046F"/>
    <w:rsid w:val="00F7000F"/>
    <w:rsid w:val="00F72DBC"/>
    <w:rsid w:val="00F76A6A"/>
    <w:rsid w:val="00F82B41"/>
    <w:rsid w:val="00F87C6D"/>
    <w:rsid w:val="00F92CFC"/>
    <w:rsid w:val="00FB53D1"/>
    <w:rsid w:val="00FD0CE2"/>
    <w:rsid w:val="00FD13B2"/>
    <w:rsid w:val="00FD188C"/>
    <w:rsid w:val="00FD7F6E"/>
    <w:rsid w:val="00FE1A99"/>
    <w:rsid w:val="00FE447A"/>
    <w:rsid w:val="00FF6916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7E1B"/>
  <w15:chartTrackingRefBased/>
  <w15:docId w15:val="{4572DC49-C65B-4B41-B234-8D6D34A1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C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E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5C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85C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23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34C"/>
  </w:style>
  <w:style w:type="paragraph" w:styleId="Footer">
    <w:name w:val="footer"/>
    <w:basedOn w:val="Normal"/>
    <w:link w:val="FooterChar"/>
    <w:uiPriority w:val="99"/>
    <w:unhideWhenUsed/>
    <w:rsid w:val="00892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34C"/>
  </w:style>
  <w:style w:type="character" w:styleId="Mention">
    <w:name w:val="Mention"/>
    <w:basedOn w:val="DefaultParagraphFont"/>
    <w:uiPriority w:val="99"/>
    <w:semiHidden/>
    <w:unhideWhenUsed/>
    <w:rsid w:val="009A1E8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E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EEE3F-EB74-4128-99C4-8C2C994F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Elizabeth Caulkins</cp:lastModifiedBy>
  <cp:revision>94</cp:revision>
  <cp:lastPrinted>2019-10-10T23:59:00Z</cp:lastPrinted>
  <dcterms:created xsi:type="dcterms:W3CDTF">2020-02-17T01:26:00Z</dcterms:created>
  <dcterms:modified xsi:type="dcterms:W3CDTF">2022-07-11T18:27:00Z</dcterms:modified>
</cp:coreProperties>
</file>