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6694" w14:textId="77777777" w:rsidR="00DA5E05" w:rsidRDefault="00731515">
      <w:pPr>
        <w:pStyle w:val="Textkrper"/>
        <w:spacing w:before="62"/>
        <w:jc w:val="both"/>
        <w:rPr>
          <w:i w:val="0"/>
        </w:rPr>
      </w:pPr>
      <w:r>
        <w:rPr>
          <w:spacing w:val="-1"/>
        </w:rPr>
        <w:t>Статья</w:t>
      </w:r>
      <w:r>
        <w:t xml:space="preserve"> базы </w:t>
      </w:r>
      <w:r>
        <w:rPr>
          <w:spacing w:val="-1"/>
        </w:rPr>
        <w:t>знаний</w:t>
      </w:r>
    </w:p>
    <w:p w14:paraId="02DD1862" w14:textId="77777777" w:rsidR="00DA5E05" w:rsidRDefault="00DA5E05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6FD0831" w14:textId="77777777" w:rsidR="00DA5E05" w:rsidRDefault="00731515">
      <w:pPr>
        <w:pStyle w:val="berschrift1"/>
        <w:spacing w:line="429" w:lineRule="auto"/>
      </w:pPr>
      <w:r>
        <w:rPr>
          <w:spacing w:val="-1"/>
        </w:rPr>
        <w:t>#19</w:t>
      </w:r>
      <w:r>
        <w:t xml:space="preserve"> </w:t>
      </w:r>
      <w:r>
        <w:rPr>
          <w:spacing w:val="-1"/>
        </w:rPr>
        <w:t xml:space="preserve">Консультант </w:t>
      </w:r>
      <w:r>
        <w:t xml:space="preserve">+ ( </w:t>
      </w:r>
      <w:r>
        <w:rPr>
          <w:spacing w:val="-1"/>
        </w:rPr>
        <w:t>ошибка</w:t>
      </w:r>
      <w:r>
        <w:rPr>
          <w:spacing w:val="-3"/>
        </w:rPr>
        <w:t xml:space="preserve"> </w:t>
      </w:r>
      <w:r>
        <w:rPr>
          <w:spacing w:val="-1"/>
        </w:rPr>
        <w:t xml:space="preserve">при </w:t>
      </w:r>
      <w:r>
        <w:t>чтении</w:t>
      </w:r>
      <w:r>
        <w:rPr>
          <w:spacing w:val="-4"/>
        </w:rPr>
        <w:t xml:space="preserve"> </w:t>
      </w:r>
      <w:r>
        <w:rPr>
          <w:spacing w:val="-1"/>
        </w:rPr>
        <w:t>файла</w:t>
      </w:r>
      <w:r>
        <w:rPr>
          <w:spacing w:val="-2"/>
        </w:rPr>
        <w:t xml:space="preserve"> </w:t>
      </w:r>
      <w:r>
        <w:t>)</w:t>
      </w:r>
      <w:r>
        <w:rPr>
          <w:spacing w:val="29"/>
        </w:rPr>
        <w:t xml:space="preserve"> </w:t>
      </w:r>
      <w:r>
        <w:rPr>
          <w:spacing w:val="-1"/>
        </w:rPr>
        <w:t>Описание</w:t>
      </w:r>
    </w:p>
    <w:p w14:paraId="64304087" w14:textId="77777777" w:rsidR="00DA5E05" w:rsidRDefault="00731515">
      <w:pPr>
        <w:spacing w:before="11"/>
        <w:ind w:left="116"/>
        <w:jc w:val="both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2A286E36" w14:textId="77777777" w:rsidR="00DA5E05" w:rsidRDefault="00731515">
      <w:pPr>
        <w:spacing w:before="278"/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color w:val="323232"/>
          <w:sz w:val="28"/>
        </w:rPr>
        <w:t>При</w:t>
      </w:r>
      <w:r>
        <w:rPr>
          <w:rFonts w:ascii="Calibri" w:hAnsi="Calibri"/>
          <w:color w:val="323232"/>
          <w:spacing w:val="-2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ошибке</w:t>
      </w:r>
      <w:r>
        <w:rPr>
          <w:rFonts w:ascii="Calibri" w:hAnsi="Calibri"/>
          <w:color w:val="323232"/>
          <w:spacing w:val="-3"/>
          <w:sz w:val="28"/>
        </w:rPr>
        <w:t xml:space="preserve"> </w:t>
      </w:r>
      <w:r>
        <w:rPr>
          <w:rFonts w:ascii="Calibri" w:hAnsi="Calibri"/>
          <w:color w:val="323232"/>
          <w:sz w:val="28"/>
        </w:rPr>
        <w:t>в</w:t>
      </w:r>
      <w:r>
        <w:rPr>
          <w:rFonts w:ascii="Calibri" w:hAnsi="Calibri"/>
          <w:color w:val="323232"/>
          <w:spacing w:val="-1"/>
          <w:sz w:val="28"/>
        </w:rPr>
        <w:t xml:space="preserve"> работе</w:t>
      </w:r>
      <w:r>
        <w:rPr>
          <w:rFonts w:ascii="Calibri" w:hAnsi="Calibri"/>
          <w:color w:val="323232"/>
          <w:spacing w:val="-2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Консультант+</w:t>
      </w:r>
      <w:r>
        <w:rPr>
          <w:rFonts w:ascii="Calibri" w:hAnsi="Calibri"/>
          <w:color w:val="323232"/>
          <w:spacing w:val="-3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необходимо</w:t>
      </w:r>
      <w:r>
        <w:rPr>
          <w:rFonts w:ascii="Calibri" w:hAnsi="Calibri"/>
          <w:color w:val="323232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проверить</w:t>
      </w:r>
      <w:r>
        <w:rPr>
          <w:rFonts w:ascii="Calibri" w:hAnsi="Calibri"/>
          <w:color w:val="323232"/>
          <w:spacing w:val="-4"/>
          <w:sz w:val="28"/>
        </w:rPr>
        <w:t xml:space="preserve"> </w:t>
      </w:r>
      <w:r>
        <w:rPr>
          <w:rFonts w:ascii="Calibri" w:hAnsi="Calibri"/>
          <w:color w:val="323232"/>
          <w:sz w:val="28"/>
        </w:rPr>
        <w:t>и</w:t>
      </w:r>
      <w:r>
        <w:rPr>
          <w:rFonts w:ascii="Calibri" w:hAnsi="Calibri"/>
          <w:color w:val="323232"/>
          <w:spacing w:val="-2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снять</w:t>
      </w:r>
      <w:r>
        <w:rPr>
          <w:rFonts w:ascii="Calibri" w:hAnsi="Calibri"/>
          <w:color w:val="323232"/>
          <w:spacing w:val="55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 xml:space="preserve">процессы </w:t>
      </w:r>
      <w:r>
        <w:rPr>
          <w:rFonts w:ascii="Calibri" w:hAnsi="Calibri"/>
          <w:color w:val="323232"/>
          <w:sz w:val="28"/>
        </w:rPr>
        <w:t>в</w:t>
      </w:r>
      <w:r>
        <w:rPr>
          <w:rFonts w:ascii="Calibri" w:hAnsi="Calibri"/>
          <w:color w:val="323232"/>
          <w:spacing w:val="-1"/>
          <w:sz w:val="28"/>
        </w:rPr>
        <w:t xml:space="preserve"> диспетчере задач</w:t>
      </w:r>
      <w:r>
        <w:rPr>
          <w:rFonts w:ascii="Calibri" w:hAnsi="Calibri"/>
          <w:color w:val="323232"/>
          <w:sz w:val="28"/>
        </w:rPr>
        <w:t xml:space="preserve"> у</w:t>
      </w:r>
      <w:r>
        <w:rPr>
          <w:rFonts w:ascii="Calibri" w:hAnsi="Calibri"/>
          <w:color w:val="323232"/>
          <w:spacing w:val="-2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пользователя</w:t>
      </w:r>
    </w:p>
    <w:p w14:paraId="6C18C80F" w14:textId="77777777" w:rsidR="00DA5E05" w:rsidRDefault="00DA5E05">
      <w:pPr>
        <w:spacing w:before="11"/>
        <w:rPr>
          <w:rFonts w:ascii="Calibri" w:eastAsia="Calibri" w:hAnsi="Calibri" w:cs="Calibri"/>
        </w:rPr>
      </w:pPr>
    </w:p>
    <w:p w14:paraId="0DBFDB5E" w14:textId="77777777" w:rsidR="00DA5E05" w:rsidRDefault="00731515">
      <w:pPr>
        <w:ind w:left="116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color w:val="323232"/>
          <w:spacing w:val="-1"/>
          <w:sz w:val="28"/>
        </w:rPr>
        <w:t xml:space="preserve">cons.exe </w:t>
      </w:r>
      <w:r>
        <w:rPr>
          <w:rFonts w:ascii="Calibri" w:hAnsi="Calibri"/>
          <w:color w:val="323232"/>
          <w:sz w:val="28"/>
        </w:rPr>
        <w:t>-</w:t>
      </w:r>
      <w:r>
        <w:rPr>
          <w:rFonts w:ascii="Calibri" w:hAnsi="Calibri"/>
          <w:color w:val="323232"/>
          <w:spacing w:val="-1"/>
          <w:sz w:val="28"/>
        </w:rPr>
        <w:t xml:space="preserve"> может</w:t>
      </w:r>
      <w:r>
        <w:rPr>
          <w:rFonts w:ascii="Calibri" w:hAnsi="Calibri"/>
          <w:color w:val="323232"/>
          <w:spacing w:val="-3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быть</w:t>
      </w:r>
      <w:r>
        <w:rPr>
          <w:rFonts w:ascii="Calibri" w:hAnsi="Calibri"/>
          <w:color w:val="323232"/>
          <w:spacing w:val="-2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несколько процессов</w:t>
      </w:r>
    </w:p>
    <w:p w14:paraId="144F58A1" w14:textId="77777777" w:rsidR="00DA5E05" w:rsidRDefault="00DA5E05">
      <w:pPr>
        <w:spacing w:before="12"/>
        <w:rPr>
          <w:rFonts w:ascii="Calibri" w:eastAsia="Calibri" w:hAnsi="Calibri" w:cs="Calibri"/>
        </w:rPr>
      </w:pPr>
    </w:p>
    <w:p w14:paraId="4307C3CC" w14:textId="77777777" w:rsidR="00DA5E05" w:rsidRDefault="00731515">
      <w:pPr>
        <w:spacing w:line="444" w:lineRule="auto"/>
        <w:ind w:left="116" w:right="5232"/>
        <w:jc w:val="both"/>
        <w:rPr>
          <w:rFonts w:ascii="Arial" w:eastAsia="Arial" w:hAnsi="Arial" w:cs="Arial"/>
          <w:sz w:val="33"/>
          <w:szCs w:val="33"/>
        </w:rPr>
      </w:pPr>
      <w:r>
        <w:rPr>
          <w:rFonts w:ascii="Calibri" w:hAnsi="Calibri"/>
          <w:b/>
          <w:color w:val="323232"/>
          <w:spacing w:val="-1"/>
          <w:sz w:val="28"/>
        </w:rPr>
        <w:t xml:space="preserve">vr*.res </w:t>
      </w:r>
      <w:r>
        <w:rPr>
          <w:rFonts w:ascii="Calibri" w:hAnsi="Calibri"/>
          <w:color w:val="323232"/>
          <w:sz w:val="28"/>
        </w:rPr>
        <w:t>-</w:t>
      </w:r>
      <w:r>
        <w:rPr>
          <w:rFonts w:ascii="Calibri" w:hAnsi="Calibri"/>
          <w:color w:val="323232"/>
          <w:spacing w:val="-1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несколько</w:t>
      </w:r>
      <w:r>
        <w:rPr>
          <w:rFonts w:ascii="Calibri" w:hAnsi="Calibri"/>
          <w:color w:val="323232"/>
          <w:spacing w:val="-3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процессов</w:t>
      </w:r>
      <w:r>
        <w:rPr>
          <w:rFonts w:ascii="Calibri" w:hAnsi="Calibri"/>
          <w:color w:val="323232"/>
          <w:spacing w:val="29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после запустить</w:t>
      </w:r>
      <w:r>
        <w:rPr>
          <w:rFonts w:ascii="Calibri" w:hAnsi="Calibri"/>
          <w:color w:val="323232"/>
          <w:spacing w:val="-2"/>
          <w:sz w:val="28"/>
        </w:rPr>
        <w:t xml:space="preserve"> </w:t>
      </w:r>
      <w:r>
        <w:rPr>
          <w:rFonts w:ascii="Calibri" w:hAnsi="Calibri"/>
          <w:color w:val="323232"/>
          <w:spacing w:val="-1"/>
          <w:sz w:val="28"/>
        </w:rPr>
        <w:t>Консультант+</w:t>
      </w:r>
      <w:r>
        <w:rPr>
          <w:rFonts w:ascii="Calibri" w:hAnsi="Calibri"/>
          <w:color w:val="323232"/>
          <w:spacing w:val="31"/>
          <w:sz w:val="28"/>
        </w:rPr>
        <w:t xml:space="preserve"> </w:t>
      </w:r>
      <w:r>
        <w:rPr>
          <w:rFonts w:ascii="Arial" w:hAnsi="Arial"/>
          <w:spacing w:val="-1"/>
          <w:sz w:val="33"/>
        </w:rPr>
        <w:t>Обходной путь</w:t>
      </w:r>
    </w:p>
    <w:p w14:paraId="1BEF4280" w14:textId="77777777" w:rsidR="00DA5E05" w:rsidRDefault="00731515">
      <w:pPr>
        <w:pStyle w:val="berschrift1"/>
        <w:spacing w:line="368" w:lineRule="exact"/>
        <w:jc w:val="both"/>
      </w:pPr>
      <w:r>
        <w:rPr>
          <w:spacing w:val="-1"/>
        </w:rPr>
        <w:t>Файлы</w:t>
      </w:r>
    </w:p>
    <w:p w14:paraId="44D6F6BA" w14:textId="77777777" w:rsidR="00DA5E05" w:rsidRDefault="00DA5E05">
      <w:pPr>
        <w:rPr>
          <w:rFonts w:ascii="Arial" w:eastAsia="Arial" w:hAnsi="Arial" w:cs="Arial"/>
          <w:sz w:val="32"/>
          <w:szCs w:val="32"/>
        </w:rPr>
      </w:pPr>
    </w:p>
    <w:p w14:paraId="05C40954" w14:textId="77777777" w:rsidR="00DA5E05" w:rsidRDefault="00731515">
      <w:pPr>
        <w:pStyle w:val="Textkrper"/>
        <w:spacing w:before="234" w:line="417" w:lineRule="auto"/>
        <w:ind w:right="5295"/>
        <w:rPr>
          <w:i w:val="0"/>
        </w:rPr>
      </w:pPr>
      <w:r>
        <w:rPr>
          <w:spacing w:val="-1"/>
        </w:rPr>
        <w:t>Опубликовал:</w:t>
      </w:r>
      <w:r>
        <w:t xml:space="preserve"> </w:t>
      </w:r>
      <w:r>
        <w:rPr>
          <w:spacing w:val="-1"/>
        </w:rPr>
        <w:t>Сычева</w:t>
      </w:r>
      <w:r>
        <w:rPr>
          <w:spacing w:val="1"/>
        </w:rPr>
        <w:t xml:space="preserve"> </w:t>
      </w:r>
      <w:r>
        <w:rPr>
          <w:spacing w:val="-1"/>
        </w:rPr>
        <w:t>Валерия</w:t>
      </w:r>
      <w:r>
        <w:rPr>
          <w:spacing w:val="-2"/>
        </w:rPr>
        <w:t xml:space="preserve"> </w:t>
      </w:r>
      <w:r>
        <w:rPr>
          <w:spacing w:val="-1"/>
        </w:rPr>
        <w:t>Александровна</w:t>
      </w:r>
      <w:r>
        <w:rPr>
          <w:spacing w:val="49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rPr>
          <w:spacing w:val="-1"/>
        </w:rPr>
        <w:t>публикации:</w:t>
      </w:r>
      <w:r>
        <w:t xml:space="preserve"> </w:t>
      </w:r>
      <w:r>
        <w:rPr>
          <w:spacing w:val="-1"/>
        </w:rPr>
        <w:t>05.12.2022 15:37</w:t>
      </w:r>
    </w:p>
    <w:p w14:paraId="4CA68121" w14:textId="77777777" w:rsidR="00DA5E05" w:rsidRDefault="00731515">
      <w:pPr>
        <w:pStyle w:val="Textkrper"/>
        <w:spacing w:line="417" w:lineRule="auto"/>
        <w:ind w:right="4401"/>
        <w:rPr>
          <w:i w:val="0"/>
        </w:rPr>
      </w:pP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базы</w:t>
      </w:r>
      <w:r>
        <w:t xml:space="preserve"> </w:t>
      </w:r>
      <w:r>
        <w:rPr>
          <w:spacing w:val="-1"/>
        </w:rPr>
        <w:t>знаний:</w:t>
      </w:r>
      <w:r>
        <w:t xml:space="preserve"> </w:t>
      </w:r>
      <w:r>
        <w:rPr>
          <w:spacing w:val="-1"/>
        </w:rPr>
        <w:t>Статьи технической</w:t>
      </w:r>
      <w:r>
        <w:rPr>
          <w:spacing w:val="1"/>
        </w:rPr>
        <w:t xml:space="preserve"> </w:t>
      </w:r>
      <w:r>
        <w:rPr>
          <w:spacing w:val="-1"/>
        </w:rPr>
        <w:t>поддержки</w:t>
      </w:r>
      <w:r>
        <w:rPr>
          <w:spacing w:val="63"/>
        </w:rPr>
        <w:t xml:space="preserve"> </w:t>
      </w:r>
      <w:r>
        <w:t>Тип</w:t>
      </w:r>
      <w:r>
        <w:rPr>
          <w:spacing w:val="-1"/>
        </w:rPr>
        <w:t xml:space="preserve"> статьи:</w:t>
      </w:r>
      <w:r>
        <w:t xml:space="preserve"> </w:t>
      </w:r>
      <w:r>
        <w:rPr>
          <w:spacing w:val="-1"/>
        </w:rPr>
        <w:t>Помощь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</w:t>
      </w:r>
    </w:p>
    <w:sectPr w:rsidR="00DA5E05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E05"/>
    <w:rsid w:val="00731515"/>
    <w:rsid w:val="00DA5E05"/>
    <w:rsid w:val="00E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B9AE1"/>
  <w15:docId w15:val="{1855B930-91CB-4F65-849D-CEA24C34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"/>
      <w:ind w:left="116"/>
    </w:pPr>
    <w:rPr>
      <w:rFonts w:ascii="Times New Roman" w:eastAsia="Times New Roman" w:hAnsi="Times New Roman"/>
      <w:i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397</Characters>
  <Application>Microsoft Office Word</Application>
  <DocSecurity>4</DocSecurity>
  <Lines>19</Lines>
  <Paragraphs>9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