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6E11" w14:textId="77777777" w:rsidR="006C7729" w:rsidRDefault="00DE709F">
      <w:pPr>
        <w:spacing w:before="62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07A84923" w14:textId="77777777" w:rsidR="006C7729" w:rsidRDefault="006C7729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E0A77B7" w14:textId="77777777" w:rsidR="006C7729" w:rsidRDefault="00DE709F">
      <w:pPr>
        <w:pStyle w:val="berschrift1"/>
        <w:ind w:right="128"/>
      </w:pPr>
      <w:r>
        <w:rPr>
          <w:spacing w:val="-1"/>
        </w:rPr>
        <w:t>#158</w:t>
      </w:r>
      <w:r>
        <w:rPr>
          <w:spacing w:val="-2"/>
        </w:rPr>
        <w:t xml:space="preserve"> </w:t>
      </w:r>
      <w:r>
        <w:rPr>
          <w:spacing w:val="-1"/>
        </w:rPr>
        <w:t>Уведомление</w:t>
      </w:r>
      <w:r>
        <w:t xml:space="preserve"> о</w:t>
      </w:r>
      <w:r>
        <w:rPr>
          <w:spacing w:val="-1"/>
        </w:rPr>
        <w:t xml:space="preserve"> недоступности камер</w:t>
      </w:r>
      <w:r>
        <w:rPr>
          <w:spacing w:val="23"/>
        </w:rPr>
        <w:t xml:space="preserve"> </w:t>
      </w:r>
      <w:r>
        <w:rPr>
          <w:spacing w:val="-1"/>
        </w:rPr>
        <w:t>видеонаблюдения</w:t>
      </w:r>
    </w:p>
    <w:p w14:paraId="529F8391" w14:textId="77777777" w:rsidR="006C7729" w:rsidRDefault="006C7729">
      <w:pPr>
        <w:spacing w:before="1"/>
        <w:rPr>
          <w:rFonts w:ascii="Arial" w:eastAsia="Arial" w:hAnsi="Arial" w:cs="Arial"/>
          <w:sz w:val="26"/>
          <w:szCs w:val="26"/>
        </w:rPr>
      </w:pPr>
    </w:p>
    <w:p w14:paraId="4C873495" w14:textId="77777777" w:rsidR="006C7729" w:rsidRDefault="00DE709F">
      <w:pPr>
        <w:ind w:left="47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79F908F9" w14:textId="77777777" w:rsidR="006C7729" w:rsidRDefault="00DE709F">
      <w:pPr>
        <w:pStyle w:val="Textkrper"/>
        <w:spacing w:before="280"/>
        <w:ind w:left="2625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системе видеонаблюдении</w:t>
      </w:r>
      <w:r>
        <w:rPr>
          <w:color w:val="323232"/>
        </w:rPr>
        <w:t xml:space="preserve"> работают </w:t>
      </w:r>
      <w:r>
        <w:rPr>
          <w:color w:val="323232"/>
          <w:spacing w:val="-1"/>
        </w:rPr>
        <w:t xml:space="preserve">два </w:t>
      </w:r>
      <w:r>
        <w:rPr>
          <w:color w:val="323232"/>
        </w:rPr>
        <w:t>типа</w:t>
      </w:r>
      <w:r>
        <w:rPr>
          <w:color w:val="323232"/>
          <w:spacing w:val="-1"/>
        </w:rPr>
        <w:t xml:space="preserve"> мониторинга:</w:t>
      </w:r>
    </w:p>
    <w:p w14:paraId="61DA3848" w14:textId="77777777" w:rsidR="006C7729" w:rsidRDefault="006C7729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BAE1DDE" w14:textId="77777777" w:rsidR="006C7729" w:rsidRDefault="00DE709F">
      <w:pPr>
        <w:pStyle w:val="Textkrper"/>
        <w:numPr>
          <w:ilvl w:val="0"/>
          <w:numId w:val="2"/>
        </w:numPr>
        <w:tabs>
          <w:tab w:val="left" w:pos="1958"/>
        </w:tabs>
        <w:rPr>
          <w:rFonts w:cs="Times New Roman"/>
        </w:rPr>
      </w:pPr>
      <w:r>
        <w:rPr>
          <w:color w:val="323232"/>
          <w:spacing w:val="-1"/>
        </w:rPr>
        <w:t>Zabbix;</w:t>
      </w:r>
    </w:p>
    <w:p w14:paraId="31BC7CDB" w14:textId="77777777" w:rsidR="006C7729" w:rsidRDefault="00DE709F">
      <w:pPr>
        <w:pStyle w:val="Textkrper"/>
        <w:numPr>
          <w:ilvl w:val="0"/>
          <w:numId w:val="2"/>
        </w:numPr>
        <w:tabs>
          <w:tab w:val="left" w:pos="1958"/>
        </w:tabs>
        <w:rPr>
          <w:rFonts w:cs="Times New Roman"/>
        </w:rPr>
      </w:pPr>
      <w:r>
        <w:rPr>
          <w:color w:val="323232"/>
          <w:spacing w:val="-1"/>
        </w:rPr>
        <w:t>Скрипт</w:t>
      </w:r>
      <w:r>
        <w:rPr>
          <w:color w:val="323232"/>
          <w:spacing w:val="-1"/>
        </w:rPr>
        <w:t>.</w:t>
      </w:r>
    </w:p>
    <w:p w14:paraId="270EA1AC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75CFB3A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51EE5AB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D5DA5DD" w14:textId="77777777" w:rsidR="006C7729" w:rsidRDefault="00DE709F">
      <w:pPr>
        <w:pStyle w:val="Textkrper"/>
        <w:numPr>
          <w:ilvl w:val="0"/>
          <w:numId w:val="1"/>
        </w:numPr>
        <w:tabs>
          <w:tab w:val="left" w:pos="518"/>
        </w:tabs>
        <w:spacing w:before="145"/>
        <w:rPr>
          <w:rFonts w:cs="Times New Roman"/>
        </w:rPr>
      </w:pPr>
      <w:r>
        <w:rPr>
          <w:color w:val="323232"/>
        </w:rPr>
        <w:t>ZABBIX</w:t>
      </w:r>
    </w:p>
    <w:p w14:paraId="1CB0F9D6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C6D4575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70E749F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09CA672" w14:textId="77777777" w:rsidR="006C7729" w:rsidRDefault="00DE709F">
      <w:pPr>
        <w:pStyle w:val="Textkrper"/>
        <w:spacing w:before="146"/>
        <w:ind w:right="128"/>
      </w:pPr>
      <w:r>
        <w:rPr>
          <w:color w:val="323232"/>
          <w:spacing w:val="-1"/>
        </w:rPr>
        <w:t>Система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мониторинга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Zabbix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серверах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видеонаблюдения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выполняет</w:t>
      </w:r>
      <w:r>
        <w:rPr>
          <w:color w:val="323232"/>
        </w:rPr>
        <w:t xml:space="preserve"> роль</w:t>
      </w:r>
      <w:r>
        <w:rPr>
          <w:color w:val="323232"/>
          <w:spacing w:val="-1"/>
        </w:rPr>
        <w:t xml:space="preserve"> мониторинга аппаратных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метрик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ОС,</w:t>
      </w:r>
      <w:r>
        <w:rPr>
          <w:color w:val="323232"/>
          <w:spacing w:val="89"/>
        </w:rPr>
        <w:t xml:space="preserve"> </w:t>
      </w:r>
      <w:r>
        <w:rPr>
          <w:color w:val="323232"/>
          <w:spacing w:val="-1"/>
        </w:rPr>
        <w:t>доступность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сервера </w:t>
      </w:r>
      <w:r>
        <w:rPr>
          <w:color w:val="323232"/>
        </w:rPr>
        <w:t>и т.д.</w:t>
      </w:r>
    </w:p>
    <w:p w14:paraId="34AA1D1C" w14:textId="77777777" w:rsidR="006C7729" w:rsidRDefault="006C772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D2B8FC3" w14:textId="77777777" w:rsidR="006C7729" w:rsidRDefault="00DE709F">
      <w:pPr>
        <w:pStyle w:val="Textkrper"/>
        <w:ind w:right="128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систему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Zabbix камеры видеонаблюдения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добавлены как узлы сети,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настроен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шаблон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триггер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проверку</w:t>
      </w:r>
      <w:r>
        <w:rPr>
          <w:color w:val="323232"/>
          <w:spacing w:val="109"/>
        </w:rPr>
        <w:t xml:space="preserve"> </w:t>
      </w:r>
      <w:r>
        <w:rPr>
          <w:color w:val="323232"/>
          <w:spacing w:val="-1"/>
        </w:rPr>
        <w:t>доступность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камеры.</w:t>
      </w:r>
    </w:p>
    <w:p w14:paraId="0B372ED1" w14:textId="77777777" w:rsidR="006C7729" w:rsidRDefault="006C772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F0BCEE2" w14:textId="77777777" w:rsidR="006C7729" w:rsidRDefault="00DE709F">
      <w:pPr>
        <w:pStyle w:val="Textkrper"/>
        <w:ind w:right="128"/>
      </w:pPr>
      <w:r>
        <w:rPr>
          <w:color w:val="323232"/>
        </w:rPr>
        <w:t xml:space="preserve">При </w:t>
      </w:r>
      <w:r>
        <w:rPr>
          <w:color w:val="323232"/>
          <w:spacing w:val="-1"/>
        </w:rPr>
        <w:t xml:space="preserve">добавление </w:t>
      </w:r>
      <w:r>
        <w:rPr>
          <w:color w:val="323232"/>
        </w:rPr>
        <w:t xml:space="preserve">новой </w:t>
      </w:r>
      <w:r>
        <w:rPr>
          <w:color w:val="323232"/>
          <w:spacing w:val="-1"/>
        </w:rPr>
        <w:t>камеры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сервер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видеонаблюдения,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данная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камера добавляется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и в</w:t>
      </w:r>
      <w:r>
        <w:rPr>
          <w:color w:val="323232"/>
          <w:spacing w:val="-1"/>
        </w:rPr>
        <w:t xml:space="preserve"> систему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мониторинга.</w:t>
      </w:r>
      <w:r>
        <w:rPr>
          <w:color w:val="323232"/>
          <w:spacing w:val="93"/>
        </w:rPr>
        <w:t xml:space="preserve"> </w:t>
      </w:r>
      <w:r>
        <w:rPr>
          <w:color w:val="323232"/>
        </w:rPr>
        <w:t>Камера</w:t>
      </w:r>
      <w:r>
        <w:rPr>
          <w:color w:val="323232"/>
          <w:spacing w:val="-1"/>
        </w:rPr>
        <w:t xml:space="preserve"> должна быть</w:t>
      </w:r>
      <w:r>
        <w:rPr>
          <w:color w:val="323232"/>
        </w:rPr>
        <w:t xml:space="preserve"> цифровой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т.к.,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добавить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аналоговую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камеру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невозможно.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Имеется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группу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телеграм</w:t>
      </w:r>
      <w:r>
        <w:rPr>
          <w:color w:val="323232"/>
          <w:spacing w:val="10"/>
        </w:rPr>
        <w:t xml:space="preserve"> </w:t>
      </w:r>
      <w:r>
        <w:rPr>
          <w:color w:val="323232"/>
          <w:spacing w:val="-1"/>
        </w:rPr>
        <w:t>“</w:t>
      </w:r>
      <w:r>
        <w:rPr>
          <w:rFonts w:cs="Times New Roman"/>
          <w:color w:val="323232"/>
          <w:spacing w:val="-1"/>
        </w:rPr>
        <w:t>NMHC</w:t>
      </w:r>
      <w:r>
        <w:rPr>
          <w:rFonts w:cs="Times New Roman"/>
          <w:color w:val="323232"/>
          <w:spacing w:val="88"/>
        </w:rPr>
        <w:t xml:space="preserve"> </w:t>
      </w:r>
      <w:r>
        <w:rPr>
          <w:rFonts w:cs="Times New Roman"/>
          <w:color w:val="323232"/>
        </w:rPr>
        <w:t>Zabbix</w:t>
      </w:r>
      <w:r>
        <w:rPr>
          <w:color w:val="323232"/>
        </w:rPr>
        <w:t>: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СКД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камеры” Все события</w:t>
      </w:r>
      <w:r>
        <w:rPr>
          <w:color w:val="323232"/>
        </w:rPr>
        <w:t xml:space="preserve"> мониторинга</w:t>
      </w:r>
      <w:r>
        <w:rPr>
          <w:color w:val="323232"/>
          <w:spacing w:val="-2"/>
        </w:rPr>
        <w:t xml:space="preserve"> </w:t>
      </w:r>
      <w:r>
        <w:rPr>
          <w:rFonts w:cs="Times New Roman"/>
          <w:color w:val="323232"/>
          <w:spacing w:val="-1"/>
        </w:rPr>
        <w:t>Zabbix</w:t>
      </w:r>
      <w:r>
        <w:rPr>
          <w:rFonts w:cs="Times New Roman"/>
          <w:color w:val="323232"/>
          <w:spacing w:val="2"/>
        </w:rPr>
        <w:t xml:space="preserve"> </w:t>
      </w:r>
      <w:r>
        <w:rPr>
          <w:color w:val="323232"/>
          <w:spacing w:val="-1"/>
        </w:rPr>
        <w:t>дублируются</w:t>
      </w:r>
      <w:r>
        <w:rPr>
          <w:color w:val="323232"/>
        </w:rPr>
        <w:t xml:space="preserve"> 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группу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телеграм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“</w:t>
      </w:r>
      <w:r>
        <w:rPr>
          <w:rFonts w:cs="Times New Roman"/>
          <w:color w:val="323232"/>
          <w:spacing w:val="-1"/>
        </w:rPr>
        <w:t>NMHC</w:t>
      </w:r>
      <w:r>
        <w:rPr>
          <w:rFonts w:cs="Times New Roman"/>
          <w:color w:val="323232"/>
        </w:rPr>
        <w:t xml:space="preserve"> Zabbix</w:t>
      </w:r>
      <w:r>
        <w:rPr>
          <w:color w:val="323232"/>
        </w:rPr>
        <w:t>: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СКД и</w:t>
      </w:r>
      <w:r>
        <w:rPr>
          <w:color w:val="323232"/>
          <w:spacing w:val="69"/>
        </w:rPr>
        <w:t xml:space="preserve"> </w:t>
      </w:r>
      <w:r>
        <w:rPr>
          <w:color w:val="323232"/>
          <w:spacing w:val="-1"/>
        </w:rPr>
        <w:t>камеры” 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быстрого реагирования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сбой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работе </w:t>
      </w:r>
      <w:r>
        <w:rPr>
          <w:color w:val="323232"/>
          <w:spacing w:val="-1"/>
        </w:rPr>
        <w:t>камеры.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данной</w:t>
      </w:r>
      <w:r>
        <w:rPr>
          <w:color w:val="323232"/>
        </w:rPr>
        <w:t xml:space="preserve"> группе</w:t>
      </w:r>
      <w:r>
        <w:rPr>
          <w:color w:val="323232"/>
          <w:spacing w:val="-1"/>
        </w:rPr>
        <w:t xml:space="preserve"> имеются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участники</w:t>
      </w:r>
      <w:r>
        <w:rPr>
          <w:color w:val="323232"/>
        </w:rPr>
        <w:t xml:space="preserve"> из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службы</w:t>
      </w:r>
      <w:r>
        <w:rPr>
          <w:color w:val="323232"/>
          <w:spacing w:val="83"/>
        </w:rPr>
        <w:t xml:space="preserve"> </w:t>
      </w:r>
      <w:r>
        <w:rPr>
          <w:color w:val="323232"/>
          <w:spacing w:val="-1"/>
        </w:rPr>
        <w:t>безопасности,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а</w:t>
      </w:r>
      <w:r>
        <w:rPr>
          <w:color w:val="323232"/>
          <w:spacing w:val="-1"/>
        </w:rPr>
        <w:t xml:space="preserve"> именно: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Сухинин </w:t>
      </w:r>
      <w:r>
        <w:rPr>
          <w:color w:val="323232"/>
        </w:rPr>
        <w:t xml:space="preserve">А.С., </w:t>
      </w:r>
      <w:r>
        <w:rPr>
          <w:color w:val="323232"/>
          <w:spacing w:val="-1"/>
        </w:rPr>
        <w:t xml:space="preserve">Солопов </w:t>
      </w:r>
      <w:r>
        <w:rPr>
          <w:color w:val="323232"/>
        </w:rPr>
        <w:t>М.В.</w:t>
      </w:r>
    </w:p>
    <w:p w14:paraId="630C8E77" w14:textId="77777777" w:rsidR="006C7729" w:rsidRDefault="006C772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3C24751" w14:textId="77777777" w:rsidR="006C7729" w:rsidRDefault="00DE709F">
      <w:pPr>
        <w:pStyle w:val="Textkrper"/>
        <w:ind w:right="128"/>
      </w:pPr>
      <w:r>
        <w:rPr>
          <w:color w:val="323232"/>
        </w:rPr>
        <w:t>В</w:t>
      </w:r>
      <w:r>
        <w:rPr>
          <w:color w:val="323232"/>
          <w:spacing w:val="-1"/>
        </w:rPr>
        <w:t xml:space="preserve"> системе </w:t>
      </w:r>
      <w:r>
        <w:rPr>
          <w:color w:val="323232"/>
        </w:rPr>
        <w:t xml:space="preserve">мониторинга </w:t>
      </w:r>
      <w:r>
        <w:rPr>
          <w:rFonts w:cs="Times New Roman"/>
          <w:color w:val="323232"/>
          <w:spacing w:val="-1"/>
        </w:rPr>
        <w:t>Zabbix</w:t>
      </w:r>
      <w:r>
        <w:rPr>
          <w:color w:val="323232"/>
          <w:spacing w:val="-1"/>
        </w:rPr>
        <w:t>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события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о </w:t>
      </w:r>
      <w:r>
        <w:rPr>
          <w:color w:val="323232"/>
          <w:spacing w:val="-1"/>
        </w:rPr>
        <w:t>недоступности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камер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видеонаблюдения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формируются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определенный</w:t>
      </w:r>
      <w:r>
        <w:rPr>
          <w:color w:val="323232"/>
          <w:spacing w:val="95"/>
        </w:rPr>
        <w:t xml:space="preserve"> </w:t>
      </w:r>
      <w:r>
        <w:rPr>
          <w:color w:val="323232"/>
          <w:spacing w:val="-1"/>
        </w:rPr>
        <w:t>период</w:t>
      </w:r>
      <w:r>
        <w:rPr>
          <w:color w:val="323232"/>
        </w:rPr>
        <w:t xml:space="preserve"> (5</w:t>
      </w:r>
      <w:r>
        <w:rPr>
          <w:color w:val="323232"/>
          <w:spacing w:val="-1"/>
        </w:rPr>
        <w:t xml:space="preserve"> минут),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триггер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срабатывает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постоянный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пинг</w:t>
      </w:r>
      <w:r>
        <w:rPr>
          <w:color w:val="323232"/>
        </w:rPr>
        <w:t xml:space="preserve"> до </w:t>
      </w:r>
      <w:r>
        <w:rPr>
          <w:color w:val="323232"/>
          <w:spacing w:val="-1"/>
        </w:rPr>
        <w:t>конечного устройства т.к.,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камера недоступна </w:t>
      </w:r>
      <w:r>
        <w:rPr>
          <w:color w:val="323232"/>
        </w:rPr>
        <w:t>в</w:t>
      </w:r>
      <w:r>
        <w:rPr>
          <w:color w:val="323232"/>
          <w:spacing w:val="117"/>
        </w:rPr>
        <w:t xml:space="preserve"> </w:t>
      </w:r>
      <w:r>
        <w:rPr>
          <w:color w:val="323232"/>
          <w:spacing w:val="-1"/>
        </w:rPr>
        <w:t>течении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5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минут, 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срабатывает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триггер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приходят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уведомления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почту,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и в</w:t>
      </w:r>
      <w:r>
        <w:rPr>
          <w:color w:val="323232"/>
          <w:spacing w:val="-1"/>
        </w:rPr>
        <w:t xml:space="preserve"> группу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телеграм</w:t>
      </w:r>
      <w:r>
        <w:rPr>
          <w:color w:val="323232"/>
          <w:spacing w:val="4"/>
        </w:rPr>
        <w:t xml:space="preserve"> </w:t>
      </w:r>
      <w:r>
        <w:rPr>
          <w:rFonts w:cs="Times New Roman"/>
          <w:b/>
          <w:bCs/>
          <w:color w:val="323232"/>
          <w:spacing w:val="-1"/>
        </w:rPr>
        <w:t>“NMHC</w:t>
      </w:r>
      <w:r>
        <w:rPr>
          <w:rFonts w:cs="Times New Roman"/>
          <w:b/>
          <w:bCs/>
          <w:color w:val="323232"/>
          <w:spacing w:val="-2"/>
        </w:rPr>
        <w:t xml:space="preserve"> </w:t>
      </w:r>
      <w:r>
        <w:rPr>
          <w:rFonts w:cs="Times New Roman"/>
          <w:b/>
          <w:bCs/>
          <w:color w:val="323232"/>
          <w:spacing w:val="-1"/>
        </w:rPr>
        <w:t>Zabbix:</w:t>
      </w:r>
      <w:r>
        <w:rPr>
          <w:rFonts w:cs="Times New Roman"/>
          <w:b/>
          <w:bCs/>
          <w:color w:val="323232"/>
          <w:spacing w:val="105"/>
        </w:rPr>
        <w:t xml:space="preserve"> </w:t>
      </w:r>
      <w:r>
        <w:rPr>
          <w:rFonts w:cs="Times New Roman"/>
          <w:b/>
          <w:bCs/>
          <w:color w:val="323232"/>
          <w:spacing w:val="-1"/>
        </w:rPr>
        <w:t>СКД</w:t>
      </w:r>
      <w:r>
        <w:rPr>
          <w:rFonts w:cs="Times New Roman"/>
          <w:b/>
          <w:bCs/>
          <w:color w:val="323232"/>
          <w:spacing w:val="1"/>
        </w:rPr>
        <w:t xml:space="preserve"> </w:t>
      </w:r>
      <w:r>
        <w:rPr>
          <w:rFonts w:cs="Times New Roman"/>
          <w:b/>
          <w:bCs/>
          <w:color w:val="323232"/>
        </w:rPr>
        <w:t>и камеры”</w:t>
      </w:r>
      <w:r>
        <w:rPr>
          <w:rFonts w:cs="Times New Roman"/>
          <w:b/>
          <w:bCs/>
          <w:color w:val="323232"/>
          <w:spacing w:val="-1"/>
        </w:rPr>
        <w:t xml:space="preserve"> </w:t>
      </w:r>
      <w:r>
        <w:rPr>
          <w:color w:val="323232"/>
        </w:rPr>
        <w:t>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том,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камера </w:t>
      </w:r>
      <w:r>
        <w:rPr>
          <w:color w:val="323232"/>
          <w:spacing w:val="-2"/>
        </w:rPr>
        <w:t>***</w:t>
      </w:r>
      <w:r>
        <w:rPr>
          <w:color w:val="323232"/>
          <w:spacing w:val="-1"/>
        </w:rPr>
        <w:t xml:space="preserve"> недоступна.</w:t>
      </w:r>
    </w:p>
    <w:p w14:paraId="7F36D154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5097AB9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7B60B1D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DD50D68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1703FA0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A45A5E1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CF990E4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D3840BC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2185831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FC3F39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122502" w14:textId="77777777" w:rsidR="006C7729" w:rsidRDefault="00DE709F">
      <w:pPr>
        <w:pStyle w:val="Textkrper"/>
        <w:numPr>
          <w:ilvl w:val="0"/>
          <w:numId w:val="1"/>
        </w:numPr>
        <w:tabs>
          <w:tab w:val="left" w:pos="518"/>
        </w:tabs>
        <w:spacing w:before="158"/>
      </w:pPr>
      <w:r>
        <w:rPr>
          <w:color w:val="323232"/>
          <w:spacing w:val="-1"/>
        </w:rPr>
        <w:t>СКРИПТ</w:t>
      </w:r>
    </w:p>
    <w:p w14:paraId="75227326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5A86633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86593DB" w14:textId="77777777" w:rsidR="006C7729" w:rsidRDefault="006C772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BE636E4" w14:textId="77777777" w:rsidR="006C7729" w:rsidRDefault="00DE709F">
      <w:pPr>
        <w:pStyle w:val="Textkrper"/>
        <w:spacing w:before="146"/>
        <w:ind w:right="119"/>
      </w:pPr>
      <w:r>
        <w:rPr>
          <w:color w:val="323232"/>
          <w:spacing w:val="-1"/>
        </w:rPr>
        <w:t>Скрипт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работает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всех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серверах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видеонаблюдения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программе Интеллект</w:t>
      </w:r>
      <w:r>
        <w:rPr>
          <w:color w:val="323232"/>
        </w:rPr>
        <w:t xml:space="preserve"> и постоянно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отслеживает</w:t>
      </w:r>
      <w:r>
        <w:rPr>
          <w:color w:val="323232"/>
        </w:rPr>
        <w:t xml:space="preserve"> устройства</w:t>
      </w:r>
      <w:r>
        <w:rPr>
          <w:color w:val="323232"/>
          <w:spacing w:val="73"/>
        </w:rPr>
        <w:t xml:space="preserve"> </w:t>
      </w:r>
      <w:r>
        <w:rPr>
          <w:color w:val="323232"/>
          <w:spacing w:val="-1"/>
        </w:rPr>
        <w:t>видеоввода,</w:t>
      </w:r>
      <w:r>
        <w:rPr>
          <w:color w:val="323232"/>
        </w:rPr>
        <w:t xml:space="preserve"> а</w:t>
      </w:r>
      <w:r>
        <w:rPr>
          <w:color w:val="323232"/>
          <w:spacing w:val="-1"/>
        </w:rPr>
        <w:t xml:space="preserve"> именно,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активное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изображение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той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иной </w:t>
      </w:r>
      <w:r>
        <w:rPr>
          <w:color w:val="323232"/>
          <w:spacing w:val="-1"/>
        </w:rPr>
        <w:t xml:space="preserve">камеры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как только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изображение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камере пропадает,</w:t>
      </w:r>
      <w:r>
        <w:rPr>
          <w:color w:val="323232"/>
          <w:spacing w:val="109"/>
        </w:rPr>
        <w:t xml:space="preserve"> </w:t>
      </w:r>
      <w:r>
        <w:rPr>
          <w:color w:val="323232"/>
          <w:spacing w:val="-1"/>
        </w:rPr>
        <w:t>скрипт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сигнализирует </w:t>
      </w:r>
      <w:r>
        <w:rPr>
          <w:color w:val="323232"/>
        </w:rPr>
        <w:t>об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этом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формируя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письмо 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почту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“</w:t>
      </w:r>
      <w:hyperlink r:id="rId5">
        <w:r>
          <w:rPr>
            <w:rFonts w:cs="Times New Roman"/>
            <w:color w:val="323232"/>
            <w:spacing w:val="-1"/>
          </w:rPr>
          <w:t>monitoring@pirogov-center.ru</w:t>
        </w:r>
      </w:hyperlink>
      <w:r>
        <w:rPr>
          <w:color w:val="323232"/>
          <w:spacing w:val="-1"/>
        </w:rPr>
        <w:t>”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группа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рассылки</w:t>
      </w:r>
      <w:r>
        <w:rPr>
          <w:color w:val="323232"/>
          <w:spacing w:val="113"/>
        </w:rPr>
        <w:t xml:space="preserve"> </w:t>
      </w:r>
      <w:r>
        <w:rPr>
          <w:color w:val="323232"/>
          <w:spacing w:val="-1"/>
        </w:rPr>
        <w:t>Мониторинг</w:t>
      </w:r>
      <w:r>
        <w:rPr>
          <w:color w:val="323232"/>
        </w:rPr>
        <w:t xml:space="preserve"> IT.</w:t>
      </w:r>
      <w:r>
        <w:rPr>
          <w:color w:val="323232"/>
          <w:spacing w:val="-1"/>
        </w:rPr>
        <w:t xml:space="preserve"> Скрипт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реализован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систему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более быстрого реагирования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со </w:t>
      </w:r>
      <w:r>
        <w:rPr>
          <w:color w:val="323232"/>
        </w:rPr>
        <w:t>стороны</w:t>
      </w:r>
      <w:r>
        <w:rPr>
          <w:color w:val="323232"/>
          <w:spacing w:val="-1"/>
        </w:rPr>
        <w:t xml:space="preserve"> технического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отдела </w:t>
      </w:r>
      <w:r>
        <w:rPr>
          <w:color w:val="323232"/>
        </w:rPr>
        <w:t>на</w:t>
      </w:r>
      <w:r>
        <w:rPr>
          <w:color w:val="323232"/>
          <w:spacing w:val="97"/>
        </w:rPr>
        <w:t xml:space="preserve"> </w:t>
      </w:r>
      <w:r>
        <w:rPr>
          <w:color w:val="323232"/>
          <w:spacing w:val="-1"/>
        </w:rPr>
        <w:t>сбой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работе </w:t>
      </w:r>
      <w:r>
        <w:rPr>
          <w:color w:val="323232"/>
          <w:spacing w:val="-1"/>
        </w:rPr>
        <w:t>камеры.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Также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данный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скрипт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оповестит</w:t>
      </w:r>
      <w:r>
        <w:rPr>
          <w:color w:val="323232"/>
        </w:rPr>
        <w:t xml:space="preserve"> 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сбое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аналоговой</w:t>
      </w:r>
      <w:r>
        <w:rPr>
          <w:color w:val="323232"/>
        </w:rPr>
        <w:t xml:space="preserve"> камерой.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группу телеграм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“</w:t>
      </w:r>
      <w:r>
        <w:rPr>
          <w:rFonts w:cs="Times New Roman"/>
          <w:color w:val="323232"/>
          <w:spacing w:val="-1"/>
        </w:rPr>
        <w:t>NMHC</w:t>
      </w:r>
      <w:r>
        <w:rPr>
          <w:rFonts w:cs="Times New Roman"/>
          <w:color w:val="323232"/>
          <w:spacing w:val="88"/>
        </w:rPr>
        <w:t xml:space="preserve"> </w:t>
      </w:r>
      <w:r>
        <w:rPr>
          <w:rFonts w:cs="Times New Roman"/>
          <w:color w:val="323232"/>
        </w:rPr>
        <w:t>Zabbix</w:t>
      </w:r>
      <w:r>
        <w:rPr>
          <w:color w:val="323232"/>
        </w:rPr>
        <w:t>: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СКД и</w:t>
      </w:r>
      <w:r>
        <w:rPr>
          <w:color w:val="323232"/>
          <w:spacing w:val="-1"/>
        </w:rPr>
        <w:t xml:space="preserve"> камеры”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данные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события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транслируются.</w:t>
      </w:r>
    </w:p>
    <w:p w14:paraId="69D485BE" w14:textId="77777777" w:rsidR="006C7729" w:rsidRDefault="006C77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1BBDB7" w14:textId="77777777" w:rsidR="006C7729" w:rsidRDefault="00DE709F">
      <w:pPr>
        <w:pStyle w:val="berschrift1"/>
      </w:pPr>
      <w:r>
        <w:rPr>
          <w:spacing w:val="-1"/>
        </w:rPr>
        <w:t>Решение</w:t>
      </w:r>
    </w:p>
    <w:p w14:paraId="5849DA57" w14:textId="77777777" w:rsidR="006C7729" w:rsidRDefault="00DE709F">
      <w:pPr>
        <w:pStyle w:val="Textkrper"/>
        <w:spacing w:before="151"/>
        <w:ind w:right="119"/>
      </w:pPr>
      <w:r>
        <w:rPr>
          <w:color w:val="323232"/>
          <w:spacing w:val="-1"/>
        </w:rPr>
        <w:t xml:space="preserve">Технический </w:t>
      </w:r>
      <w:r>
        <w:rPr>
          <w:color w:val="323232"/>
        </w:rPr>
        <w:t>отдел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проверяет </w:t>
      </w:r>
      <w:r>
        <w:rPr>
          <w:color w:val="323232"/>
          <w:spacing w:val="-1"/>
        </w:rPr>
        <w:t>доступность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камеры,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случае необходимости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выполняет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перезагрузку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устройства или</w:t>
      </w:r>
      <w:r>
        <w:rPr>
          <w:color w:val="323232"/>
          <w:spacing w:val="95"/>
        </w:rPr>
        <w:t xml:space="preserve"> </w:t>
      </w:r>
      <w:r>
        <w:rPr>
          <w:color w:val="323232"/>
          <w:spacing w:val="-1"/>
        </w:rPr>
        <w:t>создает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заявку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первую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линию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поддержки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устранения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неполадок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камерой.</w:t>
      </w:r>
    </w:p>
    <w:p w14:paraId="244A12AD" w14:textId="77777777" w:rsidR="006C7729" w:rsidRDefault="006C7729">
      <w:pPr>
        <w:sectPr w:rsidR="006C7729">
          <w:type w:val="continuous"/>
          <w:pgSz w:w="11910" w:h="16840"/>
          <w:pgMar w:top="1340" w:right="1380" w:bottom="280" w:left="940" w:header="720" w:footer="720" w:gutter="0"/>
          <w:cols w:space="720"/>
        </w:sectPr>
      </w:pPr>
    </w:p>
    <w:p w14:paraId="48BB2CDF" w14:textId="77777777" w:rsidR="006C7729" w:rsidRDefault="00DE709F">
      <w:pPr>
        <w:pStyle w:val="berschrift1"/>
        <w:spacing w:before="38" w:line="431" w:lineRule="auto"/>
        <w:ind w:left="116" w:right="5502"/>
      </w:pPr>
      <w:r>
        <w:rPr>
          <w:spacing w:val="-1"/>
        </w:rPr>
        <w:lastRenderedPageBreak/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4FB53F6D" w14:textId="77777777" w:rsidR="006C7729" w:rsidRDefault="006C7729">
      <w:pPr>
        <w:spacing w:before="10"/>
        <w:rPr>
          <w:rFonts w:ascii="Arial" w:eastAsia="Arial" w:hAnsi="Arial" w:cs="Arial"/>
          <w:sz w:val="26"/>
          <w:szCs w:val="26"/>
        </w:rPr>
      </w:pPr>
    </w:p>
    <w:p w14:paraId="774F1F52" w14:textId="77777777" w:rsidR="006C7729" w:rsidRDefault="00DE709F">
      <w:pPr>
        <w:spacing w:line="417" w:lineRule="auto"/>
        <w:ind w:left="116" w:right="550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17.06.2024 12:51</w:t>
      </w:r>
    </w:p>
    <w:p w14:paraId="31718E1E" w14:textId="77777777" w:rsidR="006C7729" w:rsidRDefault="00DE709F">
      <w:pPr>
        <w:spacing w:before="5" w:line="417" w:lineRule="auto"/>
        <w:ind w:left="116" w:right="43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Интеллект</w:t>
      </w:r>
      <w:r>
        <w:rPr>
          <w:rFonts w:ascii="Times New Roman" w:hAnsi="Times New Roman"/>
          <w:i/>
          <w:spacing w:val="5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6C7729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5E9B"/>
    <w:multiLevelType w:val="hybridMultilevel"/>
    <w:tmpl w:val="79BCA6C4"/>
    <w:lvl w:ilvl="0" w:tplc="1D92C99E">
      <w:start w:val="1"/>
      <w:numFmt w:val="bullet"/>
      <w:lvlText w:val=""/>
      <w:lvlJc w:val="left"/>
      <w:pPr>
        <w:ind w:left="517" w:hanging="401"/>
      </w:pPr>
      <w:rPr>
        <w:rFonts w:ascii="Symbol" w:eastAsia="Symbol" w:hAnsi="Symbol" w:hint="default"/>
        <w:color w:val="323232"/>
        <w:w w:val="99"/>
        <w:sz w:val="18"/>
        <w:szCs w:val="18"/>
      </w:rPr>
    </w:lvl>
    <w:lvl w:ilvl="1" w:tplc="31E47CC4">
      <w:start w:val="1"/>
      <w:numFmt w:val="bullet"/>
      <w:lvlText w:val="•"/>
      <w:lvlJc w:val="left"/>
      <w:pPr>
        <w:ind w:left="1424" w:hanging="401"/>
      </w:pPr>
      <w:rPr>
        <w:rFonts w:hint="default"/>
      </w:rPr>
    </w:lvl>
    <w:lvl w:ilvl="2" w:tplc="080E5676">
      <w:start w:val="1"/>
      <w:numFmt w:val="bullet"/>
      <w:lvlText w:val="•"/>
      <w:lvlJc w:val="left"/>
      <w:pPr>
        <w:ind w:left="2331" w:hanging="401"/>
      </w:pPr>
      <w:rPr>
        <w:rFonts w:hint="default"/>
      </w:rPr>
    </w:lvl>
    <w:lvl w:ilvl="3" w:tplc="65A020D4">
      <w:start w:val="1"/>
      <w:numFmt w:val="bullet"/>
      <w:lvlText w:val="•"/>
      <w:lvlJc w:val="left"/>
      <w:pPr>
        <w:ind w:left="3238" w:hanging="401"/>
      </w:pPr>
      <w:rPr>
        <w:rFonts w:hint="default"/>
      </w:rPr>
    </w:lvl>
    <w:lvl w:ilvl="4" w:tplc="E710E316">
      <w:start w:val="1"/>
      <w:numFmt w:val="bullet"/>
      <w:lvlText w:val="•"/>
      <w:lvlJc w:val="left"/>
      <w:pPr>
        <w:ind w:left="4144" w:hanging="401"/>
      </w:pPr>
      <w:rPr>
        <w:rFonts w:hint="default"/>
      </w:rPr>
    </w:lvl>
    <w:lvl w:ilvl="5" w:tplc="3D488256">
      <w:start w:val="1"/>
      <w:numFmt w:val="bullet"/>
      <w:lvlText w:val="•"/>
      <w:lvlJc w:val="left"/>
      <w:pPr>
        <w:ind w:left="5051" w:hanging="401"/>
      </w:pPr>
      <w:rPr>
        <w:rFonts w:hint="default"/>
      </w:rPr>
    </w:lvl>
    <w:lvl w:ilvl="6" w:tplc="8312B874">
      <w:start w:val="1"/>
      <w:numFmt w:val="bullet"/>
      <w:lvlText w:val="•"/>
      <w:lvlJc w:val="left"/>
      <w:pPr>
        <w:ind w:left="5958" w:hanging="401"/>
      </w:pPr>
      <w:rPr>
        <w:rFonts w:hint="default"/>
      </w:rPr>
    </w:lvl>
    <w:lvl w:ilvl="7" w:tplc="B1C8EB08">
      <w:start w:val="1"/>
      <w:numFmt w:val="bullet"/>
      <w:lvlText w:val="•"/>
      <w:lvlJc w:val="left"/>
      <w:pPr>
        <w:ind w:left="6865" w:hanging="401"/>
      </w:pPr>
      <w:rPr>
        <w:rFonts w:hint="default"/>
      </w:rPr>
    </w:lvl>
    <w:lvl w:ilvl="8" w:tplc="1D28FE88">
      <w:start w:val="1"/>
      <w:numFmt w:val="bullet"/>
      <w:lvlText w:val="•"/>
      <w:lvlJc w:val="left"/>
      <w:pPr>
        <w:ind w:left="7772" w:hanging="401"/>
      </w:pPr>
      <w:rPr>
        <w:rFonts w:hint="default"/>
      </w:rPr>
    </w:lvl>
  </w:abstractNum>
  <w:abstractNum w:abstractNumId="1" w15:restartNumberingAfterBreak="0">
    <w:nsid w:val="76C70498"/>
    <w:multiLevelType w:val="hybridMultilevel"/>
    <w:tmpl w:val="DAEC4310"/>
    <w:lvl w:ilvl="0" w:tplc="0AD27488">
      <w:start w:val="1"/>
      <w:numFmt w:val="bullet"/>
      <w:lvlText w:val=""/>
      <w:lvlJc w:val="left"/>
      <w:pPr>
        <w:ind w:left="1957" w:hanging="401"/>
      </w:pPr>
      <w:rPr>
        <w:rFonts w:ascii="Symbol" w:eastAsia="Symbol" w:hAnsi="Symbol" w:hint="default"/>
        <w:color w:val="323232"/>
        <w:w w:val="99"/>
        <w:sz w:val="18"/>
        <w:szCs w:val="18"/>
      </w:rPr>
    </w:lvl>
    <w:lvl w:ilvl="1" w:tplc="F55C4BDC">
      <w:start w:val="1"/>
      <w:numFmt w:val="bullet"/>
      <w:lvlText w:val="•"/>
      <w:lvlJc w:val="left"/>
      <w:pPr>
        <w:ind w:left="2720" w:hanging="401"/>
      </w:pPr>
      <w:rPr>
        <w:rFonts w:hint="default"/>
      </w:rPr>
    </w:lvl>
    <w:lvl w:ilvl="2" w:tplc="C6FC6964">
      <w:start w:val="1"/>
      <w:numFmt w:val="bullet"/>
      <w:lvlText w:val="•"/>
      <w:lvlJc w:val="left"/>
      <w:pPr>
        <w:ind w:left="3483" w:hanging="401"/>
      </w:pPr>
      <w:rPr>
        <w:rFonts w:hint="default"/>
      </w:rPr>
    </w:lvl>
    <w:lvl w:ilvl="3" w:tplc="99420784">
      <w:start w:val="1"/>
      <w:numFmt w:val="bullet"/>
      <w:lvlText w:val="•"/>
      <w:lvlJc w:val="left"/>
      <w:pPr>
        <w:ind w:left="4245" w:hanging="401"/>
      </w:pPr>
      <w:rPr>
        <w:rFonts w:hint="default"/>
      </w:rPr>
    </w:lvl>
    <w:lvl w:ilvl="4" w:tplc="938C09DE">
      <w:start w:val="1"/>
      <w:numFmt w:val="bullet"/>
      <w:lvlText w:val="•"/>
      <w:lvlJc w:val="left"/>
      <w:pPr>
        <w:ind w:left="5008" w:hanging="401"/>
      </w:pPr>
      <w:rPr>
        <w:rFonts w:hint="default"/>
      </w:rPr>
    </w:lvl>
    <w:lvl w:ilvl="5" w:tplc="E9121776">
      <w:start w:val="1"/>
      <w:numFmt w:val="bullet"/>
      <w:lvlText w:val="•"/>
      <w:lvlJc w:val="left"/>
      <w:pPr>
        <w:ind w:left="5771" w:hanging="401"/>
      </w:pPr>
      <w:rPr>
        <w:rFonts w:hint="default"/>
      </w:rPr>
    </w:lvl>
    <w:lvl w:ilvl="6" w:tplc="8AA0C736">
      <w:start w:val="1"/>
      <w:numFmt w:val="bullet"/>
      <w:lvlText w:val="•"/>
      <w:lvlJc w:val="left"/>
      <w:pPr>
        <w:ind w:left="6534" w:hanging="401"/>
      </w:pPr>
      <w:rPr>
        <w:rFonts w:hint="default"/>
      </w:rPr>
    </w:lvl>
    <w:lvl w:ilvl="7" w:tplc="01D0FD8C">
      <w:start w:val="1"/>
      <w:numFmt w:val="bullet"/>
      <w:lvlText w:val="•"/>
      <w:lvlJc w:val="left"/>
      <w:pPr>
        <w:ind w:left="7297" w:hanging="401"/>
      </w:pPr>
      <w:rPr>
        <w:rFonts w:hint="default"/>
      </w:rPr>
    </w:lvl>
    <w:lvl w:ilvl="8" w:tplc="A89617F6">
      <w:start w:val="1"/>
      <w:numFmt w:val="bullet"/>
      <w:lvlText w:val="•"/>
      <w:lvlJc w:val="left"/>
      <w:pPr>
        <w:ind w:left="8060" w:hanging="401"/>
      </w:pPr>
      <w:rPr>
        <w:rFonts w:hint="default"/>
      </w:rPr>
    </w:lvl>
  </w:abstractNum>
  <w:num w:numId="1" w16cid:durableId="444621195">
    <w:abstractNumId w:val="0"/>
  </w:num>
  <w:num w:numId="2" w16cid:durableId="1309044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729"/>
    <w:rsid w:val="006C7729"/>
    <w:rsid w:val="00711F63"/>
    <w:rsid w:val="00D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D9AC0"/>
  <w15:docId w15:val="{E308DC14-57AE-4723-848F-B12BAD7F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47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toring@pirogov-cent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1913</Characters>
  <Application>Microsoft Office Word</Application>
  <DocSecurity>4</DocSecurity>
  <Lines>65</Lines>
  <Paragraphs>18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2025-08-08T23:58:00Z</dcterms:created>
  <dcterms:modified xsi:type="dcterms:W3CDTF">2025-08-08T23:58:00Z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