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F7B9D">
      <w:pPr>
        <w:spacing w:line="210" w:lineRule="atLeast"/>
        <w:divId w:val="1466121836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Статья базы знаний</w:t>
      </w:r>
    </w:p>
    <w:p w:rsidR="00000000" w:rsidRDefault="002F7B9D">
      <w:pPr>
        <w:divId w:val="1326129440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#130 Электронная очередь СУО НАХОДКА</w:t>
      </w:r>
    </w:p>
    <w:p w:rsidR="00000000" w:rsidRDefault="002F7B9D">
      <w:pPr>
        <w:divId w:val="1560438658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Описание</w:t>
      </w: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  <w:r>
        <w:rPr>
          <w:b/>
          <w:bCs/>
          <w:color w:val="000000"/>
          <w:sz w:val="28"/>
          <w:szCs w:val="28"/>
        </w:rPr>
        <w:t>Запуск сервиса и авторизация пользователя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/>
          <w:color w:val="000000"/>
          <w:sz w:val="32"/>
          <w:szCs w:val="32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333333"/>
          <w:sz w:val="18"/>
          <w:szCs w:val="18"/>
        </w:rPr>
      </w:pPr>
      <w:r>
        <w:rPr>
          <w:color w:val="333333"/>
          <w:sz w:val="28"/>
          <w:szCs w:val="28"/>
        </w:rPr>
        <w:t xml:space="preserve">В новой электронной очереди СУО, используется LDAP авторизация, </w:t>
      </w:r>
      <w:r>
        <w:rPr>
          <w:color w:val="333333"/>
          <w:sz w:val="28"/>
          <w:szCs w:val="28"/>
        </w:rPr>
        <w:t>поэтому, для успешной авторизации, пользователя необходимо поместить в группу безопасности AD.</w:t>
      </w:r>
      <w:r>
        <w:rPr>
          <w:i/>
          <w:iCs/>
          <w:color w:val="333333"/>
          <w:sz w:val="28"/>
          <w:szCs w:val="28"/>
        </w:rPr>
        <w:t> </w:t>
      </w: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333333"/>
          <w:sz w:val="18"/>
          <w:szCs w:val="18"/>
        </w:rPr>
      </w:pPr>
      <w:r>
        <w:rPr>
          <w:b/>
          <w:bCs/>
          <w:i/>
          <w:iCs/>
          <w:color w:val="333333"/>
          <w:sz w:val="28"/>
          <w:szCs w:val="28"/>
        </w:rPr>
        <w:t>Добавление пользователей в группу безопасности AD выполняет технический отдел!</w:t>
      </w: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b/>
          <w:color w:val="000000"/>
          <w:sz w:val="32"/>
          <w:szCs w:val="32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 чтобы открыть электронную очередь оператора необходимо на рабочем столе</w:t>
      </w:r>
      <w:r>
        <w:rPr>
          <w:color w:val="000000"/>
          <w:sz w:val="28"/>
          <w:szCs w:val="28"/>
        </w:rPr>
        <w:t xml:space="preserve"> запустить ярлык «Электронная очередь». </w:t>
      </w: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657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000000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ВНИМАНИЕ!</w:t>
      </w: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Входить и авторизоваться в электронной очереди только по созданному ярлыку на рабочем столе пользователя, так как в ярлыке прописаны параметры и аргументы запуска. На вс</w:t>
      </w:r>
      <w:r>
        <w:rPr>
          <w:b/>
          <w:bCs/>
          <w:color w:val="000000"/>
          <w:sz w:val="28"/>
          <w:szCs w:val="28"/>
        </w:rPr>
        <w:t>ех хостах регистраторы КДЦ и Стационара, ярлыки добавлены на общий рабочий стол, т.к. у каждого нового вошедшего пользователя на компьютер, на рабочем столе будет ярлык электронной очереди.</w:t>
      </w: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000000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выбора: РАБОЧЕГО МЕСТА И РОЛИ, под которой оператор планиру</w:t>
      </w:r>
      <w:r>
        <w:rPr>
          <w:color w:val="000000"/>
          <w:sz w:val="28"/>
          <w:szCs w:val="28"/>
        </w:rPr>
        <w:t xml:space="preserve">ет работать на текущий момент, требуется ввести логин и пароль от </w:t>
      </w:r>
      <w:r>
        <w:rPr>
          <w:b/>
          <w:bCs/>
          <w:color w:val="000000"/>
          <w:sz w:val="28"/>
          <w:szCs w:val="28"/>
        </w:rPr>
        <w:lastRenderedPageBreak/>
        <w:t>доменной учетной записи</w:t>
      </w:r>
      <w:r>
        <w:rPr>
          <w:color w:val="000000"/>
          <w:sz w:val="28"/>
          <w:szCs w:val="28"/>
        </w:rPr>
        <w:t xml:space="preserve"> (данные, под которыми пользователь авторизуется для входа в Windows).</w:t>
      </w: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                                                                                               </w:t>
      </w: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439102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7B9D">
      <w:pPr>
        <w:spacing w:before="100" w:beforeAutospacing="1" w:after="100" w:afterAutospacing="1"/>
        <w:divId w:val="375012323"/>
        <w:rPr>
          <w:color w:val="000000"/>
          <w:sz w:val="32"/>
          <w:szCs w:val="32"/>
        </w:rPr>
      </w:pP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Рис.1</w:t>
      </w: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000000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color w:val="000000"/>
          <w:sz w:val="32"/>
          <w:szCs w:val="32"/>
        </w:rPr>
      </w:pPr>
    </w:p>
    <w:p w:rsidR="00000000" w:rsidRDefault="002F7B9D">
      <w:pPr>
        <w:spacing w:before="100" w:beforeAutospacing="1" w:after="100" w:afterAutospacing="1"/>
        <w:jc w:val="center"/>
        <w:divId w:val="37501232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Типовые ошибки при авторизации</w:t>
      </w: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Возникают случае, когда пользователь обра</w:t>
      </w:r>
      <w:r>
        <w:rPr>
          <w:color w:val="000000"/>
          <w:sz w:val="28"/>
          <w:szCs w:val="28"/>
        </w:rPr>
        <w:t>щается в службу поддержки со следующей ошибкой:</w:t>
      </w:r>
    </w:p>
    <w:p w:rsidR="00000000" w:rsidRDefault="002F7B9D">
      <w:pPr>
        <w:spacing w:before="100" w:beforeAutospacing="1" w:after="100" w:afterAutospacing="1"/>
        <w:jc w:val="center"/>
        <w:divId w:val="375012323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Не могу войти в систему электронной очереди</w:t>
      </w: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41052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  <w:r>
        <w:rPr>
          <w:color w:val="000000"/>
          <w:sz w:val="28"/>
          <w:szCs w:val="28"/>
        </w:rPr>
        <w:t>Рис.2</w:t>
      </w: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</w:p>
    <w:p w:rsidR="00000000" w:rsidRDefault="002F7B9D">
      <w:pPr>
        <w:spacing w:before="100" w:beforeAutospacing="1" w:after="100" w:afterAutospacing="1"/>
        <w:jc w:val="center"/>
        <w:divId w:val="375012323"/>
        <w:rPr>
          <w:color w:val="333333"/>
          <w:sz w:val="18"/>
          <w:szCs w:val="18"/>
        </w:rPr>
      </w:pPr>
      <w:r>
        <w:rPr>
          <w:b/>
          <w:bCs/>
          <w:color w:val="000000"/>
          <w:sz w:val="28"/>
          <w:szCs w:val="28"/>
        </w:rPr>
        <w:t>Необходимо выполнить первичную диагностику, а именно</w:t>
      </w:r>
      <w:r>
        <w:rPr>
          <w:color w:val="000000"/>
          <w:sz w:val="28"/>
          <w:szCs w:val="28"/>
        </w:rPr>
        <w:t>:</w:t>
      </w:r>
    </w:p>
    <w:p w:rsidR="00000000" w:rsidRDefault="002F7B9D">
      <w:pPr>
        <w:pStyle w:val="ListParagraph"/>
        <w:ind w:hanging="360"/>
        <w:divId w:val="375012323"/>
        <w:rPr>
          <w:color w:val="333333"/>
          <w:sz w:val="18"/>
          <w:szCs w:val="18"/>
        </w:rPr>
      </w:pPr>
      <w:r>
        <w:rPr>
          <w:rFonts w:eastAsia="Times New Roman"/>
          <w:bCs/>
          <w:color w:val="000000"/>
          <w:sz w:val="32"/>
          <w:szCs w:val="28"/>
        </w:rPr>
        <w:t>1)</w:t>
      </w:r>
      <w:r>
        <w:rPr>
          <w:rFonts w:eastAsia="Times New Roman"/>
          <w:bCs/>
          <w:color w:val="000000"/>
          <w:sz w:val="32"/>
          <w:szCs w:val="28"/>
        </w:rPr>
        <w:t> </w:t>
      </w:r>
      <w:r>
        <w:rPr>
          <w:color w:val="333333"/>
          <w:sz w:val="28"/>
          <w:szCs w:val="28"/>
        </w:rPr>
        <w:t>1.</w:t>
      </w:r>
      <w:r>
        <w:rPr>
          <w:color w:val="333333"/>
          <w:sz w:val="14"/>
          <w:szCs w:val="14"/>
        </w:rPr>
        <w:t xml:space="preserve">  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28"/>
          <w:szCs w:val="28"/>
        </w:rPr>
        <w:t>Новый сотрудник электронной очереди;</w:t>
      </w:r>
    </w:p>
    <w:p w:rsidR="00000000" w:rsidRDefault="002F7B9D">
      <w:pPr>
        <w:pStyle w:val="ListParagraph"/>
        <w:ind w:hanging="360"/>
        <w:divId w:val="375012323"/>
        <w:rPr>
          <w:color w:val="333333"/>
          <w:sz w:val="18"/>
          <w:szCs w:val="18"/>
        </w:rPr>
      </w:pPr>
      <w:r>
        <w:rPr>
          <w:rFonts w:eastAsia="Times New Roman"/>
          <w:bCs/>
          <w:color w:val="000000"/>
          <w:sz w:val="32"/>
          <w:szCs w:val="28"/>
        </w:rPr>
        <w:t>2)</w:t>
      </w:r>
      <w:r>
        <w:rPr>
          <w:rFonts w:eastAsia="Times New Roman"/>
          <w:bCs/>
          <w:color w:val="000000"/>
          <w:sz w:val="32"/>
          <w:szCs w:val="28"/>
        </w:rPr>
        <w:t> </w:t>
      </w:r>
      <w:r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>.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14"/>
          <w:szCs w:val="14"/>
        </w:rPr>
        <w:t xml:space="preserve"> </w:t>
      </w:r>
      <w:r>
        <w:rPr>
          <w:color w:val="333333"/>
          <w:sz w:val="28"/>
          <w:szCs w:val="28"/>
        </w:rPr>
        <w:t>Пользователь вводит неверный пароль;</w:t>
      </w:r>
    </w:p>
    <w:p w:rsidR="00000000" w:rsidRDefault="002F7B9D">
      <w:pPr>
        <w:pStyle w:val="ListParagraph"/>
        <w:ind w:hanging="360"/>
        <w:divId w:val="375012323"/>
        <w:rPr>
          <w:color w:val="333333"/>
          <w:sz w:val="18"/>
          <w:szCs w:val="18"/>
        </w:rPr>
      </w:pPr>
      <w:r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>.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14"/>
          <w:szCs w:val="14"/>
        </w:rPr>
        <w:t xml:space="preserve">  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28"/>
          <w:szCs w:val="28"/>
        </w:rPr>
        <w:t>3</w:t>
      </w:r>
      <w:r>
        <w:rPr>
          <w:color w:val="333333"/>
          <w:sz w:val="28"/>
          <w:szCs w:val="28"/>
        </w:rPr>
        <w:t>.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28"/>
          <w:szCs w:val="28"/>
        </w:rPr>
        <w:t>Пользователь забыл пароль;</w:t>
      </w:r>
    </w:p>
    <w:p w:rsidR="00000000" w:rsidRDefault="002F7B9D">
      <w:pPr>
        <w:pStyle w:val="ListParagraph"/>
        <w:ind w:hanging="360"/>
        <w:divId w:val="375012323"/>
        <w:rPr>
          <w:color w:val="333333"/>
          <w:sz w:val="18"/>
          <w:szCs w:val="18"/>
        </w:rPr>
      </w:pPr>
      <w:r>
        <w:rPr>
          <w:color w:val="333333"/>
          <w:sz w:val="28"/>
          <w:szCs w:val="28"/>
        </w:rPr>
        <w:t xml:space="preserve">     4. У </w:t>
      </w:r>
      <w:r>
        <w:rPr>
          <w:color w:val="333333"/>
          <w:sz w:val="28"/>
          <w:szCs w:val="28"/>
        </w:rPr>
        <w:t>пользователя истек срок действия пароля.</w:t>
      </w:r>
    </w:p>
    <w:p w:rsidR="00000000" w:rsidRDefault="002F7B9D">
      <w:pPr>
        <w:spacing w:before="100" w:beforeAutospacing="1" w:after="100" w:afterAutospacing="1"/>
        <w:divId w:val="375012323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Решение на 1 пункт:</w:t>
      </w:r>
    </w:p>
    <w:p w:rsidR="00000000" w:rsidRDefault="002F7B9D">
      <w:pPr>
        <w:spacing w:before="100" w:beforeAutospacing="1" w:after="100" w:afterAutospacing="1"/>
        <w:divId w:val="375012323"/>
        <w:rPr>
          <w:i/>
          <w:iCs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На вновь трудоустроенного сотрудника, со стороны заведующей регистратуры, должна поступить заявку в Инфраменеджер о необходимости предоставления доступа в систему для нового сотрудника: </w:t>
      </w:r>
      <w:r>
        <w:rPr>
          <w:i/>
          <w:iCs/>
          <w:color w:val="333333"/>
          <w:sz w:val="28"/>
          <w:szCs w:val="28"/>
        </w:rPr>
        <w:t>ФИО, Долж</w:t>
      </w:r>
      <w:r>
        <w:rPr>
          <w:i/>
          <w:iCs/>
          <w:color w:val="333333"/>
          <w:sz w:val="28"/>
          <w:szCs w:val="28"/>
        </w:rPr>
        <w:t>ность, Роль.</w:t>
      </w:r>
    </w:p>
    <w:p w:rsidR="00000000" w:rsidRDefault="002F7B9D">
      <w:pPr>
        <w:spacing w:before="100" w:beforeAutospacing="1" w:after="100" w:afterAutospacing="1"/>
        <w:divId w:val="37501232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 основании заявки, технический отдел предоставит доступ, а также заведет пользователя в систему с необходимой ролью. Далее заявка будет возвращена на линию СТП для дальнейшей авторизации пользователя в системе, а также оказания первичной кон</w:t>
      </w:r>
      <w:r>
        <w:rPr>
          <w:color w:val="333333"/>
          <w:sz w:val="28"/>
          <w:szCs w:val="28"/>
        </w:rPr>
        <w:t>сультации по корректному входу в систему. При необходимости направить пользователя к заведующей за инструкцией пользователей по работе в СУО.</w:t>
      </w:r>
    </w:p>
    <w:p w:rsidR="00000000" w:rsidRDefault="002F7B9D">
      <w:pPr>
        <w:spacing w:before="100" w:beforeAutospacing="1" w:after="100" w:afterAutospacing="1"/>
        <w:divId w:val="375012323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Решение на 2-4 пункт:</w:t>
      </w:r>
    </w:p>
    <w:p w:rsidR="00000000" w:rsidRDefault="002F7B9D">
      <w:pPr>
        <w:spacing w:before="100" w:beforeAutospacing="1" w:after="100" w:afterAutospacing="1"/>
        <w:divId w:val="37501232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Связаться с пользователем, убедиться в том, что пользователь вводит корректный логин и парол</w:t>
      </w:r>
      <w:r>
        <w:rPr>
          <w:color w:val="333333"/>
          <w:sz w:val="28"/>
          <w:szCs w:val="28"/>
        </w:rPr>
        <w:t xml:space="preserve">ь от доменной учетной записи. Проверить можно следующим образом: </w:t>
      </w:r>
    </w:p>
    <w:p w:rsidR="00000000" w:rsidRDefault="002F7B9D">
      <w:pPr>
        <w:ind w:left="720" w:hanging="360"/>
        <w:divId w:val="375012323"/>
        <w:rPr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1.</w:t>
      </w:r>
      <w:r>
        <w:rPr>
          <w:rFonts w:eastAsia="Times New Roman"/>
          <w:color w:val="333333"/>
          <w:sz w:val="14"/>
          <w:szCs w:val="14"/>
        </w:rPr>
        <w:t xml:space="preserve">     </w:t>
      </w:r>
      <w:r>
        <w:rPr>
          <w:color w:val="333333"/>
          <w:sz w:val="28"/>
          <w:szCs w:val="28"/>
        </w:rPr>
        <w:t>На рабочем компьютере нажать сочетание клавиш Ctrl+Alt+Del;</w:t>
      </w:r>
    </w:p>
    <w:p w:rsidR="00000000" w:rsidRDefault="002F7B9D">
      <w:pPr>
        <w:ind w:left="720" w:hanging="360"/>
        <w:divId w:val="375012323"/>
        <w:rPr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2.</w:t>
      </w:r>
      <w:r>
        <w:rPr>
          <w:rFonts w:eastAsia="Times New Roman"/>
          <w:color w:val="333333"/>
          <w:sz w:val="14"/>
          <w:szCs w:val="14"/>
        </w:rPr>
        <w:t xml:space="preserve">     </w:t>
      </w:r>
      <w:r>
        <w:rPr>
          <w:color w:val="333333"/>
          <w:sz w:val="28"/>
          <w:szCs w:val="28"/>
        </w:rPr>
        <w:t>В появившемся меню выбрать пункт «Сменить пользователя»;</w:t>
      </w:r>
    </w:p>
    <w:p w:rsidR="00000000" w:rsidRDefault="002F7B9D">
      <w:pPr>
        <w:ind w:left="720" w:hanging="360"/>
        <w:divId w:val="375012323"/>
        <w:rPr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3.</w:t>
      </w:r>
      <w:r>
        <w:rPr>
          <w:rFonts w:eastAsia="Times New Roman"/>
          <w:color w:val="333333"/>
          <w:sz w:val="14"/>
          <w:szCs w:val="14"/>
        </w:rPr>
        <w:t xml:space="preserve">     </w:t>
      </w:r>
      <w:r>
        <w:rPr>
          <w:color w:val="333333"/>
          <w:sz w:val="28"/>
          <w:szCs w:val="28"/>
        </w:rPr>
        <w:t>В следующем окне повторно ввести логин и пароль.</w:t>
      </w:r>
    </w:p>
    <w:p w:rsidR="00000000" w:rsidRDefault="002F7B9D">
      <w:pPr>
        <w:spacing w:before="100" w:beforeAutospacing="1"/>
        <w:divId w:val="375012323"/>
        <w:rPr>
          <w:color w:val="333333"/>
          <w:sz w:val="28"/>
          <w:szCs w:val="28"/>
        </w:rPr>
      </w:pPr>
    </w:p>
    <w:p w:rsidR="00000000" w:rsidRDefault="002F7B9D">
      <w:pPr>
        <w:spacing w:before="100" w:beforeAutospacing="1"/>
        <w:divId w:val="37501232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Ра</w:t>
      </w:r>
      <w:r>
        <w:rPr>
          <w:color w:val="333333"/>
          <w:sz w:val="28"/>
          <w:szCs w:val="28"/>
        </w:rPr>
        <w:t>звитие событий:</w:t>
      </w:r>
    </w:p>
    <w:p w:rsidR="00000000" w:rsidRDefault="002F7B9D">
      <w:pPr>
        <w:pStyle w:val="ListParagraph"/>
        <w:spacing w:after="0" w:afterAutospacing="0"/>
        <w:ind w:hanging="360"/>
        <w:contextualSpacing/>
        <w:divId w:val="375012323"/>
        <w:rPr>
          <w:color w:val="333333"/>
          <w:sz w:val="18"/>
          <w:szCs w:val="18"/>
        </w:rPr>
      </w:pPr>
      <w:r>
        <w:rPr>
          <w:rFonts w:eastAsia="Times New Roman"/>
          <w:color w:val="333333"/>
          <w:sz w:val="28"/>
          <w:szCs w:val="28"/>
        </w:rPr>
        <w:t>1)</w:t>
      </w:r>
      <w:r>
        <w:rPr>
          <w:rFonts w:eastAsia="Times New Roman"/>
          <w:color w:val="333333"/>
          <w:sz w:val="14"/>
          <w:szCs w:val="14"/>
        </w:rPr>
        <w:t>    </w:t>
      </w:r>
      <w:r>
        <w:rPr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>.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28"/>
          <w:szCs w:val="28"/>
        </w:rPr>
        <w:t>После ввода логина и пароля, в ОС входим корректно, возвращаемся к решению пункта 1.</w:t>
      </w:r>
    </w:p>
    <w:p w:rsidR="00000000" w:rsidRDefault="002F7B9D">
      <w:pPr>
        <w:pStyle w:val="ListParagraph"/>
        <w:spacing w:after="0" w:afterAutospacing="0"/>
        <w:ind w:hanging="360"/>
        <w:contextualSpacing/>
        <w:divId w:val="375012323"/>
        <w:rPr>
          <w:color w:val="333333"/>
          <w:sz w:val="18"/>
          <w:szCs w:val="18"/>
        </w:rPr>
      </w:pPr>
      <w:r>
        <w:rPr>
          <w:color w:val="333333"/>
          <w:sz w:val="28"/>
          <w:szCs w:val="28"/>
        </w:rPr>
        <w:t>     2.По согласованию с пользователем, выполнить сброс с последующем изменением доменного пароля со стороны пользователя.</w:t>
      </w:r>
    </w:p>
    <w:p w:rsidR="00000000" w:rsidRDefault="002F7B9D">
      <w:pPr>
        <w:pStyle w:val="ListParagraph"/>
        <w:spacing w:after="0" w:afterAutospacing="0"/>
        <w:ind w:hanging="360"/>
        <w:contextualSpacing/>
        <w:divId w:val="375012323"/>
        <w:rPr>
          <w:color w:val="333333"/>
          <w:sz w:val="18"/>
          <w:szCs w:val="18"/>
        </w:rPr>
      </w:pPr>
      <w:r>
        <w:rPr>
          <w:rFonts w:eastAsia="Times New Roman"/>
          <w:color w:val="333333"/>
          <w:sz w:val="28"/>
          <w:szCs w:val="28"/>
        </w:rPr>
        <w:t>2)</w:t>
      </w:r>
      <w:r>
        <w:rPr>
          <w:rFonts w:eastAsia="Times New Roman"/>
          <w:color w:val="333333"/>
          <w:sz w:val="14"/>
          <w:szCs w:val="14"/>
        </w:rPr>
        <w:t>   </w:t>
      </w:r>
      <w:r>
        <w:rPr>
          <w:color w:val="333333"/>
          <w:sz w:val="28"/>
          <w:szCs w:val="28"/>
        </w:rPr>
        <w:t>3</w:t>
      </w:r>
      <w:r>
        <w:rPr>
          <w:color w:val="333333"/>
          <w:sz w:val="28"/>
          <w:szCs w:val="28"/>
        </w:rPr>
        <w:t>.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28"/>
          <w:szCs w:val="28"/>
        </w:rPr>
        <w:t xml:space="preserve">Срок </w:t>
      </w:r>
      <w:r>
        <w:rPr>
          <w:color w:val="333333"/>
          <w:sz w:val="28"/>
          <w:szCs w:val="28"/>
        </w:rPr>
        <w:t>действия пароля истек. Необходимо оказать консультацию пользователю по смене пароля.</w:t>
      </w:r>
    </w:p>
    <w:p w:rsidR="00000000" w:rsidRDefault="002F7B9D">
      <w:pPr>
        <w:spacing w:before="100" w:beforeAutospacing="1"/>
        <w:divId w:val="375012323"/>
        <w:rPr>
          <w:color w:val="333333"/>
          <w:sz w:val="28"/>
          <w:szCs w:val="28"/>
        </w:rPr>
      </w:pPr>
    </w:p>
    <w:p w:rsidR="00000000" w:rsidRDefault="002F7B9D">
      <w:pPr>
        <w:spacing w:before="100" w:beforeAutospacing="1"/>
        <w:divId w:val="375012323"/>
        <w:rPr>
          <w:color w:val="333333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Работа сервиса СУО, ЦТ и КИОС.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/>
          <w:color w:val="000000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divId w:val="37501232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Сервис электронной очереди работает централизовано на хосте </w:t>
      </w:r>
      <w:r>
        <w:rPr>
          <w:bCs/>
          <w:color w:val="000000"/>
          <w:sz w:val="28"/>
          <w:szCs w:val="28"/>
        </w:rPr>
        <w:t xml:space="preserve">виртуализации. Вся клиентская часть работает посредством веб-браузеров: Mozilla Firefox и Google Chrome. 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Cs/>
          <w:color w:val="000000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color w:val="333333"/>
          <w:sz w:val="18"/>
          <w:szCs w:val="18"/>
        </w:rPr>
      </w:pPr>
      <w:r>
        <w:rPr>
          <w:b/>
          <w:color w:val="000000"/>
          <w:sz w:val="28"/>
          <w:szCs w:val="28"/>
        </w:rPr>
        <w:t>Центральное табло</w:t>
      </w:r>
      <w:r>
        <w:rPr>
          <w:color w:val="000000"/>
          <w:sz w:val="28"/>
          <w:szCs w:val="28"/>
        </w:rPr>
        <w:t xml:space="preserve"> использует веб-браузер Google Chrome, ярлык запускается под определенными параметрами и аргументами. Ярлык добавлен в автозапуск. В</w:t>
      </w:r>
      <w:r>
        <w:rPr>
          <w:color w:val="000000"/>
          <w:sz w:val="28"/>
          <w:szCs w:val="28"/>
        </w:rPr>
        <w:t xml:space="preserve"> случае возникновений ошибок в работе веб-браузера, можно выполнить удаленное подключение к ЦТ и перезапустить веб-браузер. В случае если ошибка сохраняется, создать заявку и направить в отдел ОИТ для дальнейшего решения проблемы.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color w:val="333333"/>
          <w:sz w:val="18"/>
          <w:szCs w:val="18"/>
        </w:rPr>
      </w:pPr>
      <w:r>
        <w:rPr>
          <w:color w:val="000000"/>
          <w:sz w:val="28"/>
          <w:szCs w:val="28"/>
        </w:rPr>
        <w:t> Кратковременный сбой в э</w:t>
      </w:r>
      <w:r>
        <w:rPr>
          <w:color w:val="000000"/>
          <w:sz w:val="28"/>
          <w:szCs w:val="28"/>
        </w:rPr>
        <w:t>лектропитании может привести к тому, что некоторые телевизоры могут не транслировать входящий канал HDMI. 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color w:val="333333"/>
          <w:sz w:val="18"/>
          <w:szCs w:val="18"/>
        </w:rPr>
      </w:pPr>
      <w:r>
        <w:rPr>
          <w:color w:val="000000"/>
          <w:sz w:val="28"/>
          <w:szCs w:val="28"/>
        </w:rPr>
        <w:t>Решение: изменить формат канала HDMI посредством пульта ДУ.  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Cs/>
          <w:color w:val="000000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ind w:firstLine="709"/>
        <w:divId w:val="375012323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Терминал – киоск </w:t>
      </w:r>
      <w:r>
        <w:rPr>
          <w:bCs/>
          <w:color w:val="000000"/>
          <w:sz w:val="28"/>
          <w:szCs w:val="28"/>
        </w:rPr>
        <w:t>использует веб-браузер Mozilla Firefox. Ярлык запускается под определ</w:t>
      </w:r>
      <w:r>
        <w:rPr>
          <w:bCs/>
          <w:color w:val="000000"/>
          <w:sz w:val="28"/>
          <w:szCs w:val="28"/>
        </w:rPr>
        <w:t xml:space="preserve">енными параметрами и аргументами. Ярлык добавлен в автозапуск. В случае возникновений ошибок в работе веб-браузера, можно выполнить удаленное подключение к терминалу и перезапустить веб-браузер. В случае если ошибка сохраняется, создать заявку и направить </w:t>
      </w:r>
      <w:r>
        <w:rPr>
          <w:bCs/>
          <w:color w:val="000000"/>
          <w:sz w:val="28"/>
          <w:szCs w:val="28"/>
        </w:rPr>
        <w:t>в отдел ОИТ для дальнейшего решения проблемы.</w:t>
      </w:r>
    </w:p>
    <w:p w:rsidR="00000000" w:rsidRDefault="002F7B9D">
      <w:pPr>
        <w:autoSpaceDE w:val="0"/>
        <w:autoSpaceDN w:val="0"/>
        <w:adjustRightInd w:val="0"/>
        <w:spacing w:before="100" w:beforeAutospacing="1"/>
        <w:ind w:firstLine="709"/>
        <w:divId w:val="375012323"/>
        <w:rPr>
          <w:bCs/>
          <w:color w:val="000000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ind w:firstLine="709"/>
        <w:divId w:val="375012323"/>
        <w:rPr>
          <w:bCs/>
          <w:color w:val="000000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Завис талон на ЦТ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/>
          <w:color w:val="000000"/>
          <w:sz w:val="32"/>
          <w:szCs w:val="32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Обращения со стороны операторов регистратуры, а именно: 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Cs/>
          <w:color w:val="000000"/>
          <w:sz w:val="28"/>
          <w:szCs w:val="28"/>
        </w:rPr>
      </w:pPr>
      <w:r>
        <w:rPr>
          <w:bCs/>
          <w:i/>
          <w:iCs/>
          <w:color w:val="000000"/>
          <w:sz w:val="28"/>
          <w:szCs w:val="28"/>
        </w:rPr>
        <w:t>На телевизоре завис талон или очередь талонов</w:t>
      </w:r>
      <w:r>
        <w:rPr>
          <w:bCs/>
          <w:color w:val="000000"/>
          <w:sz w:val="28"/>
          <w:szCs w:val="28"/>
        </w:rPr>
        <w:t>:</w:t>
      </w: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ind w:hanging="360"/>
        <w:contextualSpacing/>
        <w:divId w:val="375012323"/>
        <w:rPr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>1)</w:t>
      </w:r>
      <w:r>
        <w:rPr>
          <w:rFonts w:eastAsia="Times New Roman"/>
          <w:bCs/>
          <w:color w:val="000000"/>
          <w:sz w:val="14"/>
          <w:szCs w:val="14"/>
        </w:rPr>
        <w:t>   </w:t>
      </w:r>
      <w:r>
        <w:rPr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>.</w:t>
      </w:r>
      <w:r>
        <w:rPr>
          <w:color w:val="333333"/>
          <w:sz w:val="14"/>
          <w:szCs w:val="14"/>
        </w:rPr>
        <w:t> </w:t>
      </w:r>
      <w:r>
        <w:rPr>
          <w:bCs/>
          <w:color w:val="000000"/>
          <w:sz w:val="28"/>
          <w:szCs w:val="28"/>
        </w:rPr>
        <w:t>Оператор перевел талон в ожидание;</w:t>
      </w: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ind w:hanging="360"/>
        <w:contextualSpacing/>
        <w:divId w:val="375012323"/>
        <w:rPr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>2)</w:t>
      </w:r>
      <w:r>
        <w:rPr>
          <w:rFonts w:eastAsia="Times New Roman"/>
          <w:bCs/>
          <w:color w:val="000000"/>
          <w:sz w:val="14"/>
          <w:szCs w:val="14"/>
        </w:rPr>
        <w:t>  </w:t>
      </w:r>
      <w:r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>.</w:t>
      </w:r>
      <w:r>
        <w:rPr>
          <w:color w:val="333333"/>
          <w:sz w:val="14"/>
          <w:szCs w:val="14"/>
        </w:rPr>
        <w:t> </w:t>
      </w:r>
      <w:r>
        <w:rPr>
          <w:color w:val="333333"/>
          <w:sz w:val="14"/>
          <w:szCs w:val="14"/>
        </w:rPr>
        <w:t> </w:t>
      </w:r>
      <w:r>
        <w:rPr>
          <w:bCs/>
          <w:color w:val="000000"/>
          <w:sz w:val="28"/>
          <w:szCs w:val="28"/>
        </w:rPr>
        <w:t>Оператор некорректно передал талон</w:t>
      </w:r>
      <w:r>
        <w:rPr>
          <w:bCs/>
          <w:color w:val="000000"/>
          <w:sz w:val="28"/>
          <w:szCs w:val="28"/>
        </w:rPr>
        <w:t xml:space="preserve">. </w:t>
      </w: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Cs/>
          <w:color w:val="000000"/>
          <w:sz w:val="32"/>
          <w:szCs w:val="32"/>
        </w:rPr>
      </w:pP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Cs/>
          <w:color w:val="000000"/>
          <w:sz w:val="32"/>
          <w:szCs w:val="32"/>
        </w:rPr>
      </w:pP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на 1 пункт:</w:t>
      </w: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/>
          <w:color w:val="000000"/>
          <w:sz w:val="28"/>
          <w:szCs w:val="28"/>
        </w:rPr>
      </w:pP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Создать заявку в Инфраменеджере, описать подробно проблему, назначить на линию технического отдела. Системный администратор </w:t>
      </w:r>
      <w:r>
        <w:rPr>
          <w:bCs/>
          <w:color w:val="000000"/>
          <w:sz w:val="28"/>
          <w:szCs w:val="28"/>
        </w:rPr>
        <w:t xml:space="preserve">согласует закрытие талона с администратором регистратуры и после получения согласования, талон будет закрыт. </w:t>
      </w: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Cs/>
          <w:color w:val="000000"/>
          <w:sz w:val="28"/>
          <w:szCs w:val="28"/>
        </w:rPr>
      </w:pP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на 2 пункт:</w:t>
      </w: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/>
          <w:color w:val="000000"/>
          <w:sz w:val="28"/>
          <w:szCs w:val="28"/>
        </w:rPr>
      </w:pP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Очистка талонов в системе электронной очереди выполняется один раз в сутки. Поэтому, если поступают подобные обращения необх</w:t>
      </w:r>
      <w:r>
        <w:rPr>
          <w:bCs/>
          <w:color w:val="000000"/>
          <w:sz w:val="28"/>
          <w:szCs w:val="28"/>
        </w:rPr>
        <w:t xml:space="preserve">одимо определить проблему, создать заявку в Инфраменеджере и назначить на линию технического отдела. Оказать консультацию пользователю. </w:t>
      </w: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Cs/>
          <w:color w:val="000000"/>
          <w:sz w:val="28"/>
          <w:szCs w:val="28"/>
        </w:rPr>
      </w:pPr>
    </w:p>
    <w:p w:rsidR="00000000" w:rsidRDefault="002F7B9D">
      <w:pPr>
        <w:pStyle w:val="ListParagraph"/>
        <w:autoSpaceDE w:val="0"/>
        <w:autoSpaceDN w:val="0"/>
        <w:adjustRightInd w:val="0"/>
        <w:spacing w:after="0" w:afterAutospacing="0"/>
        <w:contextualSpacing/>
        <w:divId w:val="375012323"/>
        <w:rPr>
          <w:bCs/>
          <w:color w:val="000000"/>
          <w:sz w:val="28"/>
          <w:szCs w:val="28"/>
        </w:rPr>
      </w:pPr>
    </w:p>
    <w:p w:rsidR="00000000" w:rsidRDefault="002F7B9D">
      <w:pPr>
        <w:ind w:left="360"/>
        <w:divId w:val="375012323"/>
        <w:rPr>
          <w:color w:val="333333"/>
          <w:sz w:val="28"/>
          <w:szCs w:val="28"/>
        </w:rPr>
      </w:pPr>
    </w:p>
    <w:p w:rsidR="00000000" w:rsidRDefault="002F7B9D">
      <w:pPr>
        <w:spacing w:before="100" w:beforeAutospacing="1"/>
        <w:divId w:val="375012323"/>
        <w:rPr>
          <w:color w:val="333333"/>
          <w:sz w:val="28"/>
          <w:szCs w:val="28"/>
        </w:rPr>
      </w:pPr>
    </w:p>
    <w:p w:rsidR="00000000" w:rsidRDefault="002F7B9D">
      <w:pPr>
        <w:spacing w:before="100" w:beforeAutospacing="1" w:after="100" w:afterAutospacing="1"/>
        <w:divId w:val="375012323"/>
        <w:rPr>
          <w:color w:val="333333"/>
          <w:sz w:val="28"/>
          <w:szCs w:val="28"/>
        </w:rPr>
      </w:pP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IP адреса ЦТ и КИОС</w:t>
      </w:r>
    </w:p>
    <w:p w:rsidR="00000000" w:rsidRDefault="002F7B9D">
      <w:pPr>
        <w:autoSpaceDE w:val="0"/>
        <w:autoSpaceDN w:val="0"/>
        <w:adjustRightInd w:val="0"/>
        <w:spacing w:before="100" w:beforeAutospacing="1"/>
        <w:jc w:val="center"/>
        <w:divId w:val="375012323"/>
        <w:rPr>
          <w:b/>
          <w:color w:val="000000"/>
          <w:sz w:val="32"/>
          <w:szCs w:val="32"/>
        </w:rPr>
      </w:pP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/>
          <w:color w:val="000000"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</w:rPr>
        <w:t>10 – корпус, входная группа.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1)      Центральное табло - 10.1.230.125</w:t>
      </w:r>
      <w:r>
        <w:rPr>
          <w:rFonts w:eastAsiaTheme="minorHAnsi"/>
          <w:bCs/>
          <w:color w:val="000000"/>
          <w:sz w:val="28"/>
          <w:szCs w:val="28"/>
        </w:rPr>
        <w:br/>
        <w:t>13.05.2024 10.1.230.178</w:t>
      </w:r>
      <w:r>
        <w:rPr>
          <w:rFonts w:eastAsiaTheme="minorHAnsi"/>
          <w:bCs/>
          <w:color w:val="000000"/>
          <w:sz w:val="28"/>
          <w:szCs w:val="28"/>
        </w:rPr>
        <w:t xml:space="preserve"> 70-48042898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2)      Терминал (киоск) - 10.1.230.145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/>
          <w:color w:val="000000"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</w:rPr>
        <w:t>19 – корпус, приемное отделение (старая очередь).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1)      Центральное табло - 10.1.97.105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2)      Терминал (Киоск) - 10.1.97.106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/>
          <w:color w:val="000000"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</w:rPr>
        <w:t>КДЦ Измайловский, регистратора.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 xml:space="preserve">1)      Центральное </w:t>
      </w:r>
      <w:r>
        <w:rPr>
          <w:rFonts w:eastAsiaTheme="minorHAnsi"/>
          <w:bCs/>
          <w:color w:val="000000"/>
          <w:sz w:val="28"/>
          <w:szCs w:val="28"/>
        </w:rPr>
        <w:t>табло - 10.3.235.133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2)      Терминал (киоск) )10.3.235.102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28"/>
          <w:szCs w:val="28"/>
        </w:rPr>
      </w:pP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jc w:val="center"/>
        <w:divId w:val="375012323"/>
        <w:rPr>
          <w:rFonts w:eastAsiaTheme="minorHAnsi"/>
          <w:b/>
          <w:color w:val="000000"/>
          <w:sz w:val="32"/>
          <w:szCs w:val="32"/>
        </w:rPr>
      </w:pPr>
      <w:r>
        <w:rPr>
          <w:rFonts w:eastAsiaTheme="minorHAnsi"/>
          <w:b/>
          <w:color w:val="000000"/>
          <w:sz w:val="32"/>
          <w:szCs w:val="32"/>
        </w:rPr>
        <w:t>Ярлыки запуска сервиса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jc w:val="center"/>
        <w:divId w:val="375012323"/>
        <w:rPr>
          <w:rFonts w:eastAsiaTheme="minorHAnsi"/>
          <w:b/>
          <w:color w:val="000000"/>
          <w:sz w:val="32"/>
          <w:szCs w:val="32"/>
        </w:rPr>
      </w:pP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  <w:r>
        <w:rPr>
          <w:rFonts w:eastAsiaTheme="minorHAnsi"/>
          <w:bCs/>
          <w:color w:val="000000"/>
          <w:sz w:val="32"/>
          <w:szCs w:val="32"/>
        </w:rPr>
        <w:t xml:space="preserve">Ярлыки для новых рабочих мест оператора, расположены по следующему сетевому пути: </w:t>
      </w:r>
      <w:hyperlink r:id="rId7" w:history="1">
        <w:r>
          <w:rPr>
            <w:rStyle w:val="Hyperlink"/>
            <w:rFonts w:eastAsiaTheme="minorHAnsi"/>
            <w:bCs/>
            <w:sz w:val="32"/>
            <w:szCs w:val="32"/>
          </w:rPr>
          <w:t>\\10.1.31.115\Shar</w:t>
        </w:r>
        <w:r>
          <w:rPr>
            <w:rStyle w:val="Hyperlink"/>
            <w:rFonts w:eastAsiaTheme="minorHAnsi"/>
            <w:bCs/>
            <w:sz w:val="32"/>
            <w:szCs w:val="32"/>
          </w:rPr>
          <w:t>e\НОВАЯ электронная очередь\Ярлыки ЭО</w:t>
        </w:r>
      </w:hyperlink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  <w:r>
        <w:rPr>
          <w:rFonts w:eastAsiaTheme="minorHAnsi"/>
          <w:bCs/>
          <w:color w:val="000000"/>
          <w:sz w:val="32"/>
          <w:szCs w:val="32"/>
        </w:rPr>
        <w:t>В папке два ярлыка, это зависит от пути установленного веб-браузера Google Chrome.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  <w:r>
        <w:rPr>
          <w:rFonts w:eastAsiaTheme="minorHAnsi"/>
          <w:bCs/>
          <w:color w:val="000000"/>
          <w:sz w:val="32"/>
          <w:szCs w:val="32"/>
        </w:rPr>
        <w:t xml:space="preserve">Инструкция для пользователей: </w:t>
      </w:r>
      <w:hyperlink r:id="rId8" w:history="1">
        <w:r>
          <w:rPr>
            <w:rStyle w:val="Hyperlink"/>
            <w:rFonts w:eastAsiaTheme="minorHAnsi"/>
            <w:bCs/>
            <w:sz w:val="32"/>
            <w:szCs w:val="32"/>
          </w:rPr>
          <w:t>\\10.1.31.115\Share\НОВАЯ электронная очередь</w:t>
        </w:r>
      </w:hyperlink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  <w:r>
        <w:rPr>
          <w:rFonts w:eastAsiaTheme="minorHAnsi"/>
          <w:bCs/>
          <w:color w:val="000000"/>
          <w:sz w:val="32"/>
          <w:szCs w:val="32"/>
        </w:rPr>
        <w:t>В случае необходимости, можно предоставлять пользователю для ознакомления.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  <w:r>
        <w:rPr>
          <w:rFonts w:eastAsiaTheme="minorHAnsi"/>
          <w:bCs/>
          <w:color w:val="000000"/>
          <w:sz w:val="32"/>
          <w:szCs w:val="32"/>
        </w:rPr>
        <w:t>В вышеуказанной сетевой папке, имеется также инстру</w:t>
      </w:r>
      <w:r>
        <w:rPr>
          <w:rFonts w:eastAsiaTheme="minorHAnsi"/>
          <w:bCs/>
          <w:color w:val="000000"/>
          <w:sz w:val="32"/>
          <w:szCs w:val="32"/>
        </w:rPr>
        <w:t xml:space="preserve">кция от разработчика: РУКОВОДСТВО ОПЕРАТОРА. </w:t>
      </w:r>
    </w:p>
    <w:p w:rsidR="00000000" w:rsidRDefault="002F7B9D">
      <w:pPr>
        <w:pStyle w:val="NormalWeb"/>
        <w:shd w:val="clear" w:color="auto" w:fill="FFFFFF"/>
        <w:spacing w:before="0" w:beforeAutospacing="0" w:after="0" w:afterAutospacing="0"/>
        <w:divId w:val="375012323"/>
        <w:rPr>
          <w:rFonts w:eastAsiaTheme="minorHAnsi"/>
          <w:bCs/>
          <w:color w:val="000000"/>
          <w:sz w:val="32"/>
          <w:szCs w:val="32"/>
        </w:rPr>
      </w:pPr>
      <w:r>
        <w:rPr>
          <w:rFonts w:eastAsiaTheme="minorHAnsi"/>
          <w:bCs/>
          <w:color w:val="000000"/>
          <w:sz w:val="32"/>
          <w:szCs w:val="32"/>
        </w:rPr>
        <w:t>А также имеется список АРМов регистраторы.</w:t>
      </w:r>
    </w:p>
    <w:p w:rsidR="00000000" w:rsidRDefault="002F7B9D">
      <w:pPr>
        <w:spacing w:before="300" w:after="150"/>
        <w:divId w:val="260995582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Решение</w:t>
      </w:r>
    </w:p>
    <w:p w:rsidR="00000000" w:rsidRDefault="002F7B9D">
      <w:pPr>
        <w:spacing w:before="300" w:after="150"/>
        <w:divId w:val="855997460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Обходной путь</w:t>
      </w:r>
    </w:p>
    <w:p w:rsidR="00000000" w:rsidRDefault="002F7B9D">
      <w:pPr>
        <w:spacing w:before="300" w:after="150"/>
        <w:divId w:val="768283520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Файлы</w:t>
      </w:r>
    </w:p>
    <w:p w:rsidR="00000000" w:rsidRDefault="002F7B9D">
      <w:pPr>
        <w:spacing w:before="150" w:line="210" w:lineRule="atLeast"/>
        <w:divId w:val="722676071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IP адреса хостов.docx, 11.10.2023 11:44, 14.57 KB</w:t>
      </w:r>
    </w:p>
    <w:p w:rsidR="00000000" w:rsidRDefault="002F7B9D">
      <w:pPr>
        <w:spacing w:before="150" w:line="210" w:lineRule="atLeast"/>
        <w:divId w:val="1917275380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Инструкция пользователей по работе с СУО v_1.0.docx, 11.10.2023 11:44, 1.07 MB</w:t>
      </w:r>
    </w:p>
    <w:p w:rsidR="00000000" w:rsidRDefault="002F7B9D">
      <w:pPr>
        <w:spacing w:before="150" w:line="210" w:lineRule="atLeast"/>
        <w:divId w:val="1442532804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Руководств</w:t>
      </w:r>
      <w:r>
        <w:rPr>
          <w:rFonts w:eastAsia="Times New Roman"/>
          <w:sz w:val="18"/>
          <w:szCs w:val="18"/>
        </w:rPr>
        <w:t>о оператора.pdf, 11.10.2023 11:44, 1.75 MB</w:t>
      </w:r>
    </w:p>
    <w:p w:rsidR="00000000" w:rsidRDefault="002F7B9D">
      <w:pPr>
        <w:spacing w:before="600" w:line="210" w:lineRule="atLeast"/>
        <w:divId w:val="145627564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Опубликовал: Конаков Андрей Андреевич</w:t>
      </w:r>
    </w:p>
    <w:p w:rsidR="00000000" w:rsidRDefault="002F7B9D">
      <w:pPr>
        <w:spacing w:before="150" w:line="210" w:lineRule="atLeast"/>
        <w:divId w:val="2069179507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Дата публикации: 11.10.2023 11:42</w:t>
      </w:r>
    </w:p>
    <w:p w:rsidR="00000000" w:rsidRDefault="002F7B9D">
      <w:pPr>
        <w:spacing w:before="150" w:line="210" w:lineRule="atLeast"/>
        <w:divId w:val="1326930966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 xml:space="preserve">Раздел базы знаний: Технические статьи &gt; Электронная очередь &gt; СУО НАХОДКА </w:t>
      </w:r>
    </w:p>
    <w:p w:rsidR="00000000" w:rsidRDefault="002F7B9D">
      <w:pPr>
        <w:spacing w:before="150" w:line="210" w:lineRule="atLeast"/>
        <w:divId w:val="1486513098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</w:rPr>
        <w:t>Тип статьи: Решение проблемы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9D"/>
    <w:rsid w:val="002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F8510-EA07-4C7F-85D5-F64762B1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7564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582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323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07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520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460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440">
      <w:marLeft w:val="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96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80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836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09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658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8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50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10.1.31.115/Share/%D0%9D%D0%9E%D0%92%D0%90%D0%AF%20%D1%8D%D0%BB%D0%B5%D0%BA%D1%82%D1%80%D0%BE%D0%BD%D0%BD%D0%B0%D1%8F%20%D0%BE%D1%87%D0%B5%D1%80%D0%B5%D0%B4%D1%8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10.1.31.115/Share/%D0%9D%D0%9E%D0%92%D0%90%D0%AF%20%D1%8D%D0%BB%D0%B5%D0%BA%D1%82%D1%80%D0%BE%D0%BD%D0%BD%D0%B0%D1%8F%20%D0%BE%D1%87%D0%B5%D1%80%D0%B5%D0%B4%D1%8C/%D0%AF%D1%80%D0%BB%D1%8B%D0%BA%D0%B8%20%D0%AD%D0%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app</dc:creator>
  <cp:keywords/>
  <dc:description/>
  <cp:lastModifiedBy>app</cp:lastModifiedBy>
  <cp:revision>2</cp:revision>
  <dcterms:created xsi:type="dcterms:W3CDTF">2025-08-09T03:58:00Z</dcterms:created>
  <dcterms:modified xsi:type="dcterms:W3CDTF">2025-08-09T03:58:00Z</dcterms:modified>
</cp:coreProperties>
</file>