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0.png" ContentType="image/png"/>
  <Override PartName="/word/media/rId21.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Outlier</w:t>
      </w:r>
      <w:r>
        <w:t xml:space="preserve"> </w:t>
      </w:r>
      <w:r>
        <w:t xml:space="preserve">Screening</w:t>
      </w:r>
    </w:p>
    <w:p>
      <w:pPr>
        <w:pStyle w:val="Author"/>
      </w:pPr>
      <w:r>
        <w:t xml:space="preserve">Emily</w:t>
      </w:r>
      <w:r>
        <w:t xml:space="preserve"> </w:t>
      </w:r>
      <w:r>
        <w:t xml:space="preserve">Linebarger</w:t>
      </w:r>
    </w:p>
    <w:p>
      <w:pPr>
        <w:pStyle w:val="Date"/>
      </w:pPr>
      <w:r>
        <w:t xml:space="preserve">2/17/2021</w:t>
      </w:r>
    </w:p>
    <w:p>
      <w:pPr>
        <w:pStyle w:val="FirstParagraph"/>
      </w:pPr>
      <w:r>
        <w:t xml:space="preserve">Run first regression, of just cases-per-capita to overall score.</w:t>
      </w:r>
    </w:p>
    <w:p>
      <w:pPr>
        <w:pStyle w:val="SourceCode"/>
      </w:pPr>
      <w:r>
        <w:rPr>
          <w:rStyle w:val="VerbatimChar"/>
        </w:rPr>
        <w:t xml:space="preserve">## </w:t>
      </w:r>
      <w:r>
        <w:br/>
      </w:r>
      <w:r>
        <w:rPr>
          <w:rStyle w:val="VerbatimChar"/>
        </w:rPr>
        <w:t xml:space="preserve">## Call:</w:t>
      </w:r>
      <w:r>
        <w:br/>
      </w:r>
      <w:r>
        <w:rPr>
          <w:rStyle w:val="VerbatimChar"/>
        </w:rPr>
        <w:t xml:space="preserve">## lm(formula = cfratio ~ overall, data = 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-3.7871 -1.6501 -0.7537  0.5766 27.3988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0.52444    0.73506   0.713 0.476482    </w:t>
      </w:r>
      <w:r>
        <w:br/>
      </w:r>
      <w:r>
        <w:rPr>
          <w:rStyle w:val="VerbatimChar"/>
        </w:rPr>
        <w:t xml:space="preserve">## overall      0.05654    0.01676   3.374 0.000908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3.186 on 179 degrees of freedom</w:t>
      </w:r>
      <w:r>
        <w:br/>
      </w:r>
      <w:r>
        <w:rPr>
          <w:rStyle w:val="VerbatimChar"/>
        </w:rPr>
        <w:t xml:space="preserve">##   (11 observations deleted due to missingness)</w:t>
      </w:r>
      <w:r>
        <w:br/>
      </w:r>
      <w:r>
        <w:rPr>
          <w:rStyle w:val="VerbatimChar"/>
        </w:rPr>
        <w:t xml:space="preserve">## Multiple R-squared:  0.05979,    Adjusted R-squared:  0.05454 </w:t>
      </w:r>
      <w:r>
        <w:br/>
      </w:r>
      <w:r>
        <w:rPr>
          <w:rStyle w:val="VerbatimChar"/>
        </w:rPr>
        <w:t xml:space="preserve">## F-statistic: 11.38 on 1 and 179 DF,  p-value: 0.0009083</w:t>
      </w:r>
    </w:p>
    <w:p>
      <w:pPr>
        <w:pStyle w:val="FirstParagraph"/>
      </w:pPr>
      <w:r>
        <w:drawing>
          <wp:inline>
            <wp:extent cx="5334000" cy="4267200"/>
            <wp:effectExtent b="0" l="0" r="0" t="0"/>
            <wp:docPr descr="" title="" id="1" name="Picture"/>
            <a:graphic>
              <a:graphicData uri="http://schemas.openxmlformats.org/drawingml/2006/picture">
                <pic:pic>
                  <pic:nvPicPr>
                    <pic:cNvPr descr="outlier_screening_files/figure-docx/reg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reg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reg1-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reg1-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outlier_screening_files/figure-docx/his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seems to be constant variance in plots 1 and 3. However, we have an issue with non-normality in our qq-plot.</w:t>
      </w:r>
      <w:r>
        <w:t xml:space="preserve"> </w:t>
      </w:r>
      <w:r>
        <w:t xml:space="preserve">Examining this further with a histogram, we can see two issues: a large cluster of zeros, and a few high outliers with a case fatality ratio higher than 25.</w:t>
      </w:r>
    </w:p>
    <w:p>
      <w:pPr>
        <w:pStyle w:val="BodyText"/>
      </w:pPr>
      <w:r>
        <w:drawing>
          <wp:inline>
            <wp:extent cx="5334000" cy="4267200"/>
            <wp:effectExtent b="0" l="0" r="0" t="0"/>
            <wp:docPr descr="" title="" id="1" name="Picture"/>
            <a:graphic>
              <a:graphicData uri="http://schemas.openxmlformats.org/drawingml/2006/picture">
                <pic:pic>
                  <pic:nvPicPr>
                    <pic:cNvPr descr="outlier_screening_files/figure-docx/box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NA's </w:t>
      </w:r>
      <w:r>
        <w:br/>
      </w:r>
      <w:r>
        <w:rPr>
          <w:rStyle w:val="VerbatimChar"/>
        </w:rPr>
        <w:t xml:space="preserve">##   0.000   1.080   2.121   2.849   3.237  28.969       9</w:t>
      </w:r>
    </w:p>
    <w:bookmarkStart w:id="27" w:name="review-upper-values"/>
    <w:p>
      <w:pPr>
        <w:pStyle w:val="Heading2"/>
      </w:pPr>
      <w:r>
        <w:t xml:space="preserve">Review upper values</w:t>
      </w:r>
    </w:p>
    <w:p>
      <w:pPr>
        <w:pStyle w:val="FirstParagraph"/>
      </w:pPr>
      <w:r>
        <w:t xml:space="preserve">The upper whisker extends 1.5 times past the interquartile range, to 6.6975.</w:t>
      </w:r>
      <w:r>
        <w:t xml:space="preserve"> </w:t>
      </w:r>
      <w:r>
        <w:t xml:space="preserve">The values that lie beyond that are: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country_code</w:t>
            </w:r>
          </w:p>
        </w:tc>
        <w:tc>
          <w:tcPr>
            <w:tcBorders>
              <w:bottom w:val="single"/>
            </w:tcBorders>
            <w:vAlign w:val="bottom"/>
          </w:tcPr>
          <w:p>
            <w:pPr>
              <w:pStyle w:val="Compact"/>
              <w:jc w:val="right"/>
            </w:pPr>
            <w:r>
              <w:t xml:space="preserve">Cases</w:t>
            </w:r>
          </w:p>
        </w:tc>
        <w:tc>
          <w:tcPr>
            <w:tcBorders>
              <w:bottom w:val="single"/>
            </w:tcBorders>
            <w:vAlign w:val="bottom"/>
          </w:tcPr>
          <w:p>
            <w:pPr>
              <w:pStyle w:val="Compact"/>
              <w:jc w:val="right"/>
            </w:pPr>
            <w:r>
              <w:t xml:space="preserve">Deaths</w:t>
            </w:r>
          </w:p>
        </w:tc>
        <w:tc>
          <w:tcPr>
            <w:tcBorders>
              <w:bottom w:val="single"/>
            </w:tcBorders>
            <w:vAlign w:val="bottom"/>
          </w:tcPr>
          <w:p>
            <w:pPr>
              <w:pStyle w:val="Compact"/>
              <w:jc w:val="right"/>
            </w:pPr>
            <w:r>
              <w:t xml:space="preserve">casepc</w:t>
            </w:r>
          </w:p>
        </w:tc>
        <w:tc>
          <w:tcPr>
            <w:tcBorders>
              <w:bottom w:val="single"/>
            </w:tcBorders>
            <w:vAlign w:val="bottom"/>
          </w:tcPr>
          <w:p>
            <w:pPr>
              <w:pStyle w:val="Compact"/>
              <w:jc w:val="right"/>
            </w:pPr>
            <w:r>
              <w:t xml:space="preserve">deathpc</w:t>
            </w:r>
          </w:p>
        </w:tc>
        <w:tc>
          <w:tcPr>
            <w:tcBorders>
              <w:bottom w:val="single"/>
            </w:tcBorders>
            <w:vAlign w:val="bottom"/>
          </w:tcPr>
          <w:p>
            <w:pPr>
              <w:pStyle w:val="Compact"/>
              <w:jc w:val="right"/>
            </w:pPr>
            <w:r>
              <w:t xml:space="preserve">cfratio</w:t>
            </w:r>
          </w:p>
        </w:tc>
      </w:tr>
      <w:tr>
        <w:tc>
          <w:p>
            <w:pPr>
              <w:pStyle w:val="Compact"/>
              <w:jc w:val="left"/>
            </w:pPr>
            <w:r>
              <w:t xml:space="preserve">TCD</w:t>
            </w:r>
          </w:p>
        </w:tc>
        <w:tc>
          <w:p>
            <w:pPr>
              <w:pStyle w:val="Compact"/>
              <w:jc w:val="right"/>
            </w:pPr>
            <w:r>
              <w:t xml:space="preserve">1085</w:t>
            </w:r>
          </w:p>
        </w:tc>
        <w:tc>
          <w:p>
            <w:pPr>
              <w:pStyle w:val="Compact"/>
              <w:jc w:val="right"/>
            </w:pPr>
            <w:r>
              <w:t xml:space="preserve">81</w:t>
            </w:r>
          </w:p>
        </w:tc>
        <w:tc>
          <w:p>
            <w:pPr>
              <w:pStyle w:val="Compact"/>
              <w:jc w:val="right"/>
            </w:pPr>
            <w:r>
              <w:t xml:space="preserve">0.0680384</w:t>
            </w:r>
          </w:p>
        </w:tc>
        <w:tc>
          <w:p>
            <w:pPr>
              <w:pStyle w:val="Compact"/>
              <w:jc w:val="right"/>
            </w:pPr>
            <w:r>
              <w:t xml:space="preserve">0.0050794</w:t>
            </w:r>
          </w:p>
        </w:tc>
        <w:tc>
          <w:p>
            <w:pPr>
              <w:pStyle w:val="Compact"/>
              <w:jc w:val="right"/>
            </w:pPr>
            <w:r>
              <w:t xml:space="preserve">7.465438</w:t>
            </w:r>
          </w:p>
        </w:tc>
      </w:tr>
      <w:tr>
        <w:tc>
          <w:p>
            <w:pPr>
              <w:pStyle w:val="Compact"/>
              <w:jc w:val="left"/>
            </w:pPr>
            <w:r>
              <w:t xml:space="preserve">SWE</w:t>
            </w:r>
          </w:p>
        </w:tc>
        <w:tc>
          <w:p>
            <w:pPr>
              <w:pStyle w:val="Compact"/>
              <w:jc w:val="right"/>
            </w:pPr>
            <w:r>
              <w:t xml:space="preserve">76516</w:t>
            </w:r>
          </w:p>
        </w:tc>
        <w:tc>
          <w:p>
            <w:pPr>
              <w:pStyle w:val="Compact"/>
              <w:jc w:val="right"/>
            </w:pPr>
            <w:r>
              <w:t xml:space="preserve">5730</w:t>
            </w:r>
          </w:p>
        </w:tc>
        <w:tc>
          <w:p>
            <w:pPr>
              <w:pStyle w:val="Compact"/>
              <w:jc w:val="right"/>
            </w:pPr>
            <w:r>
              <w:t xml:space="preserve">7.4392445</w:t>
            </w:r>
          </w:p>
        </w:tc>
        <w:tc>
          <w:p>
            <w:pPr>
              <w:pStyle w:val="Compact"/>
              <w:jc w:val="right"/>
            </w:pPr>
            <w:r>
              <w:t xml:space="preserve">0.5570975</w:t>
            </w:r>
          </w:p>
        </w:tc>
        <w:tc>
          <w:p>
            <w:pPr>
              <w:pStyle w:val="Compact"/>
              <w:jc w:val="right"/>
            </w:pPr>
            <w:r>
              <w:t xml:space="preserve">7.488630</w:t>
            </w:r>
          </w:p>
        </w:tc>
      </w:tr>
      <w:tr>
        <w:tc>
          <w:p>
            <w:pPr>
              <w:pStyle w:val="Compact"/>
              <w:jc w:val="left"/>
            </w:pPr>
            <w:r>
              <w:t xml:space="preserve">CAN</w:t>
            </w:r>
          </w:p>
        </w:tc>
        <w:tc>
          <w:p>
            <w:pPr>
              <w:pStyle w:val="Compact"/>
              <w:jc w:val="right"/>
            </w:pPr>
            <w:r>
              <w:t xml:space="preserve">114398</w:t>
            </w:r>
          </w:p>
        </w:tc>
        <w:tc>
          <w:p>
            <w:pPr>
              <w:pStyle w:val="Compact"/>
              <w:jc w:val="right"/>
            </w:pPr>
            <w:r>
              <w:t xml:space="preserve">8919</w:t>
            </w:r>
          </w:p>
        </w:tc>
        <w:tc>
          <w:p>
            <w:pPr>
              <w:pStyle w:val="Compact"/>
              <w:jc w:val="right"/>
            </w:pPr>
            <w:r>
              <w:t xml:space="preserve">3.0433691</w:t>
            </w:r>
          </w:p>
        </w:tc>
        <w:tc>
          <w:p>
            <w:pPr>
              <w:pStyle w:val="Compact"/>
              <w:jc w:val="right"/>
            </w:pPr>
            <w:r>
              <w:t xml:space="preserve">0.2372752</w:t>
            </w:r>
          </w:p>
        </w:tc>
        <w:tc>
          <w:p>
            <w:pPr>
              <w:pStyle w:val="Compact"/>
              <w:jc w:val="right"/>
            </w:pPr>
            <w:r>
              <w:t xml:space="preserve">7.796465</w:t>
            </w:r>
          </w:p>
        </w:tc>
      </w:tr>
      <w:tr>
        <w:tc>
          <w:p>
            <w:pPr>
              <w:pStyle w:val="Compact"/>
              <w:jc w:val="left"/>
            </w:pPr>
            <w:r>
              <w:t xml:space="preserve">NLD</w:t>
            </w:r>
          </w:p>
        </w:tc>
        <w:tc>
          <w:p>
            <w:pPr>
              <w:pStyle w:val="Compact"/>
              <w:jc w:val="right"/>
            </w:pPr>
            <w:r>
              <w:t xml:space="preserve">69224</w:t>
            </w:r>
          </w:p>
        </w:tc>
        <w:tc>
          <w:p>
            <w:pPr>
              <w:pStyle w:val="Compact"/>
              <w:jc w:val="right"/>
            </w:pPr>
            <w:r>
              <w:t xml:space="preserve">6227</w:t>
            </w:r>
          </w:p>
        </w:tc>
        <w:tc>
          <w:p>
            <w:pPr>
              <w:pStyle w:val="Compact"/>
              <w:jc w:val="right"/>
            </w:pPr>
            <w:r>
              <w:t xml:space="preserve">3.9938037</w:t>
            </w:r>
          </w:p>
        </w:tc>
        <w:tc>
          <w:p>
            <w:pPr>
              <w:pStyle w:val="Compact"/>
              <w:jc w:val="right"/>
            </w:pPr>
            <w:r>
              <w:t xml:space="preserve">0.3592600</w:t>
            </w:r>
          </w:p>
        </w:tc>
        <w:tc>
          <w:p>
            <w:pPr>
              <w:pStyle w:val="Compact"/>
              <w:jc w:val="right"/>
            </w:pPr>
            <w:r>
              <w:t xml:space="preserve">8.995435</w:t>
            </w:r>
          </w:p>
        </w:tc>
      </w:tr>
      <w:tr>
        <w:tc>
          <w:p>
            <w:pPr>
              <w:pStyle w:val="Compact"/>
              <w:jc w:val="left"/>
            </w:pPr>
            <w:r>
              <w:t xml:space="preserve">ESP</w:t>
            </w:r>
          </w:p>
        </w:tc>
        <w:tc>
          <w:p>
            <w:pPr>
              <w:pStyle w:val="Compact"/>
              <w:jc w:val="right"/>
            </w:pPr>
            <w:r>
              <w:t xml:space="preserve">282641</w:t>
            </w:r>
          </w:p>
        </w:tc>
        <w:tc>
          <w:p>
            <w:pPr>
              <w:pStyle w:val="Compact"/>
              <w:jc w:val="right"/>
            </w:pPr>
            <w:r>
              <w:t xml:space="preserve">28441</w:t>
            </w:r>
          </w:p>
        </w:tc>
        <w:tc>
          <w:p>
            <w:pPr>
              <w:pStyle w:val="Compact"/>
              <w:jc w:val="right"/>
            </w:pPr>
            <w:r>
              <w:t xml:space="preserve">6.0038302</w:t>
            </w:r>
          </w:p>
        </w:tc>
        <w:tc>
          <w:p>
            <w:pPr>
              <w:pStyle w:val="Compact"/>
              <w:jc w:val="right"/>
            </w:pPr>
            <w:r>
              <w:t xml:space="preserve">0.6041407</w:t>
            </w:r>
          </w:p>
        </w:tc>
        <w:tc>
          <w:p>
            <w:pPr>
              <w:pStyle w:val="Compact"/>
              <w:jc w:val="right"/>
            </w:pPr>
            <w:r>
              <w:t xml:space="preserve">10.062588</w:t>
            </w:r>
          </w:p>
        </w:tc>
      </w:tr>
      <w:tr>
        <w:tc>
          <w:p>
            <w:pPr>
              <w:pStyle w:val="Compact"/>
              <w:jc w:val="left"/>
            </w:pPr>
            <w:r>
              <w:t xml:space="preserve">HUN</w:t>
            </w:r>
          </w:p>
        </w:tc>
        <w:tc>
          <w:p>
            <w:pPr>
              <w:pStyle w:val="Compact"/>
              <w:jc w:val="right"/>
            </w:pPr>
            <w:r>
              <w:t xml:space="preserve">5961</w:t>
            </w:r>
          </w:p>
        </w:tc>
        <w:tc>
          <w:p>
            <w:pPr>
              <w:pStyle w:val="Compact"/>
              <w:jc w:val="right"/>
            </w:pPr>
            <w:r>
              <w:t xml:space="preserve">614</w:t>
            </w:r>
          </w:p>
        </w:tc>
        <w:tc>
          <w:p>
            <w:pPr>
              <w:pStyle w:val="Compact"/>
              <w:jc w:val="right"/>
            </w:pPr>
            <w:r>
              <w:t xml:space="preserve">0.6101362</w:t>
            </w:r>
          </w:p>
        </w:tc>
        <w:tc>
          <w:p>
            <w:pPr>
              <w:pStyle w:val="Compact"/>
              <w:jc w:val="right"/>
            </w:pPr>
            <w:r>
              <w:t xml:space="preserve">0.0628458</w:t>
            </w:r>
          </w:p>
        </w:tc>
        <w:tc>
          <w:p>
            <w:pPr>
              <w:pStyle w:val="Compact"/>
              <w:jc w:val="right"/>
            </w:pPr>
            <w:r>
              <w:t xml:space="preserve">10.300285</w:t>
            </w:r>
          </w:p>
        </w:tc>
      </w:tr>
      <w:tr>
        <w:tc>
          <w:p>
            <w:pPr>
              <w:pStyle w:val="Compact"/>
              <w:jc w:val="left"/>
            </w:pPr>
            <w:r>
              <w:t xml:space="preserve">MEX</w:t>
            </w:r>
          </w:p>
        </w:tc>
        <w:tc>
          <w:p>
            <w:pPr>
              <w:pStyle w:val="Compact"/>
              <w:jc w:val="right"/>
            </w:pPr>
            <w:r>
              <w:t xml:space="preserve">568621</w:t>
            </w:r>
          </w:p>
        </w:tc>
        <w:tc>
          <w:p>
            <w:pPr>
              <w:pStyle w:val="Compact"/>
              <w:jc w:val="right"/>
            </w:pPr>
            <w:r>
              <w:t xml:space="preserve">61450</w:t>
            </w:r>
          </w:p>
        </w:tc>
        <w:tc>
          <w:p>
            <w:pPr>
              <w:pStyle w:val="Compact"/>
              <w:jc w:val="right"/>
            </w:pPr>
            <w:r>
              <w:t xml:space="preserve">4.4571322</w:t>
            </w:r>
          </w:p>
        </w:tc>
        <w:tc>
          <w:p>
            <w:pPr>
              <w:pStyle w:val="Compact"/>
              <w:jc w:val="right"/>
            </w:pPr>
            <w:r>
              <w:t xml:space="preserve">0.4816754</w:t>
            </w:r>
          </w:p>
        </w:tc>
        <w:tc>
          <w:p>
            <w:pPr>
              <w:pStyle w:val="Compact"/>
              <w:jc w:val="right"/>
            </w:pPr>
            <w:r>
              <w:t xml:space="preserve">10.806847</w:t>
            </w:r>
          </w:p>
        </w:tc>
      </w:tr>
      <w:tr>
        <w:tc>
          <w:p>
            <w:pPr>
              <w:pStyle w:val="Compact"/>
              <w:jc w:val="left"/>
            </w:pPr>
            <w:r>
              <w:t xml:space="preserve">GBR</w:t>
            </w:r>
          </w:p>
        </w:tc>
        <w:tc>
          <w:p>
            <w:pPr>
              <w:pStyle w:val="Compact"/>
              <w:jc w:val="right"/>
            </w:pPr>
            <w:r>
              <w:t xml:space="preserve">302261</w:t>
            </w:r>
          </w:p>
        </w:tc>
        <w:tc>
          <w:p>
            <w:pPr>
              <w:pStyle w:val="Compact"/>
              <w:jc w:val="right"/>
            </w:pPr>
            <w:r>
              <w:t xml:space="preserve">41220</w:t>
            </w:r>
          </w:p>
        </w:tc>
        <w:tc>
          <w:p>
            <w:pPr>
              <w:pStyle w:val="Compact"/>
              <w:jc w:val="right"/>
            </w:pPr>
            <w:r>
              <w:t xml:space="preserve">4.5225360</w:t>
            </w:r>
          </w:p>
        </w:tc>
        <w:tc>
          <w:p>
            <w:pPr>
              <w:pStyle w:val="Compact"/>
              <w:jc w:val="right"/>
            </w:pPr>
            <w:r>
              <w:t xml:space="preserve">0.6167482</w:t>
            </w:r>
          </w:p>
        </w:tc>
        <w:tc>
          <w:p>
            <w:pPr>
              <w:pStyle w:val="Compact"/>
              <w:jc w:val="right"/>
            </w:pPr>
            <w:r>
              <w:t xml:space="preserve">13.637221</w:t>
            </w:r>
          </w:p>
        </w:tc>
      </w:tr>
      <w:tr>
        <w:tc>
          <w:p>
            <w:pPr>
              <w:pStyle w:val="Compact"/>
              <w:jc w:val="left"/>
            </w:pPr>
            <w:r>
              <w:t xml:space="preserve">FRA</w:t>
            </w:r>
          </w:p>
        </w:tc>
        <w:tc>
          <w:p>
            <w:pPr>
              <w:pStyle w:val="Compact"/>
              <w:jc w:val="right"/>
            </w:pPr>
            <w:r>
              <w:t xml:space="preserve">216684</w:t>
            </w:r>
          </w:p>
        </w:tc>
        <w:tc>
          <w:p>
            <w:pPr>
              <w:pStyle w:val="Compact"/>
              <w:jc w:val="right"/>
            </w:pPr>
            <w:r>
              <w:t xml:space="preserve">30169</w:t>
            </w:r>
          </w:p>
        </w:tc>
        <w:tc>
          <w:p>
            <w:pPr>
              <w:pStyle w:val="Compact"/>
              <w:jc w:val="right"/>
            </w:pPr>
            <w:r>
              <w:t xml:space="preserve">3.2312014</w:t>
            </w:r>
          </w:p>
        </w:tc>
        <w:tc>
          <w:p>
            <w:pPr>
              <w:pStyle w:val="Compact"/>
              <w:jc w:val="right"/>
            </w:pPr>
            <w:r>
              <w:t xml:space="preserve">0.4498815</w:t>
            </w:r>
          </w:p>
        </w:tc>
        <w:tc>
          <w:p>
            <w:pPr>
              <w:pStyle w:val="Compact"/>
              <w:jc w:val="right"/>
            </w:pPr>
            <w:r>
              <w:t xml:space="preserve">13.923040</w:t>
            </w:r>
          </w:p>
        </w:tc>
      </w:tr>
      <w:tr>
        <w:tc>
          <w:p>
            <w:pPr>
              <w:pStyle w:val="Compact"/>
              <w:jc w:val="left"/>
            </w:pPr>
            <w:r>
              <w:t xml:space="preserve">BEL</w:t>
            </w:r>
          </w:p>
        </w:tc>
        <w:tc>
          <w:p>
            <w:pPr>
              <w:pStyle w:val="Compact"/>
              <w:jc w:val="right"/>
            </w:pPr>
            <w:r>
              <w:t xml:space="preserve">69402</w:t>
            </w:r>
          </w:p>
        </w:tc>
        <w:tc>
          <w:p>
            <w:pPr>
              <w:pStyle w:val="Compact"/>
              <w:jc w:val="right"/>
            </w:pPr>
            <w:r>
              <w:t xml:space="preserve">9845</w:t>
            </w:r>
          </w:p>
        </w:tc>
        <w:tc>
          <w:p>
            <w:pPr>
              <w:pStyle w:val="Compact"/>
              <w:jc w:val="right"/>
            </w:pPr>
            <w:r>
              <w:t xml:space="preserve">6.0433357</w:t>
            </w:r>
          </w:p>
        </w:tc>
        <w:tc>
          <w:p>
            <w:pPr>
              <w:pStyle w:val="Compact"/>
              <w:jc w:val="right"/>
            </w:pPr>
            <w:r>
              <w:t xml:space="preserve">0.8572756</w:t>
            </w:r>
          </w:p>
        </w:tc>
        <w:tc>
          <w:p>
            <w:pPr>
              <w:pStyle w:val="Compact"/>
              <w:jc w:val="right"/>
            </w:pPr>
            <w:r>
              <w:t xml:space="preserve">14.185470</w:t>
            </w:r>
          </w:p>
        </w:tc>
      </w:tr>
      <w:tr>
        <w:tc>
          <w:p>
            <w:pPr>
              <w:pStyle w:val="Compact"/>
              <w:jc w:val="left"/>
            </w:pPr>
            <w:r>
              <w:t xml:space="preserve">ITA</w:t>
            </w:r>
          </w:p>
        </w:tc>
        <w:tc>
          <w:p>
            <w:pPr>
              <w:pStyle w:val="Compact"/>
              <w:jc w:val="right"/>
            </w:pPr>
            <w:r>
              <w:t xml:space="preserve">246488</w:t>
            </w:r>
          </w:p>
        </w:tc>
        <w:tc>
          <w:p>
            <w:pPr>
              <w:pStyle w:val="Compact"/>
              <w:jc w:val="right"/>
            </w:pPr>
            <w:r>
              <w:t xml:space="preserve">35123</w:t>
            </w:r>
          </w:p>
        </w:tc>
        <w:tc>
          <w:p>
            <w:pPr>
              <w:pStyle w:val="Compact"/>
              <w:jc w:val="right"/>
            </w:pPr>
            <w:r>
              <w:t xml:space="preserve">4.0878714</w:t>
            </w:r>
          </w:p>
        </w:tc>
        <w:tc>
          <w:p>
            <w:pPr>
              <w:pStyle w:val="Compact"/>
              <w:jc w:val="right"/>
            </w:pPr>
            <w:r>
              <w:t xml:space="preserve">0.5824961</w:t>
            </w:r>
          </w:p>
        </w:tc>
        <w:tc>
          <w:p>
            <w:pPr>
              <w:pStyle w:val="Compact"/>
              <w:jc w:val="right"/>
            </w:pPr>
            <w:r>
              <w:t xml:space="preserve">14.249375</w:t>
            </w:r>
          </w:p>
        </w:tc>
      </w:tr>
      <w:tr>
        <w:tc>
          <w:p>
            <w:pPr>
              <w:pStyle w:val="Compact"/>
              <w:jc w:val="left"/>
            </w:pPr>
            <w:r>
              <w:t xml:space="preserve">YEM</w:t>
            </w:r>
          </w:p>
        </w:tc>
        <w:tc>
          <w:p>
            <w:pPr>
              <w:pStyle w:val="Compact"/>
              <w:jc w:val="right"/>
            </w:pPr>
            <w:r>
              <w:t xml:space="preserve">2047</w:t>
            </w:r>
          </w:p>
        </w:tc>
        <w:tc>
          <w:p>
            <w:pPr>
              <w:pStyle w:val="Compact"/>
              <w:jc w:val="right"/>
            </w:pPr>
            <w:r>
              <w:t xml:space="preserve">593</w:t>
            </w:r>
          </w:p>
        </w:tc>
        <w:tc>
          <w:p>
            <w:pPr>
              <w:pStyle w:val="Compact"/>
              <w:jc w:val="right"/>
            </w:pPr>
            <w:r>
              <w:t xml:space="preserve">0.0701943</w:t>
            </w:r>
          </w:p>
        </w:tc>
        <w:tc>
          <w:p>
            <w:pPr>
              <w:pStyle w:val="Compact"/>
              <w:jc w:val="right"/>
            </w:pPr>
            <w:r>
              <w:t xml:space="preserve">0.0203347</w:t>
            </w:r>
          </w:p>
        </w:tc>
        <w:tc>
          <w:p>
            <w:pPr>
              <w:pStyle w:val="Compact"/>
              <w:jc w:val="right"/>
            </w:pPr>
            <w:r>
              <w:t xml:space="preserve">28.969223</w:t>
            </w:r>
          </w:p>
        </w:tc>
      </w:tr>
    </w:tbl>
    <w:p>
      <w:pPr>
        <w:pStyle w:val="BodyText"/>
      </w:pPr>
      <w:r>
        <w:drawing>
          <wp:inline>
            <wp:extent cx="5334000" cy="4267200"/>
            <wp:effectExtent b="0" l="0" r="0" t="0"/>
            <wp:docPr descr="" title="" id="1" name="Picture"/>
            <a:graphic>
              <a:graphicData uri="http://schemas.openxmlformats.org/drawingml/2006/picture">
                <pic:pic>
                  <pic:nvPicPr>
                    <pic:cNvPr descr="outlier_screening_files/figure-docx/upper_outlier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these do represent high fatality ratios, many of them represent reasonable values. For example, the second-highest, Italy, had one of the worst early waves in the pandemic and this fatality ratio is very likely six months after they started recording cases/deaths.</w:t>
      </w:r>
    </w:p>
    <w:p>
      <w:pPr>
        <w:pStyle w:val="BodyText"/>
      </w:pPr>
      <w:r>
        <w:t xml:space="preserve">The only value that I would treat like an outlier here is Yemen, which has a case-fatality ratio of 28.9. It looks highly likely that Yemen has undercounted cases in these reported numbers, because over 1 in 4 people have died after catching COVID-19 in their reported numbers (593 out of 2047). Because of this, we will drop this data point from our analysis.</w:t>
      </w:r>
    </w:p>
    <w:bookmarkEnd w:id="27"/>
    <w:bookmarkStart w:id="30" w:name="review-zerosvery-low-values"/>
    <w:p>
      <w:pPr>
        <w:pStyle w:val="Heading2"/>
      </w:pPr>
      <w:r>
        <w:t xml:space="preserve">Review zeros/very low values</w:t>
      </w:r>
    </w:p>
    <w:p>
      <w:pPr>
        <w:pStyle w:val="FirstParagraph"/>
      </w:pPr>
      <w:r>
        <w:drawing>
          <wp:inline>
            <wp:extent cx="5334000" cy="4267200"/>
            <wp:effectExtent b="0" l="0" r="0" t="0"/>
            <wp:docPr descr="" title="" id="1" name="Picture"/>
            <a:graphic>
              <a:graphicData uri="http://schemas.openxmlformats.org/drawingml/2006/picture">
                <pic:pic>
                  <pic:nvPicPr>
                    <pic:cNvPr descr="outlier_screening_files/figure-docx/boxplot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boxplot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are also a large cluster of countries with values clustered at zero (N=14), which would signify zero deaths. Review these to make sure these values are believable.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country_code</w:t>
            </w:r>
          </w:p>
        </w:tc>
        <w:tc>
          <w:tcPr>
            <w:tcBorders>
              <w:bottom w:val="single"/>
            </w:tcBorders>
            <w:vAlign w:val="bottom"/>
          </w:tcPr>
          <w:p>
            <w:pPr>
              <w:pStyle w:val="Compact"/>
              <w:jc w:val="right"/>
            </w:pPr>
            <w:r>
              <w:t xml:space="preserve">Cases</w:t>
            </w:r>
          </w:p>
        </w:tc>
        <w:tc>
          <w:tcPr>
            <w:tcBorders>
              <w:bottom w:val="single"/>
            </w:tcBorders>
            <w:vAlign w:val="bottom"/>
          </w:tcPr>
          <w:p>
            <w:pPr>
              <w:pStyle w:val="Compact"/>
              <w:jc w:val="right"/>
            </w:pPr>
            <w:r>
              <w:t xml:space="preserve">Deaths</w:t>
            </w:r>
          </w:p>
        </w:tc>
        <w:tc>
          <w:tcPr>
            <w:tcBorders>
              <w:bottom w:val="single"/>
            </w:tcBorders>
            <w:vAlign w:val="bottom"/>
          </w:tcPr>
          <w:p>
            <w:pPr>
              <w:pStyle w:val="Compact"/>
              <w:jc w:val="right"/>
            </w:pPr>
            <w:r>
              <w:t xml:space="preserve">deathpc</w:t>
            </w:r>
          </w:p>
        </w:tc>
        <w:tc>
          <w:tcPr>
            <w:tcBorders>
              <w:bottom w:val="single"/>
            </w:tcBorders>
            <w:vAlign w:val="bottom"/>
          </w:tcPr>
          <w:p>
            <w:pPr>
              <w:pStyle w:val="Compact"/>
              <w:jc w:val="right"/>
            </w:pPr>
            <w:r>
              <w:t xml:space="preserve">casepc</w:t>
            </w:r>
          </w:p>
        </w:tc>
        <w:tc>
          <w:tcPr>
            <w:tcBorders>
              <w:bottom w:val="single"/>
            </w:tcBorders>
            <w:vAlign w:val="bottom"/>
          </w:tcPr>
          <w:p>
            <w:pPr>
              <w:pStyle w:val="Compact"/>
              <w:jc w:val="right"/>
            </w:pPr>
            <w:r>
              <w:t xml:space="preserve">pop_2019</w:t>
            </w:r>
          </w:p>
        </w:tc>
        <w:tc>
          <w:tcPr>
            <w:tcBorders>
              <w:bottom w:val="single"/>
            </w:tcBorders>
            <w:vAlign w:val="bottom"/>
          </w:tcPr>
          <w:p>
            <w:pPr>
              <w:pStyle w:val="Compact"/>
              <w:jc w:val="left"/>
            </w:pPr>
            <w:r>
              <w:t xml:space="preserve">clean_date</w:t>
            </w:r>
          </w:p>
        </w:tc>
        <w:tc>
          <w:tcPr>
            <w:tcBorders>
              <w:bottom w:val="single"/>
            </w:tcBorders>
            <w:vAlign w:val="bottom"/>
          </w:tcPr>
          <w:p>
            <w:pPr>
              <w:pStyle w:val="Compact"/>
              <w:jc w:val="right"/>
            </w:pPr>
            <w:r>
              <w:t xml:space="preserve">cfratio</w:t>
            </w:r>
          </w:p>
        </w:tc>
      </w:tr>
      <w:tr>
        <w:tc>
          <w:p>
            <w:pPr>
              <w:pStyle w:val="Compact"/>
              <w:jc w:val="left"/>
            </w:pPr>
            <w:r>
              <w:t xml:space="preserve">BTN</w:t>
            </w:r>
          </w:p>
        </w:tc>
        <w:tc>
          <w:p>
            <w:pPr>
              <w:pStyle w:val="Compact"/>
              <w:jc w:val="right"/>
            </w:pPr>
            <w:r>
              <w:t xml:space="preserve">227</w:t>
            </w:r>
          </w:p>
        </w:tc>
        <w:tc>
          <w:p>
            <w:pPr>
              <w:pStyle w:val="Compact"/>
              <w:jc w:val="right"/>
            </w:pPr>
            <w:r>
              <w:t xml:space="preserve">0</w:t>
            </w:r>
          </w:p>
        </w:tc>
        <w:tc>
          <w:p>
            <w:pPr>
              <w:pStyle w:val="Compact"/>
              <w:jc w:val="right"/>
            </w:pPr>
            <w:r>
              <w:t xml:space="preserve">0</w:t>
            </w:r>
          </w:p>
        </w:tc>
        <w:tc>
          <w:p>
            <w:pPr>
              <w:pStyle w:val="Compact"/>
              <w:jc w:val="right"/>
            </w:pPr>
            <w:r>
              <w:t xml:space="preserve">0.2974740</w:t>
            </w:r>
          </w:p>
        </w:tc>
        <w:tc>
          <w:p>
            <w:pPr>
              <w:pStyle w:val="Compact"/>
              <w:jc w:val="right"/>
            </w:pPr>
            <w:r>
              <w:t xml:space="preserve">763092</w:t>
            </w:r>
          </w:p>
        </w:tc>
        <w:tc>
          <w:p>
            <w:pPr>
              <w:pStyle w:val="Compact"/>
              <w:jc w:val="left"/>
            </w:pPr>
            <w:r>
              <w:t xml:space="preserve">2020-09-01</w:t>
            </w:r>
          </w:p>
        </w:tc>
        <w:tc>
          <w:p>
            <w:pPr>
              <w:pStyle w:val="Compact"/>
              <w:jc w:val="right"/>
            </w:pPr>
            <w:r>
              <w:t xml:space="preserve">0</w:t>
            </w:r>
          </w:p>
        </w:tc>
      </w:tr>
      <w:tr>
        <w:tc>
          <w:p>
            <w:pPr>
              <w:pStyle w:val="Compact"/>
              <w:jc w:val="left"/>
            </w:pPr>
            <w:r>
              <w:t xml:space="preserve">DMA</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0.3342246</w:t>
            </w:r>
          </w:p>
        </w:tc>
        <w:tc>
          <w:p>
            <w:pPr>
              <w:pStyle w:val="Compact"/>
              <w:jc w:val="right"/>
            </w:pPr>
            <w:r>
              <w:t xml:space="preserve">71808</w:t>
            </w:r>
          </w:p>
        </w:tc>
        <w:tc>
          <w:p>
            <w:pPr>
              <w:pStyle w:val="Compact"/>
              <w:jc w:val="left"/>
            </w:pPr>
            <w:r>
              <w:t xml:space="preserve">2020-09-17</w:t>
            </w:r>
          </w:p>
        </w:tc>
        <w:tc>
          <w:p>
            <w:pPr>
              <w:pStyle w:val="Compact"/>
              <w:jc w:val="right"/>
            </w:pPr>
            <w:r>
              <w:t xml:space="preserve">0</w:t>
            </w:r>
          </w:p>
        </w:tc>
      </w:tr>
      <w:tr>
        <w:tc>
          <w:p>
            <w:pPr>
              <w:pStyle w:val="Compact"/>
              <w:jc w:val="left"/>
            </w:pPr>
            <w:r>
              <w:t xml:space="preserve">ERI</w:t>
            </w:r>
          </w:p>
        </w:tc>
        <w:tc>
          <w:p>
            <w:pPr>
              <w:pStyle w:val="Compact"/>
              <w:jc w:val="right"/>
            </w:pPr>
            <w:r>
              <w:t xml:space="preserve">364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2020-09-16</w:t>
            </w:r>
          </w:p>
        </w:tc>
        <w:tc>
          <w:p>
            <w:pPr>
              <w:pStyle w:val="Compact"/>
              <w:jc w:val="right"/>
            </w:pPr>
            <w:r>
              <w:t xml:space="preserve">0</w:t>
            </w:r>
          </w:p>
        </w:tc>
      </w:tr>
      <w:tr>
        <w:tc>
          <w:p>
            <w:pPr>
              <w:pStyle w:val="Compact"/>
              <w:jc w:val="left"/>
            </w:pPr>
            <w:r>
              <w:t xml:space="preserve">GRD</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0.2142800</w:t>
            </w:r>
          </w:p>
        </w:tc>
        <w:tc>
          <w:p>
            <w:pPr>
              <w:pStyle w:val="Compact"/>
              <w:jc w:val="right"/>
            </w:pPr>
            <w:r>
              <w:t xml:space="preserve">112003</w:t>
            </w:r>
          </w:p>
        </w:tc>
        <w:tc>
          <w:p>
            <w:pPr>
              <w:pStyle w:val="Compact"/>
              <w:jc w:val="left"/>
            </w:pPr>
            <w:r>
              <w:t xml:space="preserve">2020-09-17</w:t>
            </w:r>
          </w:p>
        </w:tc>
        <w:tc>
          <w:p>
            <w:pPr>
              <w:pStyle w:val="Compact"/>
              <w:jc w:val="right"/>
            </w:pPr>
            <w:r>
              <w:t xml:space="preserve">0</w:t>
            </w:r>
          </w:p>
        </w:tc>
      </w:tr>
      <w:tr>
        <w:tc>
          <w:p>
            <w:pPr>
              <w:pStyle w:val="Compact"/>
              <w:jc w:val="left"/>
            </w:pPr>
            <w:r>
              <w:t xml:space="preserve">KHM</w:t>
            </w:r>
          </w:p>
        </w:tc>
        <w:tc>
          <w:p>
            <w:pPr>
              <w:pStyle w:val="Compact"/>
              <w:jc w:val="right"/>
            </w:pPr>
            <w:r>
              <w:t xml:space="preserve">202</w:t>
            </w:r>
          </w:p>
        </w:tc>
        <w:tc>
          <w:p>
            <w:pPr>
              <w:pStyle w:val="Compact"/>
              <w:jc w:val="right"/>
            </w:pPr>
            <w:r>
              <w:t xml:space="preserve">0</w:t>
            </w:r>
          </w:p>
        </w:tc>
        <w:tc>
          <w:p>
            <w:pPr>
              <w:pStyle w:val="Compact"/>
              <w:jc w:val="right"/>
            </w:pPr>
            <w:r>
              <w:t xml:space="preserve">0</w:t>
            </w:r>
          </w:p>
        </w:tc>
        <w:tc>
          <w:p>
            <w:pPr>
              <w:pStyle w:val="Compact"/>
              <w:jc w:val="right"/>
            </w:pPr>
            <w:r>
              <w:t xml:space="preserve">0.0122524</w:t>
            </w:r>
          </w:p>
        </w:tc>
        <w:tc>
          <w:p>
            <w:pPr>
              <w:pStyle w:val="Compact"/>
              <w:jc w:val="right"/>
            </w:pPr>
            <w:r>
              <w:t xml:space="preserve">16486542</w:t>
            </w:r>
          </w:p>
        </w:tc>
        <w:tc>
          <w:p>
            <w:pPr>
              <w:pStyle w:val="Compact"/>
              <w:jc w:val="left"/>
            </w:pPr>
            <w:r>
              <w:t xml:space="preserve">2020-07-24</w:t>
            </w:r>
          </w:p>
        </w:tc>
        <w:tc>
          <w:p>
            <w:pPr>
              <w:pStyle w:val="Compact"/>
              <w:jc w:val="right"/>
            </w:pPr>
            <w:r>
              <w:t xml:space="preserve">0</w:t>
            </w:r>
          </w:p>
        </w:tc>
      </w:tr>
      <w:tr>
        <w:tc>
          <w:p>
            <w:pPr>
              <w:pStyle w:val="Compact"/>
              <w:jc w:val="left"/>
            </w:pPr>
            <w:r>
              <w:t xml:space="preserve">KNA</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0.3217625</w:t>
            </w:r>
          </w:p>
        </w:tc>
        <w:tc>
          <w:p>
            <w:pPr>
              <w:pStyle w:val="Compact"/>
              <w:jc w:val="right"/>
            </w:pPr>
            <w:r>
              <w:t xml:space="preserve">52834</w:t>
            </w:r>
          </w:p>
        </w:tc>
        <w:tc>
          <w:p>
            <w:pPr>
              <w:pStyle w:val="Compact"/>
              <w:jc w:val="left"/>
            </w:pPr>
            <w:r>
              <w:t xml:space="preserve">2020-09-20</w:t>
            </w:r>
          </w:p>
        </w:tc>
        <w:tc>
          <w:p>
            <w:pPr>
              <w:pStyle w:val="Compact"/>
              <w:jc w:val="right"/>
            </w:pPr>
            <w:r>
              <w:t xml:space="preserve">0</w:t>
            </w:r>
          </w:p>
        </w:tc>
      </w:tr>
      <w:tr>
        <w:tc>
          <w:p>
            <w:pPr>
              <w:pStyle w:val="Compact"/>
              <w:jc w:val="left"/>
            </w:pPr>
            <w:r>
              <w:t xml:space="preserve">LAO</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0.0032081</w:t>
            </w:r>
          </w:p>
        </w:tc>
        <w:tc>
          <w:p>
            <w:pPr>
              <w:pStyle w:val="Compact"/>
              <w:jc w:val="right"/>
            </w:pPr>
            <w:r>
              <w:t xml:space="preserve">7169455</w:t>
            </w:r>
          </w:p>
        </w:tc>
        <w:tc>
          <w:p>
            <w:pPr>
              <w:pStyle w:val="Compact"/>
              <w:jc w:val="left"/>
            </w:pPr>
            <w:r>
              <w:t xml:space="preserve">2020-09-19</w:t>
            </w:r>
          </w:p>
        </w:tc>
        <w:tc>
          <w:p>
            <w:pPr>
              <w:pStyle w:val="Compact"/>
              <w:jc w:val="right"/>
            </w:pPr>
            <w:r>
              <w:t xml:space="preserve">0</w:t>
            </w:r>
          </w:p>
        </w:tc>
      </w:tr>
      <w:tr>
        <w:tc>
          <w:p>
            <w:pPr>
              <w:pStyle w:val="Compact"/>
              <w:jc w:val="left"/>
            </w:pPr>
            <w:r>
              <w:t xml:space="preserve">LCA</w:t>
            </w:r>
          </w:p>
        </w:tc>
        <w:tc>
          <w:p>
            <w:pPr>
              <w:pStyle w:val="Compact"/>
              <w:jc w:val="right"/>
            </w:pPr>
            <w:r>
              <w:t xml:space="preserve">27</w:t>
            </w:r>
          </w:p>
        </w:tc>
        <w:tc>
          <w:p>
            <w:pPr>
              <w:pStyle w:val="Compact"/>
              <w:jc w:val="right"/>
            </w:pPr>
            <w:r>
              <w:t xml:space="preserve">0</w:t>
            </w:r>
          </w:p>
        </w:tc>
        <w:tc>
          <w:p>
            <w:pPr>
              <w:pStyle w:val="Compact"/>
              <w:jc w:val="right"/>
            </w:pPr>
            <w:r>
              <w:t xml:space="preserve">0</w:t>
            </w:r>
          </w:p>
        </w:tc>
        <w:tc>
          <w:p>
            <w:pPr>
              <w:pStyle w:val="Compact"/>
              <w:jc w:val="right"/>
            </w:pPr>
            <w:r>
              <w:t xml:space="preserve">0.1477105</w:t>
            </w:r>
          </w:p>
        </w:tc>
        <w:tc>
          <w:p>
            <w:pPr>
              <w:pStyle w:val="Compact"/>
              <w:jc w:val="right"/>
            </w:pPr>
            <w:r>
              <w:t xml:space="preserve">182790</w:t>
            </w:r>
          </w:p>
        </w:tc>
        <w:tc>
          <w:p>
            <w:pPr>
              <w:pStyle w:val="Compact"/>
              <w:jc w:val="left"/>
            </w:pPr>
            <w:r>
              <w:t xml:space="preserve">2020-09-09</w:t>
            </w:r>
          </w:p>
        </w:tc>
        <w:tc>
          <w:p>
            <w:pPr>
              <w:pStyle w:val="Compact"/>
              <w:jc w:val="right"/>
            </w:pPr>
            <w:r>
              <w:t xml:space="preserve">0</w:t>
            </w:r>
          </w:p>
        </w:tc>
      </w:tr>
      <w:tr>
        <w:tc>
          <w:p>
            <w:pPr>
              <w:pStyle w:val="Compact"/>
              <w:jc w:val="left"/>
            </w:pPr>
            <w:r>
              <w:t xml:space="preserve">MNG</w:t>
            </w:r>
          </w:p>
        </w:tc>
        <w:tc>
          <w:p>
            <w:pPr>
              <w:pStyle w:val="Compact"/>
              <w:jc w:val="right"/>
            </w:pPr>
            <w:r>
              <w:t xml:space="preserve">310</w:t>
            </w:r>
          </w:p>
        </w:tc>
        <w:tc>
          <w:p>
            <w:pPr>
              <w:pStyle w:val="Compact"/>
              <w:jc w:val="right"/>
            </w:pPr>
            <w:r>
              <w:t xml:space="preserve">0</w:t>
            </w:r>
          </w:p>
        </w:tc>
        <w:tc>
          <w:p>
            <w:pPr>
              <w:pStyle w:val="Compact"/>
              <w:jc w:val="right"/>
            </w:pPr>
            <w:r>
              <w:t xml:space="preserve">0</w:t>
            </w:r>
          </w:p>
        </w:tc>
        <w:tc>
          <w:p>
            <w:pPr>
              <w:pStyle w:val="Compact"/>
              <w:jc w:val="right"/>
            </w:pPr>
            <w:r>
              <w:t xml:space="preserve">0.0961191</w:t>
            </w:r>
          </w:p>
        </w:tc>
        <w:tc>
          <w:p>
            <w:pPr>
              <w:pStyle w:val="Compact"/>
              <w:jc w:val="right"/>
            </w:pPr>
            <w:r>
              <w:t xml:space="preserve">3225167</w:t>
            </w:r>
          </w:p>
        </w:tc>
        <w:tc>
          <w:p>
            <w:pPr>
              <w:pStyle w:val="Compact"/>
              <w:jc w:val="left"/>
            </w:pPr>
            <w:r>
              <w:t xml:space="preserve">2020-09-05</w:t>
            </w:r>
          </w:p>
        </w:tc>
        <w:tc>
          <w:p>
            <w:pPr>
              <w:pStyle w:val="Compact"/>
              <w:jc w:val="right"/>
            </w:pPr>
            <w:r>
              <w:t xml:space="preserve">0</w:t>
            </w:r>
          </w:p>
        </w:tc>
      </w:tr>
      <w:tr>
        <w:tc>
          <w:p>
            <w:pPr>
              <w:pStyle w:val="Compact"/>
              <w:jc w:val="left"/>
            </w:pPr>
            <w:r>
              <w:t xml:space="preserve">SYC</w:t>
            </w:r>
          </w:p>
        </w:tc>
        <w:tc>
          <w:p>
            <w:pPr>
              <w:pStyle w:val="Compact"/>
              <w:jc w:val="right"/>
            </w:pPr>
            <w:r>
              <w:t xml:space="preserve">137</w:t>
            </w:r>
          </w:p>
        </w:tc>
        <w:tc>
          <w:p>
            <w:pPr>
              <w:pStyle w:val="Compact"/>
              <w:jc w:val="right"/>
            </w:pPr>
            <w:r>
              <w:t xml:space="preserve">0</w:t>
            </w:r>
          </w:p>
        </w:tc>
        <w:tc>
          <w:p>
            <w:pPr>
              <w:pStyle w:val="Compact"/>
              <w:jc w:val="right"/>
            </w:pPr>
            <w:r>
              <w:t xml:space="preserve">0</w:t>
            </w:r>
          </w:p>
        </w:tc>
        <w:tc>
          <w:p>
            <w:pPr>
              <w:pStyle w:val="Compact"/>
              <w:jc w:val="right"/>
            </w:pPr>
            <w:r>
              <w:t xml:space="preserve">1.4033291</w:t>
            </w:r>
          </w:p>
        </w:tc>
        <w:tc>
          <w:p>
            <w:pPr>
              <w:pStyle w:val="Compact"/>
              <w:jc w:val="right"/>
            </w:pPr>
            <w:r>
              <w:t xml:space="preserve">97625</w:t>
            </w:r>
          </w:p>
        </w:tc>
        <w:tc>
          <w:p>
            <w:pPr>
              <w:pStyle w:val="Compact"/>
              <w:jc w:val="left"/>
            </w:pPr>
            <w:r>
              <w:t xml:space="preserve">2020-09-09</w:t>
            </w:r>
          </w:p>
        </w:tc>
        <w:tc>
          <w:p>
            <w:pPr>
              <w:pStyle w:val="Compact"/>
              <w:jc w:val="right"/>
            </w:pPr>
            <w:r>
              <w:t xml:space="preserve">0</w:t>
            </w:r>
          </w:p>
        </w:tc>
      </w:tr>
      <w:tr>
        <w:tc>
          <w:p>
            <w:pPr>
              <w:pStyle w:val="Compact"/>
              <w:jc w:val="left"/>
            </w:pPr>
            <w:r>
              <w:t xml:space="preserve">TLS</w:t>
            </w:r>
          </w:p>
        </w:tc>
        <w:tc>
          <w:p>
            <w:pPr>
              <w:pStyle w:val="Compact"/>
              <w:jc w:val="right"/>
            </w:pPr>
            <w:r>
              <w:t xml:space="preserve">27</w:t>
            </w:r>
          </w:p>
        </w:tc>
        <w:tc>
          <w:p>
            <w:pPr>
              <w:pStyle w:val="Compact"/>
              <w:jc w:val="right"/>
            </w:pPr>
            <w:r>
              <w:t xml:space="preserve">0</w:t>
            </w:r>
          </w:p>
        </w:tc>
        <w:tc>
          <w:p>
            <w:pPr>
              <w:pStyle w:val="Compact"/>
              <w:jc w:val="right"/>
            </w:pPr>
            <w:r>
              <w:t xml:space="preserve">0</w:t>
            </w:r>
          </w:p>
        </w:tc>
        <w:tc>
          <w:p>
            <w:pPr>
              <w:pStyle w:val="Compact"/>
              <w:jc w:val="right"/>
            </w:pPr>
            <w:r>
              <w:t xml:space="preserve">0.0208797</w:t>
            </w:r>
          </w:p>
        </w:tc>
        <w:tc>
          <w:p>
            <w:pPr>
              <w:pStyle w:val="Compact"/>
              <w:jc w:val="right"/>
            </w:pPr>
            <w:r>
              <w:t xml:space="preserve">1293119</w:t>
            </w:r>
          </w:p>
        </w:tc>
        <w:tc>
          <w:p>
            <w:pPr>
              <w:pStyle w:val="Compact"/>
              <w:jc w:val="left"/>
            </w:pPr>
            <w:r>
              <w:t xml:space="preserve">2020-09-17</w:t>
            </w:r>
          </w:p>
        </w:tc>
        <w:tc>
          <w:p>
            <w:pPr>
              <w:pStyle w:val="Compact"/>
              <w:jc w:val="right"/>
            </w:pPr>
            <w:r>
              <w:t xml:space="preserve">0</w:t>
            </w:r>
          </w:p>
        </w:tc>
      </w:tr>
      <w:tr>
        <w:tc>
          <w:p>
            <w:pPr>
              <w:pStyle w:val="Compact"/>
              <w:jc w:val="left"/>
            </w:pPr>
            <w:r>
              <w:t xml:space="preserve">VAT</w:t>
            </w:r>
          </w:p>
        </w:tc>
        <w:tc>
          <w:p>
            <w:pPr>
              <w:pStyle w:val="Compact"/>
              <w:jc w:val="right"/>
            </w:pPr>
            <w:r>
              <w:t xml:space="preserve">12</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2020-09-01</w:t>
            </w:r>
          </w:p>
        </w:tc>
        <w:tc>
          <w:p>
            <w:pPr>
              <w:pStyle w:val="Compact"/>
              <w:jc w:val="right"/>
            </w:pPr>
            <w:r>
              <w:t xml:space="preserve">0</w:t>
            </w:r>
          </w:p>
        </w:tc>
      </w:tr>
      <w:tr>
        <w:tc>
          <w:p>
            <w:pPr>
              <w:pStyle w:val="Compact"/>
              <w:jc w:val="left"/>
            </w:pPr>
            <w:r>
              <w:t xml:space="preserve">VCT</w:t>
            </w:r>
          </w:p>
        </w:tc>
        <w:tc>
          <w:p>
            <w:pPr>
              <w:pStyle w:val="Compact"/>
              <w:jc w:val="right"/>
            </w:pPr>
            <w:r>
              <w:t xml:space="preserve">62</w:t>
            </w:r>
          </w:p>
        </w:tc>
        <w:tc>
          <w:p>
            <w:pPr>
              <w:pStyle w:val="Compact"/>
              <w:jc w:val="right"/>
            </w:pPr>
            <w:r>
              <w:t xml:space="preserve">0</w:t>
            </w:r>
          </w:p>
        </w:tc>
        <w:tc>
          <w:p>
            <w:pPr>
              <w:pStyle w:val="Compact"/>
              <w:jc w:val="right"/>
            </w:pPr>
            <w:r>
              <w:t xml:space="preserve">0</w:t>
            </w:r>
          </w:p>
        </w:tc>
        <w:tc>
          <w:p>
            <w:pPr>
              <w:pStyle w:val="Compact"/>
              <w:jc w:val="right"/>
            </w:pPr>
            <w:r>
              <w:t xml:space="preserve">0.5606344</w:t>
            </w:r>
          </w:p>
        </w:tc>
        <w:tc>
          <w:p>
            <w:pPr>
              <w:pStyle w:val="Compact"/>
              <w:jc w:val="right"/>
            </w:pPr>
            <w:r>
              <w:t xml:space="preserve">110589</w:t>
            </w:r>
          </w:p>
        </w:tc>
        <w:tc>
          <w:p>
            <w:pPr>
              <w:pStyle w:val="Compact"/>
              <w:jc w:val="left"/>
            </w:pPr>
            <w:r>
              <w:t xml:space="preserve">2020-09-09</w:t>
            </w:r>
          </w:p>
        </w:tc>
        <w:tc>
          <w:p>
            <w:pPr>
              <w:pStyle w:val="Compact"/>
              <w:jc w:val="right"/>
            </w:pPr>
            <w:r>
              <w:t xml:space="preserve">0</w:t>
            </w:r>
          </w:p>
        </w:tc>
      </w:tr>
      <w:tr>
        <w:tc>
          <w:p>
            <w:pPr>
              <w:pStyle w:val="Compact"/>
              <w:jc w:val="left"/>
            </w:pPr>
            <w:r>
              <w:t xml:space="preserve">VNM</w:t>
            </w:r>
          </w:p>
        </w:tc>
        <w:tc>
          <w:p>
            <w:pPr>
              <w:pStyle w:val="Compact"/>
              <w:jc w:val="right"/>
            </w:pPr>
            <w:r>
              <w:t xml:space="preserve">384</w:t>
            </w:r>
          </w:p>
        </w:tc>
        <w:tc>
          <w:p>
            <w:pPr>
              <w:pStyle w:val="Compact"/>
              <w:jc w:val="right"/>
            </w:pPr>
            <w:r>
              <w:t xml:space="preserve">0</w:t>
            </w:r>
          </w:p>
        </w:tc>
        <w:tc>
          <w:p>
            <w:pPr>
              <w:pStyle w:val="Compact"/>
              <w:jc w:val="right"/>
            </w:pPr>
            <w:r>
              <w:t xml:space="preserve">0</w:t>
            </w:r>
          </w:p>
        </w:tc>
        <w:tc>
          <w:p>
            <w:pPr>
              <w:pStyle w:val="Compact"/>
              <w:jc w:val="right"/>
            </w:pPr>
            <w:r>
              <w:t xml:space="preserve">0.0039808</w:t>
            </w:r>
          </w:p>
        </w:tc>
        <w:tc>
          <w:p>
            <w:pPr>
              <w:pStyle w:val="Compact"/>
              <w:jc w:val="right"/>
            </w:pPr>
            <w:r>
              <w:t xml:space="preserve">96462106</w:t>
            </w:r>
          </w:p>
        </w:tc>
        <w:tc>
          <w:p>
            <w:pPr>
              <w:pStyle w:val="Compact"/>
              <w:jc w:val="left"/>
            </w:pPr>
            <w:r>
              <w:t xml:space="preserve">2020-07-20</w:t>
            </w:r>
          </w:p>
        </w:tc>
        <w:tc>
          <w:p>
            <w:pPr>
              <w:pStyle w:val="Compact"/>
              <w:jc w:val="right"/>
            </w:pPr>
            <w:r>
              <w:t xml:space="preserve">0</w:t>
            </w:r>
          </w:p>
        </w:tc>
      </w:tr>
    </w:tbl>
    <w:p>
      <w:pPr>
        <w:pStyle w:val="BodyText"/>
      </w:pPr>
      <w:r>
        <w:t xml:space="preserve">There are a few NA values here where population was not available. We will remove these from our analysis. However, for the rest of the values, they all have very low reported case numbers and may have truly recorded zero deaths. Without more substantial evidence to signify a reporting failure, we will leave these zeros in for now.</w:t>
      </w:r>
    </w:p>
    <w:bookmarkEnd w:id="30"/>
    <w:bookmarkStart w:id="37" w:name="X5a4317a3fd9420891a9e5beddb12eb6bf8882cd"/>
    <w:p>
      <w:pPr>
        <w:pStyle w:val="Heading1"/>
      </w:pPr>
      <w:r>
        <w:t xml:space="preserve">Finally, run initial analysis again and see if non-normality problem persists.</w:t>
      </w:r>
    </w:p>
    <w:p>
      <w:pPr>
        <w:pStyle w:val="FirstParagraph"/>
      </w:pPr>
      <w:r>
        <w:drawing>
          <wp:inline>
            <wp:extent cx="5334000" cy="4267200"/>
            <wp:effectExtent b="0" l="0" r="0" t="0"/>
            <wp:docPr descr="" title="" id="1" name="Picture"/>
            <a:graphic>
              <a:graphicData uri="http://schemas.openxmlformats.org/drawingml/2006/picture">
                <pic:pic>
                  <pic:nvPicPr>
                    <pic:cNvPr descr="outlier_screening_files/figure-docx/final_check-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final_check-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final_check-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final_check-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final_check-5.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utlier_screening_files/figure-docx/final_check-6.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this cleaning, we do see some evidence of non-constant variance, and our non-normality problem persists. We will need to turn to data transformations to address these issues.</w:t>
      </w:r>
    </w:p>
    <w:p>
      <w:pPr>
        <w:pStyle w:val="BodyText"/>
      </w:pPr>
      <w:r>
        <w:t xml:space="preserve">The outlier screening process has taken our total sample size from N=192 to N=179.</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Screening</dc:title>
  <dc:creator>Emily Linebarger</dc:creator>
  <cp:keywords/>
  <dcterms:created xsi:type="dcterms:W3CDTF">2021-02-27T21:12:59Z</dcterms:created>
  <dcterms:modified xsi:type="dcterms:W3CDTF">2021-02-27T21:12:59Z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2/17/2021</vt:lpwstr>
  </property>
  <property fmtid="{D5CDD505-2E9C-101B-9397-08002B2CF9AE}" pid="3" name="output">
    <vt:lpwstr>word_document</vt:lpwstr>
  </property>
</Properties>
</file>