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0A" w:rsidRPr="00116D0A" w:rsidRDefault="00116D0A" w:rsidP="00116D0A">
      <w:pPr>
        <w:shd w:val="clear" w:color="auto" w:fill="FFFFFF"/>
        <w:adjustRightInd/>
        <w:snapToGrid/>
        <w:spacing w:after="0"/>
        <w:outlineLvl w:val="0"/>
        <w:rPr>
          <w:rFonts w:ascii="Helvetica" w:eastAsia="宋体" w:hAnsi="Helvetica" w:cs="Helvetica"/>
          <w:b/>
          <w:bCs/>
          <w:color w:val="000000" w:themeColor="text1"/>
          <w:kern w:val="36"/>
          <w:sz w:val="43"/>
          <w:szCs w:val="43"/>
        </w:rPr>
      </w:pPr>
      <w:r w:rsidRPr="00116D0A">
        <w:rPr>
          <w:rFonts w:ascii="Helvetica" w:eastAsia="宋体" w:hAnsi="Helvetica" w:cs="Helvetica"/>
          <w:b/>
          <w:bCs/>
          <w:color w:val="000000" w:themeColor="text1"/>
          <w:kern w:val="36"/>
          <w:sz w:val="43"/>
          <w:szCs w:val="43"/>
        </w:rPr>
        <w:fldChar w:fldCharType="begin"/>
      </w:r>
      <w:r w:rsidRPr="00116D0A">
        <w:rPr>
          <w:rFonts w:ascii="Helvetica" w:eastAsia="宋体" w:hAnsi="Helvetica" w:cs="Helvetica"/>
          <w:b/>
          <w:bCs/>
          <w:color w:val="000000" w:themeColor="text1"/>
          <w:kern w:val="36"/>
          <w:sz w:val="43"/>
          <w:szCs w:val="43"/>
        </w:rPr>
        <w:instrText xml:space="preserve"> HYPERLINK "https://www.cnblogs.com/qiaojie/p/6135180.html" </w:instrText>
      </w:r>
      <w:r w:rsidRPr="00116D0A">
        <w:rPr>
          <w:rFonts w:ascii="Helvetica" w:eastAsia="宋体" w:hAnsi="Helvetica" w:cs="Helvetica"/>
          <w:b/>
          <w:bCs/>
          <w:color w:val="000000" w:themeColor="text1"/>
          <w:kern w:val="36"/>
          <w:sz w:val="43"/>
          <w:szCs w:val="43"/>
        </w:rPr>
        <w:fldChar w:fldCharType="separate"/>
      </w:r>
      <w:r w:rsidRPr="00CE06C1">
        <w:rPr>
          <w:rFonts w:ascii="Helvetica" w:eastAsia="宋体" w:hAnsi="Helvetica" w:cs="Helvetica"/>
          <w:b/>
          <w:bCs/>
          <w:color w:val="000000" w:themeColor="text1"/>
          <w:kern w:val="36"/>
          <w:sz w:val="43"/>
        </w:rPr>
        <w:t xml:space="preserve">React </w:t>
      </w:r>
      <w:r w:rsidRPr="00CE06C1">
        <w:rPr>
          <w:rFonts w:ascii="Helvetica" w:eastAsia="宋体" w:hAnsi="Helvetica" w:cs="Helvetica"/>
          <w:b/>
          <w:bCs/>
          <w:color w:val="000000" w:themeColor="text1"/>
          <w:kern w:val="36"/>
          <w:sz w:val="43"/>
        </w:rPr>
        <w:t>生命周期</w:t>
      </w:r>
      <w:r w:rsidRPr="00116D0A">
        <w:rPr>
          <w:rFonts w:ascii="Helvetica" w:eastAsia="宋体" w:hAnsi="Helvetica" w:cs="Helvetica"/>
          <w:b/>
          <w:bCs/>
          <w:color w:val="000000" w:themeColor="text1"/>
          <w:kern w:val="36"/>
          <w:sz w:val="43"/>
          <w:szCs w:val="43"/>
        </w:rPr>
        <w:fldChar w:fldCharType="end"/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学习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React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，生命周期很重要，我们了解完生命周期的各个组件，对写高性能组件会有很大的帮助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.</w:t>
      </w:r>
    </w:p>
    <w:p w:rsidR="00CE06C1" w:rsidRPr="00CE06C1" w:rsidRDefault="00CE06C1" w:rsidP="00CE06C1">
      <w:pPr>
        <w:pStyle w:val="3"/>
        <w:pBdr>
          <w:top w:val="dashed" w:sz="4" w:space="5" w:color="AAAAAA"/>
          <w:left w:val="dashed" w:sz="4" w:space="5" w:color="AAAAAA"/>
          <w:bottom w:val="dashed" w:sz="4" w:space="5" w:color="AAAAAA"/>
          <w:right w:val="dashed" w:sz="4" w:space="5" w:color="AAAAAA"/>
        </w:pBdr>
        <w:shd w:val="clear" w:color="auto" w:fill="EEEEEE"/>
        <w:spacing w:line="300" w:lineRule="atLeast"/>
        <w:jc w:val="both"/>
        <w:rPr>
          <w:rFonts w:ascii="微软雅黑" w:hAnsi="微软雅黑" w:cs="宋体"/>
          <w:b w:val="0"/>
          <w:bCs w:val="0"/>
          <w:color w:val="000000" w:themeColor="text1"/>
          <w:sz w:val="19"/>
          <w:szCs w:val="19"/>
        </w:rPr>
      </w:pPr>
      <w:proofErr w:type="spellStart"/>
      <w:r w:rsidRPr="00CE06C1">
        <w:rPr>
          <w:rFonts w:ascii="微软雅黑" w:hAnsi="微软雅黑" w:hint="eastAsia"/>
          <w:b w:val="0"/>
          <w:bCs w:val="0"/>
          <w:color w:val="000000" w:themeColor="text1"/>
          <w:sz w:val="19"/>
          <w:szCs w:val="19"/>
        </w:rPr>
        <w:t>Ract</w:t>
      </w:r>
      <w:proofErr w:type="spellEnd"/>
      <w:r w:rsidRPr="00CE06C1">
        <w:rPr>
          <w:rFonts w:ascii="微软雅黑" w:hAnsi="微软雅黑" w:hint="eastAsia"/>
          <w:b w:val="0"/>
          <w:bCs w:val="0"/>
          <w:color w:val="000000" w:themeColor="text1"/>
          <w:sz w:val="19"/>
          <w:szCs w:val="19"/>
        </w:rPr>
        <w:t>生命周期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Lucida Sans Unicode" w:hAnsi="Lucida Sans Unicode" w:cs="Lucida Sans Unicode" w:hint="eastAsia"/>
          <w:color w:val="000000" w:themeColor="text1"/>
          <w:sz w:val="17"/>
          <w:szCs w:val="17"/>
        </w:rPr>
      </w:pP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 xml:space="preserve">React 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生命周期分为三种状态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 xml:space="preserve"> 1. 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初始化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 xml:space="preserve"> 2.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更新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 xml:space="preserve"> 3.</w:t>
      </w:r>
      <w:r w:rsidRPr="00CE06C1">
        <w:rPr>
          <w:rFonts w:ascii="Lucida Sans Unicode" w:hAnsi="Lucida Sans Unicode" w:cs="Lucida Sans Unicode"/>
          <w:color w:val="000000" w:themeColor="text1"/>
          <w:sz w:val="17"/>
          <w:szCs w:val="17"/>
        </w:rPr>
        <w:t>销毁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Fonts w:ascii="Lucida Sans Unicode" w:hAnsi="Lucida Sans Unicode" w:cs="Lucida Sans Unicode"/>
          <w:noProof/>
          <w:color w:val="000000" w:themeColor="text1"/>
          <w:sz w:val="17"/>
          <w:szCs w:val="17"/>
        </w:rPr>
        <w:drawing>
          <wp:inline distT="0" distB="0" distL="0" distR="0">
            <wp:extent cx="5574030" cy="7178040"/>
            <wp:effectExtent l="19050" t="0" r="7620" b="0"/>
            <wp:docPr id="1" name="图片 1" descr="https://images2015.cnblogs.com/blog/588767/201612/588767-20161205190022429-1074951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8767/201612/588767-20161205190022429-10749516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717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6C1" w:rsidRPr="00CE06C1" w:rsidRDefault="00CE06C1" w:rsidP="00CE06C1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42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7"/>
          <w:rFonts w:ascii="Lucida Sans Unicode" w:hAnsi="Lucida Sans Unicode" w:cs="Lucida Sans Unicode"/>
          <w:color w:val="000000" w:themeColor="text1"/>
          <w:sz w:val="17"/>
          <w:szCs w:val="17"/>
        </w:rPr>
        <w:lastRenderedPageBreak/>
        <w:t>初始化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1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getDefaultProps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设置默认的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props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，也可以用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dufaultProps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设置组件的默认属性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.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2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getInitialState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在使用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es6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的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class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语法时是没有这个钩子函数的，可以直接在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constructor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中定义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this.state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。此时可以访问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this.props</w:t>
      </w:r>
      <w:proofErr w:type="spellEnd"/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3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componentWillMount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组件初始化时只调用，以后组件更新不调用，整个生命周期只调用一次，此时可以修改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state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。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4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 xml:space="preserve"> render()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react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最重要的步骤，创建虚拟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dom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，进行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diff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算法，更新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dom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树都在此进行。此时就不能更改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state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了。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5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componentDidMount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组件渲染之后调用，只调用一次。</w:t>
      </w:r>
    </w:p>
    <w:p w:rsidR="00CE06C1" w:rsidRPr="00CE06C1" w:rsidRDefault="00CE06C1" w:rsidP="00CE06C1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2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7"/>
          <w:rFonts w:ascii="Lucida Sans Unicode" w:hAnsi="Lucida Sans Unicode" w:cs="Lucida Sans Unicode"/>
          <w:color w:val="000000" w:themeColor="text1"/>
          <w:sz w:val="17"/>
          <w:szCs w:val="17"/>
        </w:rPr>
        <w:t>更新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6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componentWillReceiveProps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nextProps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组件初始化时不调用，组件接受新的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props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时调用。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7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shouldComponentUpdate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nextProps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 xml:space="preserve">, 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nextState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react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性能优化非常重要的一环。组件接受新的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state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或者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props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时调用，我们可以设置在此对比前后两个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props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和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state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是否相同，如果相同则返回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false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阻止更新，因为相同的属性状态一定会生成相同的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dom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树，这样就不需要创造新的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dom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树和旧的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dom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树进行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diff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算法对比，节省大量性能，尤其是在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dom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结构复杂的时候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8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componentWillUpdata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nextProps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 xml:space="preserve">, 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nextState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组件初始化时不调用，只有在组件将要更新时才调用，此时可以修改</w:t>
      </w:r>
      <w:r w:rsidRPr="00CE06C1">
        <w:rPr>
          <w:rFonts w:ascii="Georgia" w:hAnsi="Georgia"/>
          <w:iCs/>
          <w:color w:val="000000" w:themeColor="text1"/>
          <w:sz w:val="29"/>
          <w:szCs w:val="29"/>
        </w:rPr>
        <w:t>state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9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render()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组件渲染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10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componentDidUpdate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t>组件初始化时不调用，组件更新完成后调用，此时可以获取</w:t>
      </w:r>
      <w:proofErr w:type="spellStart"/>
      <w:r w:rsidRPr="00CE06C1">
        <w:rPr>
          <w:rFonts w:ascii="Georgia" w:hAnsi="Georgia"/>
          <w:iCs/>
          <w:color w:val="000000" w:themeColor="text1"/>
          <w:sz w:val="29"/>
          <w:szCs w:val="29"/>
        </w:rPr>
        <w:t>dom</w:t>
      </w:r>
      <w:proofErr w:type="spellEnd"/>
      <w:r w:rsidRPr="00CE06C1">
        <w:rPr>
          <w:rFonts w:ascii="Georgia" w:hAnsi="Georgia"/>
          <w:iCs/>
          <w:color w:val="000000" w:themeColor="text1"/>
          <w:sz w:val="29"/>
          <w:szCs w:val="29"/>
        </w:rPr>
        <w:t>节点。</w:t>
      </w:r>
    </w:p>
    <w:p w:rsidR="00CE06C1" w:rsidRPr="00CE06C1" w:rsidRDefault="00CE06C1" w:rsidP="00CE06C1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42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7"/>
          <w:rFonts w:ascii="Lucida Sans Unicode" w:hAnsi="Lucida Sans Unicode" w:cs="Lucida Sans Unicode"/>
          <w:color w:val="000000" w:themeColor="text1"/>
          <w:sz w:val="17"/>
          <w:szCs w:val="17"/>
        </w:rPr>
        <w:t>卸载</w:t>
      </w:r>
    </w:p>
    <w:p w:rsidR="00CE06C1" w:rsidRPr="00CE06C1" w:rsidRDefault="00CE06C1" w:rsidP="00CE06C1">
      <w:pPr>
        <w:pStyle w:val="a6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 w:themeColor="text1"/>
          <w:sz w:val="17"/>
          <w:szCs w:val="17"/>
        </w:rPr>
      </w:pP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11</w:t>
      </w:r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、</w:t>
      </w:r>
      <w:proofErr w:type="spellStart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componentWillUnmount</w:t>
      </w:r>
      <w:proofErr w:type="spellEnd"/>
      <w:r w:rsidRPr="00CE06C1">
        <w:rPr>
          <w:rStyle w:val="a8"/>
          <w:rFonts w:ascii="Lucida Sans Unicode" w:hAnsi="Lucida Sans Unicode" w:cs="Lucida Sans Unicode"/>
          <w:i w:val="0"/>
          <w:color w:val="000000" w:themeColor="text1"/>
          <w:sz w:val="17"/>
          <w:szCs w:val="17"/>
        </w:rPr>
        <w:t>()</w:t>
      </w:r>
    </w:p>
    <w:p w:rsidR="00CE06C1" w:rsidRPr="00CE06C1" w:rsidRDefault="00CE06C1" w:rsidP="00CE06C1">
      <w:pPr>
        <w:pStyle w:val="a6"/>
        <w:shd w:val="clear" w:color="auto" w:fill="FFFFFF"/>
        <w:spacing w:before="180" w:beforeAutospacing="0" w:after="120" w:afterAutospacing="0"/>
        <w:jc w:val="both"/>
        <w:rPr>
          <w:rFonts w:ascii="Georgia" w:hAnsi="Georgia"/>
          <w:iCs/>
          <w:color w:val="000000" w:themeColor="text1"/>
          <w:sz w:val="29"/>
          <w:szCs w:val="29"/>
        </w:rPr>
      </w:pPr>
      <w:r w:rsidRPr="00CE06C1">
        <w:rPr>
          <w:rFonts w:ascii="Georgia" w:hAnsi="Georgia"/>
          <w:iCs/>
          <w:color w:val="000000" w:themeColor="text1"/>
          <w:sz w:val="29"/>
          <w:szCs w:val="29"/>
        </w:rPr>
        <w:lastRenderedPageBreak/>
        <w:t>组件将要卸载时调用，一些事件监听和定时器需要在此时清除。</w:t>
      </w:r>
    </w:p>
    <w:p w:rsidR="004358AB" w:rsidRPr="00CE06C1" w:rsidRDefault="004358AB" w:rsidP="00D31D50">
      <w:pPr>
        <w:spacing w:line="220" w:lineRule="atLeast"/>
        <w:rPr>
          <w:color w:val="000000" w:themeColor="text1"/>
        </w:rPr>
      </w:pPr>
    </w:p>
    <w:sectPr w:rsidR="004358AB" w:rsidRPr="00CE06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57B" w:rsidRDefault="007F157B" w:rsidP="00116D0A">
      <w:pPr>
        <w:spacing w:after="0"/>
      </w:pPr>
      <w:r>
        <w:separator/>
      </w:r>
    </w:p>
  </w:endnote>
  <w:endnote w:type="continuationSeparator" w:id="0">
    <w:p w:rsidR="007F157B" w:rsidRDefault="007F157B" w:rsidP="00116D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57B" w:rsidRDefault="007F157B" w:rsidP="00116D0A">
      <w:pPr>
        <w:spacing w:after="0"/>
      </w:pPr>
      <w:r>
        <w:separator/>
      </w:r>
    </w:p>
  </w:footnote>
  <w:footnote w:type="continuationSeparator" w:id="0">
    <w:p w:rsidR="007F157B" w:rsidRDefault="007F157B" w:rsidP="00116D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07200"/>
    <w:multiLevelType w:val="multilevel"/>
    <w:tmpl w:val="520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5051D"/>
    <w:multiLevelType w:val="multilevel"/>
    <w:tmpl w:val="930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A6844"/>
    <w:multiLevelType w:val="multilevel"/>
    <w:tmpl w:val="9F1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6D0A"/>
    <w:rsid w:val="00323B43"/>
    <w:rsid w:val="003D37D8"/>
    <w:rsid w:val="00426133"/>
    <w:rsid w:val="004358AB"/>
    <w:rsid w:val="007F157B"/>
    <w:rsid w:val="008B7726"/>
    <w:rsid w:val="009870DA"/>
    <w:rsid w:val="00CE06C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16D0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06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D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D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D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D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D0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16D0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E06C1"/>
    <w:rPr>
      <w:rFonts w:ascii="Tahoma" w:hAnsi="Tahoma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E06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E06C1"/>
    <w:rPr>
      <w:b/>
      <w:bCs/>
    </w:rPr>
  </w:style>
  <w:style w:type="character" w:styleId="a8">
    <w:name w:val="Emphasis"/>
    <w:basedOn w:val="a0"/>
    <w:uiPriority w:val="20"/>
    <w:qFormat/>
    <w:rsid w:val="00CE06C1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CE06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E06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9278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1866749111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132329324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1240556612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855849559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118035039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1521046775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798260872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1559167764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584848263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  <w:div w:id="582496136">
          <w:blockQuote w:val="1"/>
          <w:marLeft w:val="0"/>
          <w:marRight w:val="0"/>
          <w:marTop w:val="180"/>
          <w:marBottom w:val="120"/>
          <w:divBdr>
            <w:top w:val="single" w:sz="4" w:space="0" w:color="DDDDDD"/>
            <w:left w:val="single" w:sz="12" w:space="18" w:color="EFEFEF"/>
            <w:bottom w:val="single" w:sz="4" w:space="9" w:color="DDDDDD"/>
            <w:right w:val="single" w:sz="12" w:space="18" w:color="EFEFEF"/>
          </w:divBdr>
        </w:div>
      </w:divsChild>
    </w:div>
    <w:div w:id="1973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2019-02-27T05:06:00Z</dcterms:modified>
</cp:coreProperties>
</file>