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7710" w14:textId="77777777" w:rsidR="001B2D25" w:rsidRPr="00F25795" w:rsidRDefault="001B2D25" w:rsidP="001B2D25">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Pr>
          <w:rFonts w:ascii="Arial" w:hAnsi="Arial" w:cs="Arial"/>
          <w:sz w:val="20"/>
          <w:szCs w:val="20"/>
        </w:rPr>
        <w:t>s</w:t>
      </w:r>
      <w:r w:rsidRPr="00F25795">
        <w:rPr>
          <w:rFonts w:ascii="Arial" w:hAnsi="Arial" w:cs="Arial"/>
          <w:sz w:val="20"/>
          <w:szCs w:val="20"/>
        </w:rPr>
        <w:t xml:space="preserve"> and health. </w:t>
      </w:r>
    </w:p>
    <w:p w14:paraId="786C7AF3" w14:textId="77777777" w:rsidR="001B2D25" w:rsidRPr="00F25795" w:rsidRDefault="001B2D25" w:rsidP="001B2D25">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74B5A9D2" w14:textId="03675858" w:rsidR="001B2D25" w:rsidRPr="00F25795" w:rsidRDefault="001B2D25" w:rsidP="001B2D25">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We developed a</w:t>
      </w:r>
      <w:r w:rsidR="0073574D">
        <w:rPr>
          <w:rFonts w:ascii="Arial" w:hAnsi="Arial" w:cs="Arial"/>
          <w:sz w:val="20"/>
          <w:szCs w:val="20"/>
        </w:rPr>
        <w:t xml:space="preserve"> new</w:t>
      </w:r>
      <w:r w:rsidRPr="00F25795">
        <w:rPr>
          <w:rFonts w:ascii="Arial" w:hAnsi="Arial" w:cs="Arial"/>
          <w:sz w:val="20"/>
          <w:szCs w:val="20"/>
        </w:rPr>
        <w:t xml:space="preserve"> national dataset of power outage exposure and identified county-days </w:t>
      </w:r>
      <w:r>
        <w:rPr>
          <w:rFonts w:ascii="Arial" w:hAnsi="Arial" w:cs="Arial"/>
          <w:sz w:val="20"/>
          <w:szCs w:val="20"/>
        </w:rPr>
        <w:t>with</w:t>
      </w:r>
      <w:r w:rsidRPr="00F25795">
        <w:rPr>
          <w:rFonts w:ascii="Arial" w:hAnsi="Arial" w:cs="Arial"/>
          <w:sz w:val="20"/>
          <w:szCs w:val="20"/>
        </w:rPr>
        <w:t xml:space="preserve"> </w:t>
      </w:r>
      <w:r w:rsidRPr="00F25795">
        <w:rPr>
          <w:rFonts w:ascii="Arial" w:eastAsia="Garamond" w:hAnsi="Arial" w:cs="Arial"/>
          <w:sz w:val="20"/>
          <w:szCs w:val="20"/>
        </w:rPr>
        <w:t>≥</w:t>
      </w:r>
      <w:r w:rsidRPr="00F25795">
        <w:rPr>
          <w:rFonts w:ascii="Arial" w:hAnsi="Arial" w:cs="Arial"/>
          <w:sz w:val="20"/>
          <w:szCs w:val="20"/>
        </w:rPr>
        <w:t>1% of customers exposed to 8+ hour power outages in 2018.</w:t>
      </w:r>
      <w:r w:rsidR="00CB0D38">
        <w:rPr>
          <w:rFonts w:ascii="Arial" w:hAnsi="Arial" w:cs="Arial"/>
          <w:sz w:val="20"/>
          <w:szCs w:val="20"/>
        </w:rPr>
        <w:t xml:space="preserve"> This dataset was missing substantial amounts of data, so we </w:t>
      </w:r>
      <w:r w:rsidR="00AE6E03">
        <w:rPr>
          <w:rFonts w:ascii="Arial" w:hAnsi="Arial" w:cs="Arial"/>
          <w:sz w:val="20"/>
          <w:szCs w:val="20"/>
        </w:rPr>
        <w:t xml:space="preserve">first </w:t>
      </w:r>
      <w:r w:rsidR="00CB0D38">
        <w:rPr>
          <w:rFonts w:ascii="Arial" w:hAnsi="Arial" w:cs="Arial"/>
          <w:sz w:val="20"/>
          <w:szCs w:val="20"/>
        </w:rPr>
        <w:t xml:space="preserve">conducted a simulation study to test the impacts of missing data on study results. </w:t>
      </w:r>
      <w:r w:rsidRPr="00F25795">
        <w:rPr>
          <w:rFonts w:ascii="Arial" w:hAnsi="Arial" w:cs="Arial"/>
          <w:sz w:val="20"/>
          <w:szCs w:val="20"/>
        </w:rPr>
        <w:t xml:space="preserve">We </w:t>
      </w:r>
      <w:r w:rsidR="00277A10">
        <w:rPr>
          <w:rFonts w:ascii="Arial" w:hAnsi="Arial" w:cs="Arial"/>
          <w:sz w:val="20"/>
          <w:szCs w:val="20"/>
        </w:rPr>
        <w:t xml:space="preserve">then </w:t>
      </w:r>
      <w:r w:rsidRPr="00F25795">
        <w:rPr>
          <w:rFonts w:ascii="Arial" w:hAnsi="Arial" w:cs="Arial"/>
          <w:sz w:val="20"/>
          <w:szCs w:val="20"/>
        </w:rPr>
        <w:t xml:space="preserve">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r w:rsidR="00143D60">
        <w:rPr>
          <w:rFonts w:ascii="Arial" w:hAnsi="Arial" w:cs="Arial"/>
          <w:sz w:val="20"/>
          <w:szCs w:val="20"/>
        </w:rPr>
        <w:t xml:space="preserve"> </w:t>
      </w:r>
    </w:p>
    <w:p w14:paraId="7840CC8E" w14:textId="23174827" w:rsidR="001B2D25" w:rsidRPr="00F25795" w:rsidRDefault="001B2D25" w:rsidP="001B2D25">
      <w:pPr>
        <w:rPr>
          <w:rFonts w:ascii="Arial" w:hAnsi="Arial" w:cs="Arial"/>
          <w:color w:val="000000"/>
          <w:sz w:val="20"/>
          <w:szCs w:val="20"/>
        </w:rPr>
      </w:pPr>
      <w:r w:rsidRPr="00F25795">
        <w:rPr>
          <w:rFonts w:ascii="Arial" w:hAnsi="Arial" w:cs="Arial"/>
          <w:b/>
          <w:bCs/>
          <w:sz w:val="20"/>
          <w:szCs w:val="20"/>
        </w:rPr>
        <w:t>Results</w:t>
      </w:r>
      <w:r w:rsidRPr="00F25795">
        <w:rPr>
          <w:rFonts w:ascii="Arial" w:hAnsi="Arial" w:cs="Arial"/>
          <w:sz w:val="20"/>
          <w:szCs w:val="20"/>
        </w:rPr>
        <w:t xml:space="preserve">: Power outages </w:t>
      </w:r>
      <w:r>
        <w:rPr>
          <w:rFonts w:ascii="Arial" w:hAnsi="Arial" w:cs="Arial"/>
          <w:sz w:val="20"/>
          <w:szCs w:val="20"/>
        </w:rPr>
        <w:t xml:space="preserve">were associated with </w:t>
      </w:r>
      <w:r w:rsidRPr="00F25795">
        <w:rPr>
          <w:rFonts w:ascii="Arial" w:hAnsi="Arial" w:cs="Arial"/>
          <w:sz w:val="20"/>
          <w:szCs w:val="20"/>
        </w:rPr>
        <w:t xml:space="preserve">increased emergency CVD and respiratory hospitalizations. </w:t>
      </w:r>
      <w:r>
        <w:rPr>
          <w:rFonts w:ascii="Arial" w:hAnsi="Arial" w:cs="Arial"/>
          <w:sz w:val="20"/>
          <w:szCs w:val="20"/>
        </w:rPr>
        <w:t>T</w:t>
      </w:r>
      <w:r w:rsidRPr="00F25795">
        <w:rPr>
          <w:rFonts w:ascii="Arial" w:hAnsi="Arial" w:cs="Arial"/>
          <w:sz w:val="20"/>
          <w:szCs w:val="20"/>
        </w:rPr>
        <w:t xml:space="preserve">he </w:t>
      </w:r>
      <w:r>
        <w:rPr>
          <w:rFonts w:ascii="Arial" w:hAnsi="Arial" w:cs="Arial"/>
          <w:sz w:val="20"/>
          <w:szCs w:val="20"/>
        </w:rPr>
        <w:t xml:space="preserve">association between power outage and CVD hospitalizations was strongest the </w:t>
      </w:r>
      <w:r w:rsidRPr="00F25795">
        <w:rPr>
          <w:rFonts w:ascii="Arial" w:hAnsi="Arial" w:cs="Arial"/>
          <w:sz w:val="20"/>
          <w:szCs w:val="20"/>
        </w:rPr>
        <w:t>day after power outage exposure</w:t>
      </w:r>
      <w:r>
        <w:rPr>
          <w:rFonts w:ascii="Arial" w:hAnsi="Arial" w:cs="Arial"/>
          <w:sz w:val="20"/>
          <w:szCs w:val="20"/>
        </w:rPr>
        <w:t xml:space="preserve"> </w:t>
      </w:r>
      <w:r w:rsidRPr="00F25795">
        <w:rPr>
          <w:rFonts w:ascii="Arial" w:hAnsi="Arial" w:cs="Arial"/>
          <w:sz w:val="20"/>
          <w:szCs w:val="20"/>
          <w:highlight w:val="yellow"/>
        </w:rPr>
        <w:t>(rate ratio [RR]=</w:t>
      </w:r>
      <w:r w:rsidRPr="00F25795">
        <w:rPr>
          <w:rFonts w:ascii="Arial" w:hAnsi="Arial" w:cs="Arial"/>
          <w:color w:val="000000"/>
          <w:sz w:val="20"/>
          <w:szCs w:val="20"/>
          <w:highlight w:val="yellow"/>
        </w:rPr>
        <w:t>1.02, 95% CI: 1.01, 1.03</w:t>
      </w:r>
      <w:r>
        <w:rPr>
          <w:rFonts w:ascii="Arial" w:hAnsi="Arial" w:cs="Arial"/>
          <w:sz w:val="20"/>
          <w:szCs w:val="20"/>
        </w:rPr>
        <w:t>), while the association between outage and respiratory disease was strongest the day of power outage exposure</w:t>
      </w:r>
      <w:r w:rsidRPr="00F25795">
        <w:rPr>
          <w:rFonts w:ascii="Arial" w:hAnsi="Arial" w:cs="Arial"/>
          <w:sz w:val="20"/>
          <w:szCs w:val="20"/>
        </w:rPr>
        <w:t xml:space="preserve"> </w:t>
      </w:r>
      <w:r w:rsidRPr="00F25795">
        <w:rPr>
          <w:rFonts w:ascii="Arial" w:hAnsi="Arial" w:cs="Arial"/>
          <w:sz w:val="20"/>
          <w:szCs w:val="20"/>
          <w:highlight w:val="yellow"/>
        </w:rPr>
        <w:t>(RR=</w:t>
      </w:r>
      <w:r w:rsidRPr="00F25795">
        <w:rPr>
          <w:rFonts w:ascii="Arial" w:hAnsi="Arial" w:cs="Arial"/>
          <w:color w:val="000000"/>
          <w:sz w:val="20"/>
          <w:szCs w:val="20"/>
          <w:highlight w:val="yellow"/>
        </w:rPr>
        <w:t>1.03, 95% CI: 1.01, 1.04)</w:t>
      </w:r>
      <w:r w:rsidRPr="00F25795">
        <w:rPr>
          <w:rFonts w:ascii="Arial" w:hAnsi="Arial" w:cs="Arial"/>
          <w:sz w:val="20"/>
          <w:szCs w:val="20"/>
        </w:rPr>
        <w:t>.</w:t>
      </w:r>
      <w:r w:rsidR="00E12C76">
        <w:rPr>
          <w:rFonts w:ascii="Arial" w:hAnsi="Arial" w:cs="Arial"/>
          <w:sz w:val="20"/>
          <w:szCs w:val="20"/>
        </w:rPr>
        <w:t xml:space="preserve"> </w:t>
      </w:r>
      <w:r w:rsidR="008C1E64">
        <w:rPr>
          <w:rFonts w:ascii="Arial" w:hAnsi="Arial" w:cs="Arial"/>
          <w:sz w:val="20"/>
          <w:szCs w:val="20"/>
        </w:rPr>
        <w:t>Our simulation showed that m</w:t>
      </w:r>
      <w:r w:rsidR="00E12C76">
        <w:rPr>
          <w:rFonts w:ascii="Arial" w:hAnsi="Arial" w:cs="Arial"/>
          <w:sz w:val="20"/>
          <w:szCs w:val="20"/>
        </w:rPr>
        <w:t xml:space="preserve">issing </w:t>
      </w:r>
      <w:r w:rsidR="00BD7FB0">
        <w:rPr>
          <w:rFonts w:ascii="Arial" w:hAnsi="Arial" w:cs="Arial"/>
          <w:sz w:val="20"/>
          <w:szCs w:val="20"/>
        </w:rPr>
        <w:t xml:space="preserve">exposure </w:t>
      </w:r>
      <w:r w:rsidR="00E12C76">
        <w:rPr>
          <w:rFonts w:ascii="Arial" w:hAnsi="Arial" w:cs="Arial"/>
          <w:sz w:val="20"/>
          <w:szCs w:val="20"/>
        </w:rPr>
        <w:t>da</w:t>
      </w:r>
      <w:r w:rsidR="00E331C2">
        <w:rPr>
          <w:rFonts w:ascii="Arial" w:hAnsi="Arial" w:cs="Arial"/>
          <w:sz w:val="20"/>
          <w:szCs w:val="20"/>
        </w:rPr>
        <w:t>ta</w:t>
      </w:r>
      <w:r w:rsidR="00E12C76">
        <w:rPr>
          <w:rFonts w:ascii="Arial" w:hAnsi="Arial" w:cs="Arial"/>
          <w:sz w:val="20"/>
          <w:szCs w:val="20"/>
        </w:rPr>
        <w:t xml:space="preserve"> only introduced minimal bias</w:t>
      </w:r>
      <w:r w:rsidR="00BD7FB0">
        <w:rPr>
          <w:rFonts w:ascii="Arial" w:hAnsi="Arial" w:cs="Arial"/>
          <w:sz w:val="20"/>
          <w:szCs w:val="20"/>
        </w:rPr>
        <w:t xml:space="preserve"> towards the null.</w:t>
      </w:r>
    </w:p>
    <w:p w14:paraId="68F459BF" w14:textId="77777777" w:rsidR="001B2D25" w:rsidRPr="00F25795" w:rsidRDefault="001B2D25" w:rsidP="001B2D25">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8161017" w14:textId="77777777" w:rsidR="00425DD8" w:rsidRDefault="00425DD8"/>
    <w:sectPr w:rsidR="00425D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C1"/>
    <w:rsid w:val="00001562"/>
    <w:rsid w:val="00003092"/>
    <w:rsid w:val="00013E71"/>
    <w:rsid w:val="00020FD3"/>
    <w:rsid w:val="00024726"/>
    <w:rsid w:val="000249A4"/>
    <w:rsid w:val="00033E6A"/>
    <w:rsid w:val="00040545"/>
    <w:rsid w:val="0004370E"/>
    <w:rsid w:val="00051BF3"/>
    <w:rsid w:val="00055164"/>
    <w:rsid w:val="00064FE6"/>
    <w:rsid w:val="00065369"/>
    <w:rsid w:val="00067C45"/>
    <w:rsid w:val="00071AF2"/>
    <w:rsid w:val="000822A1"/>
    <w:rsid w:val="00085F4E"/>
    <w:rsid w:val="00092331"/>
    <w:rsid w:val="000A066F"/>
    <w:rsid w:val="000A4CAC"/>
    <w:rsid w:val="000B1432"/>
    <w:rsid w:val="000B2917"/>
    <w:rsid w:val="000B5B3C"/>
    <w:rsid w:val="000C3979"/>
    <w:rsid w:val="000D315D"/>
    <w:rsid w:val="000E232F"/>
    <w:rsid w:val="000E6C21"/>
    <w:rsid w:val="000F47A3"/>
    <w:rsid w:val="001025E2"/>
    <w:rsid w:val="00102A4C"/>
    <w:rsid w:val="0010410F"/>
    <w:rsid w:val="0011681C"/>
    <w:rsid w:val="00116B57"/>
    <w:rsid w:val="00120AD3"/>
    <w:rsid w:val="001256DB"/>
    <w:rsid w:val="00131EC6"/>
    <w:rsid w:val="00134D7B"/>
    <w:rsid w:val="00143D60"/>
    <w:rsid w:val="00146F33"/>
    <w:rsid w:val="0014731A"/>
    <w:rsid w:val="00152C08"/>
    <w:rsid w:val="00153EFC"/>
    <w:rsid w:val="001557A7"/>
    <w:rsid w:val="00162EF9"/>
    <w:rsid w:val="00176AC9"/>
    <w:rsid w:val="00177B0C"/>
    <w:rsid w:val="001867A2"/>
    <w:rsid w:val="0019472A"/>
    <w:rsid w:val="001A296F"/>
    <w:rsid w:val="001B2D25"/>
    <w:rsid w:val="001B5CFA"/>
    <w:rsid w:val="001B5E5F"/>
    <w:rsid w:val="001C0CF8"/>
    <w:rsid w:val="001C5A37"/>
    <w:rsid w:val="001C65DD"/>
    <w:rsid w:val="001E1920"/>
    <w:rsid w:val="001E2CFE"/>
    <w:rsid w:val="001E43C7"/>
    <w:rsid w:val="001E4B50"/>
    <w:rsid w:val="001F7ECE"/>
    <w:rsid w:val="00203B12"/>
    <w:rsid w:val="00217124"/>
    <w:rsid w:val="0022657B"/>
    <w:rsid w:val="00231841"/>
    <w:rsid w:val="002335D3"/>
    <w:rsid w:val="00234BE1"/>
    <w:rsid w:val="0023683A"/>
    <w:rsid w:val="00237F66"/>
    <w:rsid w:val="002428D1"/>
    <w:rsid w:val="0024355E"/>
    <w:rsid w:val="00244B2E"/>
    <w:rsid w:val="00253B31"/>
    <w:rsid w:val="002607C3"/>
    <w:rsid w:val="002626E4"/>
    <w:rsid w:val="00271DF6"/>
    <w:rsid w:val="00277A10"/>
    <w:rsid w:val="00280957"/>
    <w:rsid w:val="00281AC2"/>
    <w:rsid w:val="00294C5D"/>
    <w:rsid w:val="00296A34"/>
    <w:rsid w:val="002A27FB"/>
    <w:rsid w:val="002A497A"/>
    <w:rsid w:val="002B7B5D"/>
    <w:rsid w:val="002C0354"/>
    <w:rsid w:val="002C4A90"/>
    <w:rsid w:val="002C54B2"/>
    <w:rsid w:val="002E2A49"/>
    <w:rsid w:val="002E3D23"/>
    <w:rsid w:val="002E5BE5"/>
    <w:rsid w:val="002E7B6E"/>
    <w:rsid w:val="002F284B"/>
    <w:rsid w:val="002F376B"/>
    <w:rsid w:val="00300727"/>
    <w:rsid w:val="0030362F"/>
    <w:rsid w:val="00303737"/>
    <w:rsid w:val="00307B4B"/>
    <w:rsid w:val="003111D6"/>
    <w:rsid w:val="00314C4A"/>
    <w:rsid w:val="00326A81"/>
    <w:rsid w:val="00335D11"/>
    <w:rsid w:val="003431D3"/>
    <w:rsid w:val="00350D35"/>
    <w:rsid w:val="003516F6"/>
    <w:rsid w:val="003527B0"/>
    <w:rsid w:val="00352BCD"/>
    <w:rsid w:val="00360C88"/>
    <w:rsid w:val="00372AC3"/>
    <w:rsid w:val="00374695"/>
    <w:rsid w:val="00375BE4"/>
    <w:rsid w:val="0037722A"/>
    <w:rsid w:val="00380659"/>
    <w:rsid w:val="0038226A"/>
    <w:rsid w:val="00384427"/>
    <w:rsid w:val="00387077"/>
    <w:rsid w:val="00387CF0"/>
    <w:rsid w:val="00394DFE"/>
    <w:rsid w:val="003955D5"/>
    <w:rsid w:val="003C5CFD"/>
    <w:rsid w:val="003D5721"/>
    <w:rsid w:val="003D6935"/>
    <w:rsid w:val="003E0519"/>
    <w:rsid w:val="003E56C5"/>
    <w:rsid w:val="003F2CEA"/>
    <w:rsid w:val="003F3621"/>
    <w:rsid w:val="003F706A"/>
    <w:rsid w:val="00403908"/>
    <w:rsid w:val="00407C8C"/>
    <w:rsid w:val="00411228"/>
    <w:rsid w:val="0041231D"/>
    <w:rsid w:val="00423DDC"/>
    <w:rsid w:val="00425DD8"/>
    <w:rsid w:val="00427B7C"/>
    <w:rsid w:val="00443AF7"/>
    <w:rsid w:val="0044407B"/>
    <w:rsid w:val="0044583C"/>
    <w:rsid w:val="00450A18"/>
    <w:rsid w:val="00450B83"/>
    <w:rsid w:val="0046420C"/>
    <w:rsid w:val="0046651F"/>
    <w:rsid w:val="00480230"/>
    <w:rsid w:val="00485FFB"/>
    <w:rsid w:val="0048792F"/>
    <w:rsid w:val="0049169F"/>
    <w:rsid w:val="00495405"/>
    <w:rsid w:val="00495424"/>
    <w:rsid w:val="00496A90"/>
    <w:rsid w:val="00496DB9"/>
    <w:rsid w:val="004A325F"/>
    <w:rsid w:val="004A7451"/>
    <w:rsid w:val="004C1856"/>
    <w:rsid w:val="004D0383"/>
    <w:rsid w:val="004D5DD3"/>
    <w:rsid w:val="004E0C92"/>
    <w:rsid w:val="00502531"/>
    <w:rsid w:val="00512642"/>
    <w:rsid w:val="00533115"/>
    <w:rsid w:val="00545BCD"/>
    <w:rsid w:val="00550A5A"/>
    <w:rsid w:val="00554C7B"/>
    <w:rsid w:val="0055560D"/>
    <w:rsid w:val="00556920"/>
    <w:rsid w:val="0055750C"/>
    <w:rsid w:val="00562648"/>
    <w:rsid w:val="00567B3E"/>
    <w:rsid w:val="00585A97"/>
    <w:rsid w:val="005951D7"/>
    <w:rsid w:val="00597106"/>
    <w:rsid w:val="005A2116"/>
    <w:rsid w:val="005B6F6E"/>
    <w:rsid w:val="005B7EC9"/>
    <w:rsid w:val="005C4FD5"/>
    <w:rsid w:val="005C7483"/>
    <w:rsid w:val="005D06B3"/>
    <w:rsid w:val="005D0912"/>
    <w:rsid w:val="005E09CA"/>
    <w:rsid w:val="0060099D"/>
    <w:rsid w:val="00600CA6"/>
    <w:rsid w:val="006014DF"/>
    <w:rsid w:val="00606803"/>
    <w:rsid w:val="00624287"/>
    <w:rsid w:val="00626A18"/>
    <w:rsid w:val="0064399B"/>
    <w:rsid w:val="0064405C"/>
    <w:rsid w:val="0064609D"/>
    <w:rsid w:val="00652737"/>
    <w:rsid w:val="0065297A"/>
    <w:rsid w:val="00652BD4"/>
    <w:rsid w:val="00663740"/>
    <w:rsid w:val="0066374E"/>
    <w:rsid w:val="006675C9"/>
    <w:rsid w:val="0067121F"/>
    <w:rsid w:val="00680128"/>
    <w:rsid w:val="00681278"/>
    <w:rsid w:val="006843E2"/>
    <w:rsid w:val="006856B8"/>
    <w:rsid w:val="00690FFA"/>
    <w:rsid w:val="006935DF"/>
    <w:rsid w:val="006A03B2"/>
    <w:rsid w:val="006A1343"/>
    <w:rsid w:val="006A1C60"/>
    <w:rsid w:val="006A2068"/>
    <w:rsid w:val="006A381A"/>
    <w:rsid w:val="006A614B"/>
    <w:rsid w:val="006A726E"/>
    <w:rsid w:val="006C3946"/>
    <w:rsid w:val="006C6383"/>
    <w:rsid w:val="006D19D1"/>
    <w:rsid w:val="006D5BBF"/>
    <w:rsid w:val="006D61A6"/>
    <w:rsid w:val="006E7015"/>
    <w:rsid w:val="00716199"/>
    <w:rsid w:val="00721889"/>
    <w:rsid w:val="00722752"/>
    <w:rsid w:val="00722776"/>
    <w:rsid w:val="00727970"/>
    <w:rsid w:val="00733929"/>
    <w:rsid w:val="0073574D"/>
    <w:rsid w:val="00743034"/>
    <w:rsid w:val="007459AF"/>
    <w:rsid w:val="00746860"/>
    <w:rsid w:val="00752295"/>
    <w:rsid w:val="007572C8"/>
    <w:rsid w:val="007605E7"/>
    <w:rsid w:val="007673F0"/>
    <w:rsid w:val="00780BFF"/>
    <w:rsid w:val="00783B51"/>
    <w:rsid w:val="0078409A"/>
    <w:rsid w:val="0078486F"/>
    <w:rsid w:val="007A1666"/>
    <w:rsid w:val="007A3358"/>
    <w:rsid w:val="007B111C"/>
    <w:rsid w:val="007B1868"/>
    <w:rsid w:val="007B405A"/>
    <w:rsid w:val="007B7A13"/>
    <w:rsid w:val="007C2EE9"/>
    <w:rsid w:val="007D6F95"/>
    <w:rsid w:val="007E512D"/>
    <w:rsid w:val="00804E71"/>
    <w:rsid w:val="0080795A"/>
    <w:rsid w:val="008121DC"/>
    <w:rsid w:val="00812FA1"/>
    <w:rsid w:val="00814741"/>
    <w:rsid w:val="00821D46"/>
    <w:rsid w:val="008229E8"/>
    <w:rsid w:val="00825AAB"/>
    <w:rsid w:val="00831414"/>
    <w:rsid w:val="00832558"/>
    <w:rsid w:val="00834400"/>
    <w:rsid w:val="0083499C"/>
    <w:rsid w:val="0083770D"/>
    <w:rsid w:val="00840708"/>
    <w:rsid w:val="0084484E"/>
    <w:rsid w:val="00844927"/>
    <w:rsid w:val="00855190"/>
    <w:rsid w:val="00860470"/>
    <w:rsid w:val="008666E4"/>
    <w:rsid w:val="0087716D"/>
    <w:rsid w:val="00892C09"/>
    <w:rsid w:val="0089601B"/>
    <w:rsid w:val="008A4AF5"/>
    <w:rsid w:val="008B4325"/>
    <w:rsid w:val="008B48A7"/>
    <w:rsid w:val="008B50A2"/>
    <w:rsid w:val="008C1E64"/>
    <w:rsid w:val="008C2A20"/>
    <w:rsid w:val="008F3128"/>
    <w:rsid w:val="008F69DA"/>
    <w:rsid w:val="00900C92"/>
    <w:rsid w:val="009024CF"/>
    <w:rsid w:val="00903273"/>
    <w:rsid w:val="00930915"/>
    <w:rsid w:val="00934034"/>
    <w:rsid w:val="00936427"/>
    <w:rsid w:val="009366E6"/>
    <w:rsid w:val="00941408"/>
    <w:rsid w:val="00950F94"/>
    <w:rsid w:val="00977603"/>
    <w:rsid w:val="00986FC2"/>
    <w:rsid w:val="009A1656"/>
    <w:rsid w:val="009A32A3"/>
    <w:rsid w:val="009A4F24"/>
    <w:rsid w:val="009B512C"/>
    <w:rsid w:val="009C71A5"/>
    <w:rsid w:val="009D4C42"/>
    <w:rsid w:val="009E2707"/>
    <w:rsid w:val="009E4479"/>
    <w:rsid w:val="009F1C98"/>
    <w:rsid w:val="009F2D4C"/>
    <w:rsid w:val="00A02EA6"/>
    <w:rsid w:val="00A04328"/>
    <w:rsid w:val="00A16B91"/>
    <w:rsid w:val="00A17498"/>
    <w:rsid w:val="00A23C51"/>
    <w:rsid w:val="00A26F92"/>
    <w:rsid w:val="00A27869"/>
    <w:rsid w:val="00A3025C"/>
    <w:rsid w:val="00A35C0E"/>
    <w:rsid w:val="00A372B1"/>
    <w:rsid w:val="00A37A92"/>
    <w:rsid w:val="00A418D5"/>
    <w:rsid w:val="00A449F9"/>
    <w:rsid w:val="00A4501C"/>
    <w:rsid w:val="00A57C22"/>
    <w:rsid w:val="00A6032D"/>
    <w:rsid w:val="00A60928"/>
    <w:rsid w:val="00A617A0"/>
    <w:rsid w:val="00A63976"/>
    <w:rsid w:val="00A65F7F"/>
    <w:rsid w:val="00A66EF3"/>
    <w:rsid w:val="00A74288"/>
    <w:rsid w:val="00A85C0F"/>
    <w:rsid w:val="00A9447E"/>
    <w:rsid w:val="00A94F2B"/>
    <w:rsid w:val="00A95447"/>
    <w:rsid w:val="00AA3D18"/>
    <w:rsid w:val="00AA53BC"/>
    <w:rsid w:val="00AB4E14"/>
    <w:rsid w:val="00AC30C4"/>
    <w:rsid w:val="00AD430F"/>
    <w:rsid w:val="00AE22DE"/>
    <w:rsid w:val="00AE52F9"/>
    <w:rsid w:val="00AE6E03"/>
    <w:rsid w:val="00AF1E63"/>
    <w:rsid w:val="00AF30EE"/>
    <w:rsid w:val="00B048EC"/>
    <w:rsid w:val="00B14399"/>
    <w:rsid w:val="00B14E5E"/>
    <w:rsid w:val="00B1541F"/>
    <w:rsid w:val="00B26978"/>
    <w:rsid w:val="00B276C7"/>
    <w:rsid w:val="00B27DC6"/>
    <w:rsid w:val="00B35594"/>
    <w:rsid w:val="00B3795F"/>
    <w:rsid w:val="00B43C6F"/>
    <w:rsid w:val="00B56AB6"/>
    <w:rsid w:val="00B62206"/>
    <w:rsid w:val="00B77477"/>
    <w:rsid w:val="00B83DF1"/>
    <w:rsid w:val="00B84492"/>
    <w:rsid w:val="00B8537E"/>
    <w:rsid w:val="00B912F1"/>
    <w:rsid w:val="00B956E5"/>
    <w:rsid w:val="00BA3CFF"/>
    <w:rsid w:val="00BA45AF"/>
    <w:rsid w:val="00BB1084"/>
    <w:rsid w:val="00BB147F"/>
    <w:rsid w:val="00BB29EB"/>
    <w:rsid w:val="00BB40F6"/>
    <w:rsid w:val="00BB545A"/>
    <w:rsid w:val="00BC2887"/>
    <w:rsid w:val="00BC5151"/>
    <w:rsid w:val="00BC7507"/>
    <w:rsid w:val="00BD747A"/>
    <w:rsid w:val="00BD7842"/>
    <w:rsid w:val="00BD7FB0"/>
    <w:rsid w:val="00BE279B"/>
    <w:rsid w:val="00BE425E"/>
    <w:rsid w:val="00BF3B6A"/>
    <w:rsid w:val="00BF3D7E"/>
    <w:rsid w:val="00BF4A92"/>
    <w:rsid w:val="00BF56B6"/>
    <w:rsid w:val="00C038AA"/>
    <w:rsid w:val="00C10CC2"/>
    <w:rsid w:val="00C11AC3"/>
    <w:rsid w:val="00C1651E"/>
    <w:rsid w:val="00C20C2B"/>
    <w:rsid w:val="00C31653"/>
    <w:rsid w:val="00C342FF"/>
    <w:rsid w:val="00C475F2"/>
    <w:rsid w:val="00C50FDF"/>
    <w:rsid w:val="00C573C1"/>
    <w:rsid w:val="00C6095E"/>
    <w:rsid w:val="00C60C2D"/>
    <w:rsid w:val="00C654D6"/>
    <w:rsid w:val="00C66165"/>
    <w:rsid w:val="00C72225"/>
    <w:rsid w:val="00C74F36"/>
    <w:rsid w:val="00C7529F"/>
    <w:rsid w:val="00C75AFC"/>
    <w:rsid w:val="00C770B1"/>
    <w:rsid w:val="00C82842"/>
    <w:rsid w:val="00C860FE"/>
    <w:rsid w:val="00C863AA"/>
    <w:rsid w:val="00C86EF3"/>
    <w:rsid w:val="00C952F7"/>
    <w:rsid w:val="00C96D8A"/>
    <w:rsid w:val="00CB0380"/>
    <w:rsid w:val="00CB0D38"/>
    <w:rsid w:val="00CB5CCB"/>
    <w:rsid w:val="00CC155D"/>
    <w:rsid w:val="00CC6611"/>
    <w:rsid w:val="00CD3EA8"/>
    <w:rsid w:val="00CD4A74"/>
    <w:rsid w:val="00CE0339"/>
    <w:rsid w:val="00CE49A4"/>
    <w:rsid w:val="00CE73A9"/>
    <w:rsid w:val="00CF406B"/>
    <w:rsid w:val="00CF4F03"/>
    <w:rsid w:val="00CF6E52"/>
    <w:rsid w:val="00D0083B"/>
    <w:rsid w:val="00D02BA0"/>
    <w:rsid w:val="00D07AC4"/>
    <w:rsid w:val="00D1329F"/>
    <w:rsid w:val="00D22016"/>
    <w:rsid w:val="00D24E63"/>
    <w:rsid w:val="00D254B9"/>
    <w:rsid w:val="00D31A98"/>
    <w:rsid w:val="00D41C5E"/>
    <w:rsid w:val="00D63F89"/>
    <w:rsid w:val="00D64865"/>
    <w:rsid w:val="00D70BB6"/>
    <w:rsid w:val="00D7431C"/>
    <w:rsid w:val="00D87497"/>
    <w:rsid w:val="00D97109"/>
    <w:rsid w:val="00DB2C1A"/>
    <w:rsid w:val="00DB312A"/>
    <w:rsid w:val="00DB6B27"/>
    <w:rsid w:val="00DC5E93"/>
    <w:rsid w:val="00DC7617"/>
    <w:rsid w:val="00DD4ED0"/>
    <w:rsid w:val="00DE2EE8"/>
    <w:rsid w:val="00E0634B"/>
    <w:rsid w:val="00E12C76"/>
    <w:rsid w:val="00E1504F"/>
    <w:rsid w:val="00E15859"/>
    <w:rsid w:val="00E208D5"/>
    <w:rsid w:val="00E21818"/>
    <w:rsid w:val="00E331C2"/>
    <w:rsid w:val="00E414CE"/>
    <w:rsid w:val="00E429B7"/>
    <w:rsid w:val="00E4535F"/>
    <w:rsid w:val="00E476D6"/>
    <w:rsid w:val="00E55339"/>
    <w:rsid w:val="00E63E72"/>
    <w:rsid w:val="00E65639"/>
    <w:rsid w:val="00E703D4"/>
    <w:rsid w:val="00E73485"/>
    <w:rsid w:val="00E77E49"/>
    <w:rsid w:val="00EA021F"/>
    <w:rsid w:val="00EA72AB"/>
    <w:rsid w:val="00EB1541"/>
    <w:rsid w:val="00EB3163"/>
    <w:rsid w:val="00EB4D3E"/>
    <w:rsid w:val="00EB55CA"/>
    <w:rsid w:val="00EC2B7F"/>
    <w:rsid w:val="00EC5ED0"/>
    <w:rsid w:val="00ED2B40"/>
    <w:rsid w:val="00ED4A08"/>
    <w:rsid w:val="00ED5191"/>
    <w:rsid w:val="00ED7487"/>
    <w:rsid w:val="00EE383C"/>
    <w:rsid w:val="00EE5E1C"/>
    <w:rsid w:val="00EF4A7A"/>
    <w:rsid w:val="00EF63C4"/>
    <w:rsid w:val="00F02889"/>
    <w:rsid w:val="00F131CB"/>
    <w:rsid w:val="00F16ACF"/>
    <w:rsid w:val="00F24747"/>
    <w:rsid w:val="00F34D46"/>
    <w:rsid w:val="00F361FF"/>
    <w:rsid w:val="00F5240B"/>
    <w:rsid w:val="00F54BF8"/>
    <w:rsid w:val="00F609DD"/>
    <w:rsid w:val="00F63867"/>
    <w:rsid w:val="00F659C4"/>
    <w:rsid w:val="00F71E43"/>
    <w:rsid w:val="00F7702D"/>
    <w:rsid w:val="00F85B70"/>
    <w:rsid w:val="00FA0EBF"/>
    <w:rsid w:val="00FB459C"/>
    <w:rsid w:val="00FB4A80"/>
    <w:rsid w:val="00FB6A83"/>
    <w:rsid w:val="00FC0FD8"/>
    <w:rsid w:val="00FC37A0"/>
    <w:rsid w:val="00FC657D"/>
    <w:rsid w:val="00FF1A48"/>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1A1B296"/>
  <w15:chartTrackingRefBased/>
  <w15:docId w15:val="{A77B27CD-0292-2849-B8A5-ED631177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25"/>
    <w:pPr>
      <w:spacing w:after="200"/>
    </w:pPr>
    <w:rPr>
      <w:kern w:val="0"/>
      <w:sz w:val="22"/>
      <w:szCs w:val="22"/>
      <w:lang w:val="en-US"/>
      <w14:ligatures w14:val="none"/>
    </w:rPr>
  </w:style>
  <w:style w:type="paragraph" w:styleId="Heading1">
    <w:name w:val="heading 1"/>
    <w:basedOn w:val="Normal"/>
    <w:next w:val="Normal"/>
    <w:link w:val="Heading1Char"/>
    <w:uiPriority w:val="9"/>
    <w:qFormat/>
    <w:rsid w:val="00C573C1"/>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C573C1"/>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C573C1"/>
    <w:pPr>
      <w:keepNext/>
      <w:keepLines/>
      <w:spacing w:before="160" w:after="80"/>
      <w:outlineLvl w:val="2"/>
    </w:pPr>
    <w:rPr>
      <w:rFonts w:eastAsiaTheme="majorEastAsia" w:cstheme="majorBidi"/>
      <w:color w:val="2F5496"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C573C1"/>
    <w:pPr>
      <w:keepNext/>
      <w:keepLines/>
      <w:spacing w:before="80" w:after="40"/>
      <w:outlineLvl w:val="3"/>
    </w:pPr>
    <w:rPr>
      <w:rFonts w:eastAsiaTheme="majorEastAsia" w:cstheme="majorBidi"/>
      <w:i/>
      <w:iCs/>
      <w:color w:val="2F5496"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C573C1"/>
    <w:pPr>
      <w:keepNext/>
      <w:keepLines/>
      <w:spacing w:before="80" w:after="40"/>
      <w:outlineLvl w:val="4"/>
    </w:pPr>
    <w:rPr>
      <w:rFonts w:eastAsiaTheme="majorEastAsia" w:cstheme="majorBidi"/>
      <w:color w:val="2F5496"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C573C1"/>
    <w:pPr>
      <w:keepNext/>
      <w:keepLines/>
      <w:spacing w:before="40" w:after="0"/>
      <w:outlineLvl w:val="5"/>
    </w:pPr>
    <w:rPr>
      <w:rFonts w:eastAsiaTheme="majorEastAsia"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C573C1"/>
    <w:pPr>
      <w:keepNext/>
      <w:keepLines/>
      <w:spacing w:before="40" w:after="0"/>
      <w:outlineLvl w:val="6"/>
    </w:pPr>
    <w:rPr>
      <w:rFonts w:eastAsiaTheme="majorEastAsia"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C573C1"/>
    <w:pPr>
      <w:keepNext/>
      <w:keepLines/>
      <w:spacing w:after="0"/>
      <w:outlineLvl w:val="7"/>
    </w:pPr>
    <w:rPr>
      <w:rFonts w:eastAsiaTheme="majorEastAsia"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C573C1"/>
    <w:pPr>
      <w:keepNext/>
      <w:keepLines/>
      <w:spacing w:after="0"/>
      <w:outlineLvl w:val="8"/>
    </w:pPr>
    <w:rPr>
      <w:rFonts w:eastAsiaTheme="majorEastAsia"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C1"/>
    <w:rPr>
      <w:rFonts w:eastAsiaTheme="majorEastAsia" w:cstheme="majorBidi"/>
      <w:color w:val="272727" w:themeColor="text1" w:themeTint="D8"/>
    </w:rPr>
  </w:style>
  <w:style w:type="paragraph" w:styleId="Title">
    <w:name w:val="Title"/>
    <w:basedOn w:val="Normal"/>
    <w:next w:val="Normal"/>
    <w:link w:val="TitleChar"/>
    <w:uiPriority w:val="10"/>
    <w:qFormat/>
    <w:rsid w:val="00C573C1"/>
    <w:pPr>
      <w:spacing w:after="80"/>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C5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C1"/>
    <w:pPr>
      <w:numPr>
        <w:ilvl w:val="1"/>
      </w:numPr>
      <w:spacing w:after="160"/>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C5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C1"/>
    <w:pPr>
      <w:spacing w:before="160" w:after="160"/>
      <w:jc w:val="center"/>
    </w:pPr>
    <w:rPr>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C573C1"/>
    <w:rPr>
      <w:i/>
      <w:iCs/>
      <w:color w:val="404040" w:themeColor="text1" w:themeTint="BF"/>
    </w:rPr>
  </w:style>
  <w:style w:type="paragraph" w:styleId="ListParagraph">
    <w:name w:val="List Paragraph"/>
    <w:basedOn w:val="Normal"/>
    <w:uiPriority w:val="34"/>
    <w:qFormat/>
    <w:rsid w:val="00C573C1"/>
    <w:pPr>
      <w:spacing w:after="0"/>
      <w:ind w:left="720"/>
      <w:contextualSpacing/>
    </w:pPr>
    <w:rPr>
      <w:kern w:val="2"/>
      <w:sz w:val="24"/>
      <w:szCs w:val="24"/>
      <w:lang w:val="en-CA"/>
      <w14:ligatures w14:val="standardContextual"/>
    </w:rPr>
  </w:style>
  <w:style w:type="character" w:styleId="IntenseEmphasis">
    <w:name w:val="Intense Emphasis"/>
    <w:basedOn w:val="DefaultParagraphFont"/>
    <w:uiPriority w:val="21"/>
    <w:qFormat/>
    <w:rsid w:val="00C573C1"/>
    <w:rPr>
      <w:i/>
      <w:iCs/>
      <w:color w:val="2F5496" w:themeColor="accent1" w:themeShade="BF"/>
    </w:rPr>
  </w:style>
  <w:style w:type="paragraph" w:styleId="IntenseQuote">
    <w:name w:val="Intense Quote"/>
    <w:basedOn w:val="Normal"/>
    <w:next w:val="Normal"/>
    <w:link w:val="IntenseQuoteChar"/>
    <w:uiPriority w:val="30"/>
    <w:qFormat/>
    <w:rsid w:val="00C57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C573C1"/>
    <w:rPr>
      <w:i/>
      <w:iCs/>
      <w:color w:val="2F5496" w:themeColor="accent1" w:themeShade="BF"/>
    </w:rPr>
  </w:style>
  <w:style w:type="character" w:styleId="IntenseReference">
    <w:name w:val="Intense Reference"/>
    <w:basedOn w:val="DefaultParagraphFont"/>
    <w:uiPriority w:val="32"/>
    <w:qFormat/>
    <w:rsid w:val="00C573C1"/>
    <w:rPr>
      <w:b/>
      <w:bCs/>
      <w:smallCaps/>
      <w:color w:val="2F5496" w:themeColor="accent1" w:themeShade="BF"/>
      <w:spacing w:val="5"/>
    </w:rPr>
  </w:style>
  <w:style w:type="character" w:styleId="CommentReference">
    <w:name w:val="annotation reference"/>
    <w:basedOn w:val="DefaultParagraphFont"/>
    <w:uiPriority w:val="99"/>
    <w:semiHidden/>
    <w:unhideWhenUsed/>
    <w:rsid w:val="00C573C1"/>
    <w:rPr>
      <w:sz w:val="16"/>
      <w:szCs w:val="16"/>
    </w:rPr>
  </w:style>
  <w:style w:type="paragraph" w:styleId="CommentText">
    <w:name w:val="annotation text"/>
    <w:basedOn w:val="Normal"/>
    <w:link w:val="CommentTextChar"/>
    <w:uiPriority w:val="99"/>
    <w:semiHidden/>
    <w:unhideWhenUsed/>
    <w:rsid w:val="00C573C1"/>
    <w:pPr>
      <w:spacing w:after="0"/>
    </w:pPr>
    <w:rPr>
      <w:kern w:val="2"/>
      <w:sz w:val="20"/>
      <w:szCs w:val="20"/>
      <w:lang w:val="en-CA"/>
      <w14:ligatures w14:val="standardContextual"/>
    </w:rPr>
  </w:style>
  <w:style w:type="character" w:customStyle="1" w:styleId="CommentTextChar">
    <w:name w:val="Comment Text Char"/>
    <w:basedOn w:val="DefaultParagraphFont"/>
    <w:link w:val="CommentText"/>
    <w:uiPriority w:val="99"/>
    <w:semiHidden/>
    <w:rsid w:val="00C573C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34</cp:revision>
  <dcterms:created xsi:type="dcterms:W3CDTF">2024-12-29T22:43:00Z</dcterms:created>
  <dcterms:modified xsi:type="dcterms:W3CDTF">2025-09-25T19:45:00Z</dcterms:modified>
</cp:coreProperties>
</file>