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55B5F" w14:textId="77777777" w:rsidR="00BA6D48" w:rsidRPr="00DF49B6" w:rsidRDefault="00BA6D48" w:rsidP="00E95A23">
      <w:pPr>
        <w:rPr>
          <w:rFonts w:ascii="Arial" w:hAnsi="Arial" w:cs="Arial"/>
          <w:b/>
          <w:bCs/>
          <w:sz w:val="32"/>
          <w:szCs w:val="32"/>
        </w:rPr>
      </w:pPr>
      <w:r w:rsidRPr="00DF49B6">
        <w:rPr>
          <w:rFonts w:ascii="Arial" w:hAnsi="Arial" w:cs="Arial"/>
          <w:b/>
          <w:bCs/>
          <w:sz w:val="32"/>
          <w:szCs w:val="32"/>
        </w:rPr>
        <w:t xml:space="preserve">Power outages </w:t>
      </w:r>
      <w:r w:rsidR="00A4073A" w:rsidRPr="00DF49B6">
        <w:rPr>
          <w:rFonts w:ascii="Arial" w:hAnsi="Arial" w:cs="Arial"/>
          <w:b/>
          <w:bCs/>
          <w:sz w:val="32"/>
          <w:szCs w:val="32"/>
        </w:rPr>
        <w:t xml:space="preserve">increase </w:t>
      </w:r>
      <w:r w:rsidR="00B567AD" w:rsidRPr="00DF49B6">
        <w:rPr>
          <w:rFonts w:ascii="Arial" w:hAnsi="Arial" w:cs="Arial"/>
          <w:b/>
          <w:bCs/>
          <w:sz w:val="32"/>
          <w:szCs w:val="32"/>
        </w:rPr>
        <w:t xml:space="preserve">cardiovascular and respiratory </w:t>
      </w:r>
      <w:r w:rsidR="000B6B95" w:rsidRPr="00DF49B6">
        <w:rPr>
          <w:rFonts w:ascii="Arial" w:hAnsi="Arial" w:cs="Arial"/>
          <w:b/>
          <w:bCs/>
          <w:sz w:val="32"/>
          <w:szCs w:val="32"/>
        </w:rPr>
        <w:t>hospitalizations</w:t>
      </w:r>
      <w:r w:rsidRPr="00DF49B6">
        <w:rPr>
          <w:rFonts w:ascii="Arial" w:hAnsi="Arial" w:cs="Arial"/>
          <w:b/>
          <w:bCs/>
          <w:sz w:val="32"/>
          <w:szCs w:val="32"/>
        </w:rPr>
        <w:t xml:space="preserve"> among </w:t>
      </w:r>
      <w:r w:rsidR="004978F4" w:rsidRPr="00DF49B6">
        <w:rPr>
          <w:rFonts w:ascii="Arial" w:hAnsi="Arial" w:cs="Arial"/>
          <w:b/>
          <w:bCs/>
          <w:sz w:val="32"/>
          <w:szCs w:val="32"/>
        </w:rPr>
        <w:t xml:space="preserve">US </w:t>
      </w:r>
      <w:r w:rsidRPr="00DF49B6">
        <w:rPr>
          <w:rFonts w:ascii="Arial" w:hAnsi="Arial" w:cs="Arial"/>
          <w:b/>
          <w:bCs/>
          <w:sz w:val="32"/>
          <w:szCs w:val="32"/>
        </w:rPr>
        <w:t xml:space="preserve">older </w:t>
      </w:r>
      <w:r w:rsidR="000B6B95" w:rsidRPr="00DF49B6">
        <w:rPr>
          <w:rFonts w:ascii="Arial" w:hAnsi="Arial" w:cs="Arial"/>
          <w:b/>
          <w:bCs/>
          <w:sz w:val="32"/>
          <w:szCs w:val="32"/>
        </w:rPr>
        <w:t>adults</w:t>
      </w:r>
    </w:p>
    <w:p w14:paraId="581EF578" w14:textId="77777777" w:rsidR="00BA6D48" w:rsidRDefault="00BA6D48" w:rsidP="00E95A23">
      <w:pPr>
        <w:rPr>
          <w:rFonts w:ascii="Arial" w:hAnsi="Arial" w:cs="Arial"/>
        </w:rPr>
      </w:pPr>
    </w:p>
    <w:p w14:paraId="36BBF202" w14:textId="61D12370" w:rsidR="00F0170A" w:rsidRPr="00331A3E" w:rsidRDefault="00F0170A" w:rsidP="00F0170A">
      <w:pPr>
        <w:spacing w:line="360" w:lineRule="auto"/>
        <w:rPr>
          <w:rFonts w:ascii="Arial" w:hAnsi="Arial" w:cs="Arial"/>
          <w:b/>
          <w:bCs/>
          <w:sz w:val="22"/>
          <w:szCs w:val="22"/>
        </w:rPr>
      </w:pPr>
      <w:r w:rsidRPr="00331A3E">
        <w:rPr>
          <w:rFonts w:ascii="Arial" w:hAnsi="Arial" w:cs="Arial"/>
          <w:b/>
          <w:bCs/>
          <w:sz w:val="22"/>
          <w:szCs w:val="22"/>
        </w:rPr>
        <w:t>Heather McBrien</w:t>
      </w:r>
      <w:r w:rsidRPr="00331A3E">
        <w:rPr>
          <w:rFonts w:ascii="Arial" w:hAnsi="Arial" w:cs="Arial"/>
          <w:b/>
          <w:bCs/>
          <w:sz w:val="22"/>
          <w:szCs w:val="22"/>
          <w:vertAlign w:val="superscript"/>
        </w:rPr>
        <w:t>1*</w:t>
      </w:r>
      <w:r w:rsidRPr="00331A3E">
        <w:rPr>
          <w:rFonts w:ascii="Arial" w:hAnsi="Arial" w:cs="Arial"/>
          <w:b/>
          <w:bCs/>
          <w:sz w:val="22"/>
          <w:szCs w:val="22"/>
        </w:rPr>
        <w:t>, Dan</w:t>
      </w:r>
      <w:r>
        <w:rPr>
          <w:rFonts w:ascii="Arial" w:hAnsi="Arial" w:cs="Arial"/>
          <w:b/>
          <w:bCs/>
          <w:sz w:val="22"/>
          <w:szCs w:val="22"/>
        </w:rPr>
        <w:t>iel</w:t>
      </w:r>
      <w:r w:rsidRPr="00331A3E">
        <w:rPr>
          <w:rFonts w:ascii="Arial" w:hAnsi="Arial" w:cs="Arial"/>
          <w:b/>
          <w:bCs/>
          <w:sz w:val="22"/>
          <w:szCs w:val="22"/>
        </w:rPr>
        <w:t xml:space="preserve"> Mork</w:t>
      </w:r>
      <w:r w:rsidRPr="00331A3E">
        <w:rPr>
          <w:rFonts w:ascii="Arial" w:hAnsi="Arial" w:cs="Arial"/>
          <w:b/>
          <w:bCs/>
          <w:sz w:val="22"/>
          <w:szCs w:val="22"/>
          <w:vertAlign w:val="superscript"/>
        </w:rPr>
        <w:t>2</w:t>
      </w:r>
      <w:r w:rsidRPr="00331A3E">
        <w:rPr>
          <w:rFonts w:ascii="Arial" w:hAnsi="Arial" w:cs="Arial"/>
          <w:b/>
          <w:bCs/>
          <w:sz w:val="22"/>
          <w:szCs w:val="22"/>
        </w:rPr>
        <w:t>,</w:t>
      </w:r>
      <w:r>
        <w:rPr>
          <w:rFonts w:ascii="Arial" w:hAnsi="Arial" w:cs="Arial"/>
          <w:b/>
          <w:bCs/>
          <w:sz w:val="22"/>
          <w:szCs w:val="22"/>
        </w:rPr>
        <w:t xml:space="preserve"> Vivian Do</w:t>
      </w:r>
      <w:r w:rsidR="000021A7">
        <w:rPr>
          <w:rFonts w:ascii="Arial" w:hAnsi="Arial" w:cs="Arial"/>
          <w:b/>
          <w:bCs/>
          <w:sz w:val="22"/>
          <w:szCs w:val="22"/>
          <w:vertAlign w:val="superscript"/>
        </w:rPr>
        <w:t>1</w:t>
      </w:r>
      <w:r w:rsidR="007C252E">
        <w:rPr>
          <w:rFonts w:ascii="Arial" w:hAnsi="Arial" w:cs="Arial"/>
          <w:b/>
          <w:bCs/>
          <w:sz w:val="22"/>
          <w:szCs w:val="22"/>
        </w:rPr>
        <w:t>,</w:t>
      </w:r>
      <w:r w:rsidRPr="00331A3E">
        <w:rPr>
          <w:rFonts w:ascii="Arial" w:hAnsi="Arial" w:cs="Arial"/>
          <w:b/>
          <w:bCs/>
          <w:sz w:val="22"/>
          <w:szCs w:val="22"/>
        </w:rPr>
        <w:t xml:space="preserve"> Marianthi-Anna Kioumourtzoglou</w:t>
      </w:r>
      <w:r w:rsidRPr="00331A3E">
        <w:rPr>
          <w:rFonts w:ascii="Arial" w:hAnsi="Arial" w:cs="Arial"/>
          <w:b/>
          <w:bCs/>
          <w:sz w:val="22"/>
          <w:szCs w:val="22"/>
          <w:vertAlign w:val="superscript"/>
        </w:rPr>
        <w:t>1</w:t>
      </w:r>
      <w:r w:rsidRPr="00331A3E">
        <w:rPr>
          <w:rFonts w:ascii="Arial" w:hAnsi="Arial" w:cs="Arial"/>
          <w:b/>
          <w:bCs/>
          <w:sz w:val="22"/>
          <w:szCs w:val="22"/>
        </w:rPr>
        <w:t xml:space="preserve">, Joan </w:t>
      </w:r>
      <w:r w:rsidRPr="00A04144">
        <w:rPr>
          <w:rFonts w:ascii="Arial" w:hAnsi="Arial" w:cs="Arial"/>
          <w:b/>
          <w:bCs/>
          <w:sz w:val="22"/>
          <w:szCs w:val="22"/>
        </w:rPr>
        <w:t xml:space="preserve">A. </w:t>
      </w:r>
      <w:r w:rsidRPr="00331A3E">
        <w:rPr>
          <w:rFonts w:ascii="Arial" w:hAnsi="Arial" w:cs="Arial"/>
          <w:b/>
          <w:bCs/>
          <w:sz w:val="22"/>
          <w:szCs w:val="22"/>
        </w:rPr>
        <w:t>Casey</w:t>
      </w:r>
      <w:r w:rsidRPr="00331A3E">
        <w:rPr>
          <w:rFonts w:ascii="Arial" w:hAnsi="Arial" w:cs="Arial"/>
          <w:b/>
          <w:bCs/>
          <w:sz w:val="22"/>
          <w:szCs w:val="22"/>
          <w:vertAlign w:val="superscript"/>
        </w:rPr>
        <w:t>3,4</w:t>
      </w:r>
      <w:r w:rsidRPr="00331A3E">
        <w:rPr>
          <w:rFonts w:ascii="Arial" w:hAnsi="Arial" w:cs="Arial"/>
          <w:b/>
          <w:bCs/>
          <w:sz w:val="22"/>
          <w:szCs w:val="22"/>
        </w:rPr>
        <w:t xml:space="preserve"> </w:t>
      </w:r>
    </w:p>
    <w:p w14:paraId="63400267" w14:textId="77777777" w:rsidR="00547D67" w:rsidRDefault="00547D67" w:rsidP="00E95A23">
      <w:pPr>
        <w:rPr>
          <w:rFonts w:ascii="Arial" w:hAnsi="Arial" w:cs="Arial"/>
        </w:rPr>
      </w:pPr>
    </w:p>
    <w:p w14:paraId="29A914CB"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 xml:space="preserve">1 </w:t>
      </w:r>
      <w:r w:rsidRPr="00331A3E">
        <w:rPr>
          <w:rFonts w:ascii="Arial" w:hAnsi="Arial" w:cs="Arial"/>
          <w:b/>
          <w:bCs/>
          <w:sz w:val="21"/>
          <w:szCs w:val="21"/>
        </w:rPr>
        <w:t xml:space="preserve">Columbia Mailman School of Public Health, Department of Environmental Health Sciences </w:t>
      </w:r>
    </w:p>
    <w:p w14:paraId="568F6E63"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2</w:t>
      </w:r>
      <w:r w:rsidRPr="00331A3E">
        <w:rPr>
          <w:rFonts w:ascii="Arial" w:hAnsi="Arial" w:cs="Arial"/>
          <w:b/>
          <w:bCs/>
          <w:sz w:val="21"/>
          <w:szCs w:val="21"/>
        </w:rPr>
        <w:t xml:space="preserve"> Harvard T. H. Chan School of Public Health, Department of Biostatistics </w:t>
      </w:r>
    </w:p>
    <w:p w14:paraId="578AA01C"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3</w:t>
      </w:r>
      <w:r w:rsidRPr="00331A3E">
        <w:rPr>
          <w:rFonts w:ascii="Arial" w:hAnsi="Arial" w:cs="Arial"/>
          <w:b/>
          <w:bCs/>
          <w:sz w:val="21"/>
          <w:szCs w:val="21"/>
        </w:rPr>
        <w:t xml:space="preserve"> University of Washington Department of Environmental and Occupational Health Sciences</w:t>
      </w:r>
    </w:p>
    <w:p w14:paraId="7C2D2B55"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4</w:t>
      </w:r>
      <w:r w:rsidRPr="00331A3E">
        <w:rPr>
          <w:rFonts w:ascii="Arial" w:hAnsi="Arial" w:cs="Arial"/>
          <w:b/>
          <w:bCs/>
          <w:sz w:val="21"/>
          <w:szCs w:val="21"/>
        </w:rPr>
        <w:t xml:space="preserve"> University of Washington Department of Epidemiology</w:t>
      </w:r>
    </w:p>
    <w:p w14:paraId="6BE461EC" w14:textId="77777777" w:rsidR="00E92448" w:rsidRPr="00331A3E" w:rsidRDefault="00E92448" w:rsidP="00E92448">
      <w:pPr>
        <w:spacing w:line="360" w:lineRule="auto"/>
        <w:rPr>
          <w:rFonts w:ascii="Arial" w:hAnsi="Arial" w:cs="Arial"/>
          <w:b/>
          <w:bCs/>
          <w:sz w:val="21"/>
          <w:szCs w:val="21"/>
        </w:rPr>
      </w:pPr>
    </w:p>
    <w:p w14:paraId="338D994A"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rPr>
        <w:t xml:space="preserve">* Corresponding author: </w:t>
      </w:r>
      <w:hyperlink r:id="rId8" w:history="1">
        <w:r w:rsidRPr="00331A3E">
          <w:rPr>
            <w:rStyle w:val="Hyperlink"/>
            <w:rFonts w:ascii="Arial" w:hAnsi="Arial" w:cs="Arial"/>
            <w:b/>
            <w:bCs/>
            <w:sz w:val="21"/>
            <w:szCs w:val="21"/>
          </w:rPr>
          <w:t>hm2913@cumc.columbia.edu</w:t>
        </w:r>
      </w:hyperlink>
      <w:r w:rsidRPr="00331A3E">
        <w:rPr>
          <w:rFonts w:ascii="Arial" w:hAnsi="Arial" w:cs="Arial"/>
          <w:b/>
          <w:bCs/>
          <w:sz w:val="21"/>
          <w:szCs w:val="21"/>
        </w:rPr>
        <w:t xml:space="preserve"> </w:t>
      </w:r>
    </w:p>
    <w:p w14:paraId="5A3E7DC7" w14:textId="77777777" w:rsidR="00E92448" w:rsidRDefault="00E92448" w:rsidP="00E95A23">
      <w:pPr>
        <w:rPr>
          <w:rFonts w:ascii="Arial" w:hAnsi="Arial" w:cs="Arial"/>
        </w:rPr>
      </w:pPr>
    </w:p>
    <w:p w14:paraId="2A6C2997" w14:textId="77777777" w:rsidR="00E92448" w:rsidRPr="00331A3E" w:rsidRDefault="00E92448" w:rsidP="00E92448">
      <w:pPr>
        <w:spacing w:line="360" w:lineRule="auto"/>
        <w:rPr>
          <w:rFonts w:ascii="Arial" w:hAnsi="Arial" w:cs="Arial"/>
          <w:b/>
          <w:bCs/>
          <w:sz w:val="22"/>
          <w:szCs w:val="22"/>
        </w:rPr>
      </w:pPr>
      <w:r>
        <w:rPr>
          <w:rFonts w:ascii="Arial" w:hAnsi="Arial" w:cs="Arial"/>
          <w:b/>
          <w:bCs/>
          <w:sz w:val="22"/>
          <w:szCs w:val="22"/>
        </w:rPr>
        <w:t>Funding sources:</w:t>
      </w:r>
    </w:p>
    <w:p w14:paraId="128447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rPr>
        <w:t xml:space="preserve">National Institute on Aging grant </w:t>
      </w:r>
      <w:r w:rsidRPr="00331A3E">
        <w:rPr>
          <w:rFonts w:ascii="Arial" w:hAnsi="Arial" w:cs="Arial"/>
          <w:b/>
          <w:bCs/>
          <w:sz w:val="22"/>
          <w:szCs w:val="22"/>
          <w:lang w:val="en-US"/>
        </w:rPr>
        <w:t xml:space="preserve">R01AG071024 (JAC) </w:t>
      </w:r>
    </w:p>
    <w:p w14:paraId="77C02A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lang w:val="en-US"/>
        </w:rPr>
        <w:t>National Institute of Environmental Health Sciences grant P30ES007033 (JAC)</w:t>
      </w:r>
    </w:p>
    <w:p w14:paraId="2233BC9F" w14:textId="77777777" w:rsidR="00E92448" w:rsidRDefault="00E92448" w:rsidP="00E92448">
      <w:pPr>
        <w:spacing w:line="360" w:lineRule="auto"/>
        <w:rPr>
          <w:rFonts w:ascii="Arial" w:hAnsi="Arial" w:cs="Arial"/>
          <w:b/>
          <w:bCs/>
          <w:sz w:val="22"/>
          <w:szCs w:val="22"/>
          <w:lang w:val="en-US"/>
        </w:rPr>
      </w:pPr>
      <w:r w:rsidRPr="002726E8">
        <w:rPr>
          <w:rFonts w:ascii="Arial" w:hAnsi="Arial" w:cs="Arial"/>
          <w:b/>
          <w:bCs/>
          <w:sz w:val="22"/>
          <w:szCs w:val="22"/>
          <w:lang w:val="en-US"/>
        </w:rPr>
        <w:t>R01ES034021</w:t>
      </w:r>
      <w:r>
        <w:rPr>
          <w:rFonts w:ascii="Arial" w:hAnsi="Arial" w:cs="Arial"/>
          <w:b/>
          <w:bCs/>
          <w:sz w:val="22"/>
          <w:szCs w:val="22"/>
          <w:lang w:val="en-US"/>
        </w:rPr>
        <w:t xml:space="preserve">, </w:t>
      </w:r>
      <w:r w:rsidRPr="002726E8">
        <w:rPr>
          <w:rFonts w:ascii="Arial" w:hAnsi="Arial" w:cs="Arial"/>
          <w:b/>
          <w:bCs/>
          <w:sz w:val="22"/>
          <w:szCs w:val="22"/>
          <w:lang w:val="en-US"/>
        </w:rPr>
        <w:t>R01AG066793</w:t>
      </w:r>
      <w:r>
        <w:rPr>
          <w:rFonts w:ascii="Arial" w:hAnsi="Arial" w:cs="Arial"/>
          <w:b/>
          <w:bCs/>
          <w:sz w:val="22"/>
          <w:szCs w:val="22"/>
          <w:lang w:val="en-US"/>
        </w:rPr>
        <w:t xml:space="preserve"> (DM)</w:t>
      </w:r>
    </w:p>
    <w:p w14:paraId="35D7E944" w14:textId="77777777" w:rsidR="00E92448" w:rsidRDefault="00E92448" w:rsidP="00E92448">
      <w:pPr>
        <w:spacing w:line="360" w:lineRule="auto"/>
        <w:rPr>
          <w:rFonts w:ascii="Arial" w:hAnsi="Arial" w:cs="Arial"/>
          <w:b/>
          <w:bCs/>
          <w:sz w:val="22"/>
          <w:szCs w:val="22"/>
          <w:lang w:val="en-US"/>
        </w:rPr>
      </w:pPr>
      <w:r>
        <w:rPr>
          <w:rFonts w:ascii="Arial" w:hAnsi="Arial" w:cs="Arial"/>
          <w:b/>
          <w:bCs/>
          <w:sz w:val="22"/>
          <w:szCs w:val="22"/>
          <w:lang w:val="en-US"/>
        </w:rPr>
        <w:t>P20 AG093975, P30 ES009089 (MAK)</w:t>
      </w:r>
    </w:p>
    <w:p w14:paraId="371CB6D0" w14:textId="77777777" w:rsidR="00E92448" w:rsidRDefault="00E92448" w:rsidP="00E95A23">
      <w:pPr>
        <w:rPr>
          <w:rFonts w:ascii="Arial" w:hAnsi="Arial" w:cs="Arial"/>
        </w:rPr>
      </w:pPr>
    </w:p>
    <w:p w14:paraId="639E0C9F" w14:textId="77777777" w:rsidR="00E92448" w:rsidRDefault="00E92448" w:rsidP="00E95A23">
      <w:pPr>
        <w:rPr>
          <w:rFonts w:ascii="Arial" w:hAnsi="Arial" w:cs="Arial"/>
        </w:rPr>
      </w:pPr>
    </w:p>
    <w:p w14:paraId="41571F68" w14:textId="77777777" w:rsidR="00547D67" w:rsidRPr="00EC4588" w:rsidRDefault="00547D67" w:rsidP="00E95A23">
      <w:pPr>
        <w:rPr>
          <w:rFonts w:ascii="Arial" w:hAnsi="Arial" w:cs="Arial"/>
        </w:rPr>
      </w:pPr>
    </w:p>
    <w:p w14:paraId="465CA4FC" w14:textId="77777777" w:rsidR="002C7F37" w:rsidRDefault="002C7F37" w:rsidP="00E95A23">
      <w:pPr>
        <w:rPr>
          <w:rFonts w:ascii="Arial" w:hAnsi="Arial" w:cs="Arial"/>
          <w:b/>
          <w:bCs/>
        </w:rPr>
      </w:pPr>
    </w:p>
    <w:p w14:paraId="6B3226F8" w14:textId="77777777" w:rsidR="002C7F37" w:rsidRDefault="002C7F37" w:rsidP="00E95A23">
      <w:pPr>
        <w:rPr>
          <w:rFonts w:ascii="Arial" w:hAnsi="Arial" w:cs="Arial"/>
          <w:b/>
          <w:bCs/>
        </w:rPr>
      </w:pPr>
    </w:p>
    <w:p w14:paraId="7E0DE69C" w14:textId="77777777" w:rsidR="002C7F37" w:rsidRDefault="002C7F37" w:rsidP="00E95A23">
      <w:pPr>
        <w:rPr>
          <w:rFonts w:ascii="Arial" w:hAnsi="Arial" w:cs="Arial"/>
          <w:b/>
          <w:bCs/>
        </w:rPr>
      </w:pPr>
    </w:p>
    <w:p w14:paraId="7654EBE0" w14:textId="77777777" w:rsidR="002C7F37" w:rsidRDefault="002C7F37" w:rsidP="00E95A23">
      <w:pPr>
        <w:rPr>
          <w:rFonts w:ascii="Arial" w:hAnsi="Arial" w:cs="Arial"/>
          <w:b/>
          <w:bCs/>
        </w:rPr>
      </w:pPr>
    </w:p>
    <w:p w14:paraId="32E9DE4C" w14:textId="77777777" w:rsidR="002C7F37" w:rsidRDefault="002C7F37" w:rsidP="00E95A23">
      <w:pPr>
        <w:rPr>
          <w:rFonts w:ascii="Arial" w:hAnsi="Arial" w:cs="Arial"/>
          <w:b/>
          <w:bCs/>
        </w:rPr>
      </w:pPr>
    </w:p>
    <w:p w14:paraId="5101CF11" w14:textId="77777777" w:rsidR="002C7F37" w:rsidRDefault="002C7F37" w:rsidP="00E95A23">
      <w:pPr>
        <w:rPr>
          <w:rFonts w:ascii="Arial" w:hAnsi="Arial" w:cs="Arial"/>
          <w:b/>
          <w:bCs/>
        </w:rPr>
      </w:pPr>
    </w:p>
    <w:p w14:paraId="4D71A7A0" w14:textId="77777777" w:rsidR="002C7F37" w:rsidRDefault="002C7F37" w:rsidP="00E95A23">
      <w:pPr>
        <w:rPr>
          <w:rFonts w:ascii="Arial" w:hAnsi="Arial" w:cs="Arial"/>
          <w:b/>
          <w:bCs/>
        </w:rPr>
      </w:pPr>
    </w:p>
    <w:p w14:paraId="1C3886E9" w14:textId="77777777" w:rsidR="002C7F37" w:rsidRDefault="002C7F37" w:rsidP="00E95A23">
      <w:pPr>
        <w:rPr>
          <w:rFonts w:ascii="Arial" w:hAnsi="Arial" w:cs="Arial"/>
          <w:b/>
          <w:bCs/>
        </w:rPr>
      </w:pPr>
    </w:p>
    <w:p w14:paraId="3F9C4DB2" w14:textId="77777777" w:rsidR="002C7F37" w:rsidRDefault="002C7F37" w:rsidP="00E95A23">
      <w:pPr>
        <w:rPr>
          <w:rFonts w:ascii="Arial" w:hAnsi="Arial" w:cs="Arial"/>
          <w:b/>
          <w:bCs/>
        </w:rPr>
      </w:pPr>
    </w:p>
    <w:p w14:paraId="6A5D7037" w14:textId="77777777" w:rsidR="002C7F37" w:rsidRDefault="002C7F37" w:rsidP="00E95A23">
      <w:pPr>
        <w:rPr>
          <w:rFonts w:ascii="Arial" w:hAnsi="Arial" w:cs="Arial"/>
          <w:b/>
          <w:bCs/>
        </w:rPr>
      </w:pPr>
    </w:p>
    <w:p w14:paraId="1DA6E3EC" w14:textId="77777777" w:rsidR="002C7F37" w:rsidRDefault="002C7F37" w:rsidP="00E95A23">
      <w:pPr>
        <w:rPr>
          <w:rFonts w:ascii="Arial" w:hAnsi="Arial" w:cs="Arial"/>
          <w:b/>
          <w:bCs/>
        </w:rPr>
      </w:pPr>
    </w:p>
    <w:p w14:paraId="26828477" w14:textId="77777777" w:rsidR="002C7F37" w:rsidRDefault="002C7F37" w:rsidP="00E95A23">
      <w:pPr>
        <w:rPr>
          <w:rFonts w:ascii="Arial" w:hAnsi="Arial" w:cs="Arial"/>
          <w:b/>
          <w:bCs/>
        </w:rPr>
      </w:pPr>
    </w:p>
    <w:p w14:paraId="782097C1" w14:textId="77777777" w:rsidR="002C7F37" w:rsidRDefault="002C7F37" w:rsidP="00E95A23">
      <w:pPr>
        <w:rPr>
          <w:rFonts w:ascii="Arial" w:hAnsi="Arial" w:cs="Arial"/>
          <w:b/>
          <w:bCs/>
        </w:rPr>
      </w:pPr>
    </w:p>
    <w:p w14:paraId="156AAEBE" w14:textId="77777777" w:rsidR="002C7F37" w:rsidRDefault="002C7F37" w:rsidP="00E95A23">
      <w:pPr>
        <w:rPr>
          <w:rFonts w:ascii="Arial" w:hAnsi="Arial" w:cs="Arial"/>
          <w:b/>
          <w:bCs/>
        </w:rPr>
      </w:pPr>
    </w:p>
    <w:p w14:paraId="38BE6A98" w14:textId="77777777" w:rsidR="002C7F37" w:rsidRDefault="002C7F37" w:rsidP="00E95A23">
      <w:pPr>
        <w:rPr>
          <w:rFonts w:ascii="Arial" w:hAnsi="Arial" w:cs="Arial"/>
          <w:b/>
          <w:bCs/>
        </w:rPr>
      </w:pPr>
    </w:p>
    <w:p w14:paraId="7C0C0C34" w14:textId="77777777" w:rsidR="002C7F37" w:rsidRDefault="002C7F37" w:rsidP="00E95A23">
      <w:pPr>
        <w:rPr>
          <w:rFonts w:ascii="Arial" w:hAnsi="Arial" w:cs="Arial"/>
          <w:b/>
          <w:bCs/>
        </w:rPr>
      </w:pPr>
    </w:p>
    <w:p w14:paraId="753D0F90" w14:textId="77777777" w:rsidR="002C7F37" w:rsidRDefault="002C7F37" w:rsidP="00E95A23">
      <w:pPr>
        <w:rPr>
          <w:rFonts w:ascii="Arial" w:hAnsi="Arial" w:cs="Arial"/>
          <w:b/>
          <w:bCs/>
        </w:rPr>
      </w:pPr>
    </w:p>
    <w:p w14:paraId="428AFE13" w14:textId="77777777" w:rsidR="002C7F37" w:rsidRDefault="002C7F37" w:rsidP="00E95A23">
      <w:pPr>
        <w:rPr>
          <w:rFonts w:ascii="Arial" w:hAnsi="Arial" w:cs="Arial"/>
          <w:b/>
          <w:bCs/>
        </w:rPr>
      </w:pPr>
    </w:p>
    <w:p w14:paraId="6941F4FE" w14:textId="77777777" w:rsidR="002C7F37" w:rsidRDefault="002C7F37" w:rsidP="00E95A23">
      <w:pPr>
        <w:rPr>
          <w:rFonts w:ascii="Arial" w:hAnsi="Arial" w:cs="Arial"/>
          <w:b/>
          <w:bCs/>
        </w:rPr>
      </w:pPr>
    </w:p>
    <w:p w14:paraId="2260A92A" w14:textId="77777777" w:rsidR="002C7F37" w:rsidRDefault="002C7F37" w:rsidP="00E95A23">
      <w:pPr>
        <w:rPr>
          <w:rFonts w:ascii="Arial" w:hAnsi="Arial" w:cs="Arial"/>
          <w:b/>
          <w:bCs/>
        </w:rPr>
      </w:pPr>
    </w:p>
    <w:p w14:paraId="71467185" w14:textId="77777777" w:rsidR="00425DD8" w:rsidRPr="000E35B5" w:rsidRDefault="00E95A23" w:rsidP="00E95A23">
      <w:pPr>
        <w:rPr>
          <w:rFonts w:ascii="Arial" w:hAnsi="Arial" w:cs="Arial"/>
          <w:b/>
          <w:bCs/>
        </w:rPr>
      </w:pPr>
      <w:r w:rsidRPr="000E35B5">
        <w:rPr>
          <w:rFonts w:ascii="Arial" w:hAnsi="Arial" w:cs="Arial"/>
          <w:b/>
          <w:bCs/>
        </w:rPr>
        <w:lastRenderedPageBreak/>
        <w:t>Intro</w:t>
      </w:r>
      <w:r w:rsidR="00EC4588" w:rsidRPr="000E35B5">
        <w:rPr>
          <w:rFonts w:ascii="Arial" w:hAnsi="Arial" w:cs="Arial"/>
          <w:b/>
          <w:bCs/>
        </w:rPr>
        <w:t>duction:</w:t>
      </w:r>
    </w:p>
    <w:p w14:paraId="367DDD2C" w14:textId="77777777" w:rsidR="00FC63E4" w:rsidRPr="00EC4588" w:rsidRDefault="00FC63E4" w:rsidP="00E95A23">
      <w:pPr>
        <w:rPr>
          <w:rFonts w:ascii="Arial" w:hAnsi="Arial" w:cs="Arial"/>
          <w:sz w:val="22"/>
          <w:szCs w:val="22"/>
        </w:rPr>
      </w:pPr>
    </w:p>
    <w:p w14:paraId="159AC35E" w14:textId="660CAC88" w:rsidR="00FC63E4" w:rsidRPr="00EC4588" w:rsidRDefault="00FC63E4" w:rsidP="00FC63E4">
      <w:pPr>
        <w:ind w:firstLine="360"/>
        <w:rPr>
          <w:rFonts w:ascii="Arial" w:eastAsia="Times New Roman" w:hAnsi="Arial" w:cs="Arial"/>
          <w:kern w:val="0"/>
          <w:sz w:val="22"/>
          <w:szCs w:val="22"/>
          <w14:ligatures w14:val="none"/>
        </w:rPr>
      </w:pPr>
      <w:r w:rsidRPr="00EC4588">
        <w:rPr>
          <w:rFonts w:ascii="Arial" w:eastAsia="Times New Roman" w:hAnsi="Arial" w:cs="Arial"/>
          <w:kern w:val="0"/>
          <w:sz w:val="22"/>
          <w:szCs w:val="22"/>
          <w14:ligatures w14:val="none"/>
        </w:rPr>
        <w:t>As the climate warms, the incidence and duration of power outages across the US is increasing</w:t>
      </w:r>
      <w:r w:rsidR="001C5DC0" w:rsidRPr="00EC4588">
        <w:rPr>
          <w:rStyle w:val="EndnoteReference"/>
          <w:rFonts w:ascii="Arial" w:eastAsia="Times New Roman" w:hAnsi="Arial" w:cs="Arial"/>
          <w:kern w:val="0"/>
          <w:sz w:val="22"/>
          <w:szCs w:val="22"/>
          <w14:ligatures w14:val="none"/>
        </w:rPr>
        <w:endnoteReference w:id="1"/>
      </w:r>
      <w:r w:rsidRPr="00EC4588">
        <w:rPr>
          <w:rFonts w:ascii="Arial" w:eastAsia="Times New Roman" w:hAnsi="Arial" w:cs="Arial"/>
          <w:kern w:val="0"/>
          <w:sz w:val="22"/>
          <w:szCs w:val="22"/>
          <w14:ligatures w14:val="none"/>
        </w:rPr>
        <w:t>.</w:t>
      </w:r>
      <w:r w:rsidR="0079367A" w:rsidRPr="00EC4588">
        <w:rPr>
          <w:rFonts w:ascii="Arial" w:eastAsia="Times New Roman" w:hAnsi="Arial" w:cs="Arial"/>
          <w:kern w:val="0"/>
          <w:sz w:val="22"/>
          <w:szCs w:val="22"/>
          <w14:ligatures w14:val="none"/>
        </w:rPr>
        <w:t xml:space="preserve"> US electrical customers experienced an average of 8 hours without power in 2020—the longest duration on record</w:t>
      </w:r>
      <w:r w:rsidR="00291421" w:rsidRPr="00EC4588">
        <w:rPr>
          <w:rFonts w:ascii="Arial" w:eastAsia="Times New Roman" w:hAnsi="Arial" w:cs="Arial"/>
          <w:kern w:val="0"/>
          <w:sz w:val="22"/>
          <w:szCs w:val="22"/>
          <w14:ligatures w14:val="none"/>
        </w:rPr>
        <w:t>.</w:t>
      </w:r>
      <w:r w:rsidR="001C5DC0" w:rsidRPr="00EC4588">
        <w:rPr>
          <w:rStyle w:val="EndnoteReference"/>
          <w:rFonts w:ascii="Arial" w:eastAsia="Times New Roman" w:hAnsi="Arial" w:cs="Arial"/>
          <w:kern w:val="0"/>
          <w:sz w:val="22"/>
          <w:szCs w:val="22"/>
          <w14:ligatures w14:val="none"/>
        </w:rPr>
        <w:endnoteReference w:id="2"/>
      </w:r>
      <w:r w:rsidR="0079367A" w:rsidRPr="00EC4588">
        <w:rPr>
          <w:rFonts w:ascii="Arial" w:eastAsia="Times New Roman" w:hAnsi="Arial" w:cs="Arial"/>
          <w:kern w:val="0"/>
          <w:sz w:val="22"/>
          <w:szCs w:val="22"/>
          <w14:ligatures w14:val="none"/>
        </w:rPr>
        <w:t xml:space="preserve"> 40-60% of these outages</w:t>
      </w:r>
      <w:r w:rsidR="00053963" w:rsidRPr="00EC4588">
        <w:rPr>
          <w:rFonts w:ascii="Arial" w:eastAsia="Times New Roman" w:hAnsi="Arial" w:cs="Arial"/>
          <w:kern w:val="0"/>
          <w:sz w:val="22"/>
          <w:szCs w:val="22"/>
          <w14:ligatures w14:val="none"/>
        </w:rPr>
        <w:t xml:space="preserve"> were</w:t>
      </w:r>
      <w:r w:rsidR="0079367A" w:rsidRPr="00EC4588">
        <w:rPr>
          <w:rFonts w:ascii="Arial" w:eastAsia="Times New Roman" w:hAnsi="Arial" w:cs="Arial"/>
          <w:kern w:val="0"/>
          <w:sz w:val="22"/>
          <w:szCs w:val="22"/>
          <w14:ligatures w14:val="none"/>
        </w:rPr>
        <w:t xml:space="preserve"> caused by severe weather events</w:t>
      </w:r>
      <w:r w:rsidR="00291421" w:rsidRPr="00EC4588">
        <w:rPr>
          <w:rFonts w:ascii="Arial" w:eastAsia="Times New Roman" w:hAnsi="Arial" w:cs="Arial"/>
          <w:kern w:val="0"/>
          <w:sz w:val="22"/>
          <w:szCs w:val="22"/>
          <w14:ligatures w14:val="none"/>
        </w:rPr>
        <w:t>.</w:t>
      </w:r>
      <w:r w:rsidR="004C1B0E" w:rsidRPr="00EC4588">
        <w:rPr>
          <w:rStyle w:val="EndnoteReference"/>
          <w:rFonts w:ascii="Arial" w:eastAsia="Times New Roman" w:hAnsi="Arial" w:cs="Arial"/>
          <w:kern w:val="0"/>
          <w:sz w:val="22"/>
          <w:szCs w:val="22"/>
          <w14:ligatures w14:val="none"/>
        </w:rPr>
        <w:endnoteReference w:id="3"/>
      </w:r>
      <w:r w:rsidR="0079367A" w:rsidRPr="00EC4588">
        <w:rPr>
          <w:rFonts w:ascii="Arial" w:eastAsia="Times New Roman" w:hAnsi="Arial" w:cs="Arial"/>
          <w:kern w:val="0"/>
          <w:sz w:val="22"/>
          <w:szCs w:val="22"/>
          <w14:ligatures w14:val="none"/>
        </w:rPr>
        <w:t xml:space="preserve"> </w:t>
      </w:r>
      <w:r w:rsidR="00F04307" w:rsidRPr="00EC4588">
        <w:rPr>
          <w:rFonts w:ascii="Arial" w:eastAsia="Times New Roman" w:hAnsi="Arial" w:cs="Arial"/>
          <w:kern w:val="0"/>
          <w:sz w:val="22"/>
          <w:szCs w:val="22"/>
          <w14:ligatures w14:val="none"/>
        </w:rPr>
        <w:t xml:space="preserve">Aging </w:t>
      </w:r>
      <w:r w:rsidRPr="00EC4588">
        <w:rPr>
          <w:rFonts w:ascii="Arial" w:eastAsia="Times New Roman" w:hAnsi="Arial" w:cs="Arial"/>
          <w:kern w:val="0"/>
          <w:sz w:val="22"/>
          <w:szCs w:val="22"/>
          <w14:ligatures w14:val="none"/>
        </w:rPr>
        <w:t xml:space="preserve">electrical grid </w:t>
      </w:r>
      <w:r w:rsidR="00603DA2" w:rsidRPr="00EC4588">
        <w:rPr>
          <w:rFonts w:ascii="Arial" w:eastAsia="Times New Roman" w:hAnsi="Arial" w:cs="Arial"/>
          <w:kern w:val="0"/>
          <w:sz w:val="22"/>
          <w:szCs w:val="22"/>
          <w14:ligatures w14:val="none"/>
        </w:rPr>
        <w:t xml:space="preserve">components, already at risk of failure, </w:t>
      </w:r>
      <w:r w:rsidRPr="00EC4588">
        <w:rPr>
          <w:rFonts w:ascii="Arial" w:eastAsia="Times New Roman" w:hAnsi="Arial" w:cs="Arial"/>
          <w:kern w:val="0"/>
          <w:sz w:val="22"/>
          <w:szCs w:val="22"/>
          <w14:ligatures w14:val="none"/>
        </w:rPr>
        <w:t>w</w:t>
      </w:r>
      <w:r w:rsidR="005E4144" w:rsidRPr="00EC4588">
        <w:rPr>
          <w:rFonts w:ascii="Arial" w:eastAsia="Times New Roman" w:hAnsi="Arial" w:cs="Arial"/>
          <w:kern w:val="0"/>
          <w:sz w:val="22"/>
          <w:szCs w:val="22"/>
          <w14:ligatures w14:val="none"/>
        </w:rPr>
        <w:t>ere</w:t>
      </w:r>
      <w:r w:rsidRPr="00EC4588">
        <w:rPr>
          <w:rFonts w:ascii="Arial" w:eastAsia="Times New Roman" w:hAnsi="Arial" w:cs="Arial"/>
          <w:kern w:val="0"/>
          <w:sz w:val="22"/>
          <w:szCs w:val="22"/>
          <w14:ligatures w14:val="none"/>
        </w:rPr>
        <w:t xml:space="preserve"> not built to withstand previously rare extreme weather events now common with climate change</w:t>
      </w:r>
      <w:r w:rsidR="00291421" w:rsidRPr="00EC4588">
        <w:rPr>
          <w:rFonts w:ascii="Arial" w:eastAsia="Times New Roman" w:hAnsi="Arial" w:cs="Arial"/>
          <w:kern w:val="0"/>
          <w:sz w:val="22"/>
          <w:szCs w:val="22"/>
          <w14:ligatures w14:val="none"/>
        </w:rPr>
        <w:t>.</w:t>
      </w:r>
      <w:r w:rsidR="009F7C8A" w:rsidRPr="00EC4588">
        <w:rPr>
          <w:rStyle w:val="EndnoteReference"/>
          <w:rFonts w:ascii="Arial" w:eastAsia="Times New Roman" w:hAnsi="Arial" w:cs="Arial"/>
          <w:kern w:val="0"/>
          <w:sz w:val="22"/>
          <w:szCs w:val="22"/>
          <w14:ligatures w14:val="none"/>
        </w:rPr>
        <w:endnoteReference w:id="4"/>
      </w:r>
      <w:r w:rsidR="009F7C8A" w:rsidRPr="00EC4588">
        <w:rPr>
          <w:rFonts w:ascii="Arial" w:eastAsia="Times New Roman" w:hAnsi="Arial" w:cs="Arial"/>
          <w:kern w:val="0"/>
          <w:sz w:val="22"/>
          <w:szCs w:val="22"/>
          <w:vertAlign w:val="superscript"/>
          <w14:ligatures w14:val="none"/>
        </w:rPr>
        <w:t>,</w:t>
      </w:r>
      <w:r w:rsidR="009F7C8A" w:rsidRPr="00EC4588">
        <w:rPr>
          <w:rStyle w:val="EndnoteReference"/>
          <w:rFonts w:ascii="Arial" w:eastAsia="Times New Roman" w:hAnsi="Arial" w:cs="Arial"/>
          <w:kern w:val="0"/>
          <w:sz w:val="22"/>
          <w:szCs w:val="22"/>
          <w14:ligatures w14:val="none"/>
        </w:rPr>
        <w:endnoteReference w:id="5"/>
      </w:r>
      <w:r w:rsidR="0079367A" w:rsidRPr="00EC4588">
        <w:rPr>
          <w:rFonts w:ascii="Arial" w:eastAsia="Times New Roman" w:hAnsi="Arial" w:cs="Arial"/>
          <w:kern w:val="0"/>
          <w:sz w:val="22"/>
          <w:szCs w:val="22"/>
          <w14:ligatures w14:val="none"/>
        </w:rPr>
        <w:t xml:space="preserve"> Additionally,</w:t>
      </w:r>
      <w:r w:rsidR="00EC6F82" w:rsidRPr="00EC4588">
        <w:rPr>
          <w:rFonts w:ascii="Arial" w:eastAsia="Times New Roman" w:hAnsi="Arial" w:cs="Arial"/>
          <w:kern w:val="0"/>
          <w:sz w:val="22"/>
          <w:szCs w:val="22"/>
          <w14:ligatures w14:val="none"/>
        </w:rPr>
        <w:t xml:space="preserve"> </w:t>
      </w:r>
      <w:r w:rsidR="00DB433B" w:rsidRPr="00EC4588">
        <w:rPr>
          <w:rFonts w:ascii="Arial" w:eastAsia="Times New Roman" w:hAnsi="Arial" w:cs="Arial"/>
          <w:kern w:val="0"/>
          <w:sz w:val="22"/>
          <w:szCs w:val="22"/>
          <w14:ligatures w14:val="none"/>
        </w:rPr>
        <w:t>climate-change induced heat and cold events will</w:t>
      </w:r>
      <w:r w:rsidR="0094431F">
        <w:rPr>
          <w:rFonts w:ascii="Arial" w:eastAsia="Times New Roman" w:hAnsi="Arial" w:cs="Arial"/>
          <w:kern w:val="0"/>
          <w:sz w:val="22"/>
          <w:szCs w:val="22"/>
          <w14:ligatures w14:val="none"/>
        </w:rPr>
        <w:t xml:space="preserve"> continue to</w:t>
      </w:r>
      <w:r w:rsidR="00DB433B" w:rsidRPr="00EC4588">
        <w:rPr>
          <w:rFonts w:ascii="Arial" w:eastAsia="Times New Roman" w:hAnsi="Arial" w:cs="Arial"/>
          <w:kern w:val="0"/>
          <w:sz w:val="22"/>
          <w:szCs w:val="22"/>
          <w14:ligatures w14:val="none"/>
        </w:rPr>
        <w:t xml:space="preserve"> </w:t>
      </w:r>
      <w:r w:rsidR="00472FDD" w:rsidRPr="00EC4588">
        <w:rPr>
          <w:rFonts w:ascii="Arial" w:eastAsia="Times New Roman" w:hAnsi="Arial" w:cs="Arial"/>
          <w:kern w:val="0"/>
          <w:sz w:val="22"/>
          <w:szCs w:val="22"/>
          <w14:ligatures w14:val="none"/>
        </w:rPr>
        <w:t>i</w:t>
      </w:r>
      <w:r w:rsidR="00EC6F82" w:rsidRPr="00EC4588">
        <w:rPr>
          <w:rFonts w:ascii="Arial" w:eastAsia="Times New Roman" w:hAnsi="Arial" w:cs="Arial"/>
          <w:kern w:val="0"/>
          <w:sz w:val="22"/>
          <w:szCs w:val="22"/>
          <w14:ligatures w14:val="none"/>
        </w:rPr>
        <w:t>ncrease electricity</w:t>
      </w:r>
      <w:r w:rsidR="00DB433B" w:rsidRPr="00EC4588">
        <w:rPr>
          <w:rFonts w:ascii="Arial" w:eastAsia="Times New Roman" w:hAnsi="Arial" w:cs="Arial"/>
          <w:kern w:val="0"/>
          <w:sz w:val="22"/>
          <w:szCs w:val="22"/>
          <w14:ligatures w14:val="none"/>
        </w:rPr>
        <w:t xml:space="preserve"> use,</w:t>
      </w:r>
      <w:r w:rsidR="00EC6F82" w:rsidRPr="00EC4588">
        <w:rPr>
          <w:rFonts w:ascii="Arial" w:eastAsia="Times New Roman" w:hAnsi="Arial" w:cs="Arial"/>
          <w:kern w:val="0"/>
          <w:sz w:val="22"/>
          <w:szCs w:val="22"/>
          <w14:ligatures w14:val="none"/>
        </w:rPr>
        <w:t xml:space="preserve"> outstrip</w:t>
      </w:r>
      <w:r w:rsidR="00DB433B" w:rsidRPr="00EC4588">
        <w:rPr>
          <w:rFonts w:ascii="Arial" w:eastAsia="Times New Roman" w:hAnsi="Arial" w:cs="Arial"/>
          <w:kern w:val="0"/>
          <w:sz w:val="22"/>
          <w:szCs w:val="22"/>
          <w14:ligatures w14:val="none"/>
        </w:rPr>
        <w:t>ping</w:t>
      </w:r>
      <w:r w:rsidR="00EC6F82" w:rsidRPr="00EC4588">
        <w:rPr>
          <w:rFonts w:ascii="Arial" w:eastAsia="Times New Roman" w:hAnsi="Arial" w:cs="Arial"/>
          <w:kern w:val="0"/>
          <w:sz w:val="22"/>
          <w:szCs w:val="22"/>
          <w14:ligatures w14:val="none"/>
        </w:rPr>
        <w:t xml:space="preserve"> supply</w:t>
      </w:r>
      <w:r w:rsidR="00E52835" w:rsidRPr="00EC4588">
        <w:rPr>
          <w:rFonts w:ascii="Arial" w:eastAsia="Times New Roman" w:hAnsi="Arial" w:cs="Arial"/>
          <w:kern w:val="0"/>
          <w:sz w:val="22"/>
          <w:szCs w:val="22"/>
          <w14:ligatures w14:val="none"/>
        </w:rPr>
        <w:t>,</w:t>
      </w:r>
      <w:r w:rsidR="00883A2C" w:rsidRPr="00EC4588">
        <w:rPr>
          <w:rFonts w:ascii="Arial" w:eastAsia="Times New Roman" w:hAnsi="Arial" w:cs="Arial"/>
          <w:kern w:val="0"/>
          <w:sz w:val="22"/>
          <w:szCs w:val="22"/>
          <w14:ligatures w14:val="none"/>
        </w:rPr>
        <w:t xml:space="preserve"> </w:t>
      </w:r>
      <w:r w:rsidR="00E52835" w:rsidRPr="00EC4588">
        <w:rPr>
          <w:rFonts w:ascii="Arial" w:eastAsia="Times New Roman" w:hAnsi="Arial" w:cs="Arial"/>
          <w:kern w:val="0"/>
          <w:sz w:val="22"/>
          <w:szCs w:val="22"/>
          <w14:ligatures w14:val="none"/>
        </w:rPr>
        <w:t>caus</w:t>
      </w:r>
      <w:r w:rsidR="004720BB">
        <w:rPr>
          <w:rFonts w:ascii="Arial" w:eastAsia="Times New Roman" w:hAnsi="Arial" w:cs="Arial"/>
          <w:kern w:val="0"/>
          <w:sz w:val="22"/>
          <w:szCs w:val="22"/>
          <w14:ligatures w14:val="none"/>
        </w:rPr>
        <w:t>ing</w:t>
      </w:r>
      <w:r w:rsidR="00E52835" w:rsidRPr="00EC4588">
        <w:rPr>
          <w:rFonts w:ascii="Arial" w:eastAsia="Times New Roman" w:hAnsi="Arial" w:cs="Arial"/>
          <w:kern w:val="0"/>
          <w:sz w:val="22"/>
          <w:szCs w:val="22"/>
          <w14:ligatures w14:val="none"/>
        </w:rPr>
        <w:t xml:space="preserve"> outages</w:t>
      </w:r>
      <w:r w:rsidR="00FA0A93" w:rsidRPr="00EC4588">
        <w:rPr>
          <w:rFonts w:ascii="Arial" w:eastAsia="Times New Roman" w:hAnsi="Arial" w:cs="Arial"/>
          <w:kern w:val="0"/>
          <w:sz w:val="22"/>
          <w:szCs w:val="22"/>
          <w14:ligatures w14:val="none"/>
        </w:rPr>
        <w:t>.</w:t>
      </w:r>
      <w:r w:rsidR="0055169C" w:rsidRPr="00EC4588">
        <w:rPr>
          <w:rStyle w:val="EndnoteReference"/>
          <w:rFonts w:ascii="Arial" w:eastAsia="Times New Roman" w:hAnsi="Arial" w:cs="Arial"/>
          <w:kern w:val="0"/>
          <w:sz w:val="22"/>
          <w:szCs w:val="22"/>
          <w14:ligatures w14:val="none"/>
        </w:rPr>
        <w:endnoteReference w:id="6"/>
      </w:r>
      <w:r w:rsidR="00FA0A93" w:rsidRPr="00EC4588">
        <w:rPr>
          <w:rFonts w:ascii="Arial" w:eastAsia="Times New Roman" w:hAnsi="Arial" w:cs="Arial"/>
          <w:kern w:val="0"/>
          <w:sz w:val="22"/>
          <w:szCs w:val="22"/>
          <w:vertAlign w:val="superscript"/>
          <w14:ligatures w14:val="none"/>
        </w:rPr>
        <w:t>,</w:t>
      </w:r>
      <w:r w:rsidR="00E65383" w:rsidRPr="00EC4588">
        <w:rPr>
          <w:rStyle w:val="EndnoteReference"/>
          <w:rFonts w:ascii="Arial" w:eastAsia="Times New Roman" w:hAnsi="Arial" w:cs="Arial"/>
          <w:kern w:val="0"/>
          <w:sz w:val="22"/>
          <w:szCs w:val="22"/>
          <w14:ligatures w14:val="none"/>
        </w:rPr>
        <w:endnoteReference w:id="7"/>
      </w:r>
      <w:r w:rsidR="00CD63EA" w:rsidRPr="00EC4588">
        <w:rPr>
          <w:rFonts w:ascii="Arial" w:eastAsia="Times New Roman" w:hAnsi="Arial" w:cs="Arial"/>
          <w:kern w:val="0"/>
          <w:sz w:val="22"/>
          <w:szCs w:val="22"/>
          <w14:ligatures w14:val="none"/>
        </w:rPr>
        <w:t xml:space="preserve"> </w:t>
      </w:r>
    </w:p>
    <w:p w14:paraId="6D45B394" w14:textId="77777777" w:rsidR="00836815" w:rsidRPr="00EC4588" w:rsidRDefault="00836815" w:rsidP="00FC63E4">
      <w:pPr>
        <w:ind w:firstLine="360"/>
        <w:rPr>
          <w:rFonts w:ascii="Arial" w:eastAsia="Times New Roman" w:hAnsi="Arial" w:cs="Arial"/>
          <w:kern w:val="0"/>
          <w:sz w:val="22"/>
          <w:szCs w:val="22"/>
          <w14:ligatures w14:val="none"/>
        </w:rPr>
      </w:pPr>
    </w:p>
    <w:p w14:paraId="26072B14" w14:textId="77777777" w:rsidR="00B81BDA" w:rsidRPr="00EC4588" w:rsidRDefault="009674FF" w:rsidP="00FC63E4">
      <w:pPr>
        <w:ind w:firstLine="360"/>
        <w:rPr>
          <w:rFonts w:ascii="Arial" w:hAnsi="Arial" w:cs="Arial"/>
          <w:sz w:val="22"/>
          <w:szCs w:val="22"/>
        </w:rPr>
      </w:pPr>
      <w:r w:rsidRPr="00EC4588">
        <w:rPr>
          <w:rFonts w:ascii="Arial" w:hAnsi="Arial" w:cs="Arial"/>
          <w:sz w:val="22"/>
          <w:szCs w:val="22"/>
        </w:rPr>
        <w:t xml:space="preserve">Power outages </w:t>
      </w:r>
      <w:r w:rsidR="005957DD" w:rsidRPr="00EC4588">
        <w:rPr>
          <w:rFonts w:ascii="Arial" w:hAnsi="Arial" w:cs="Arial"/>
          <w:sz w:val="22"/>
          <w:szCs w:val="22"/>
        </w:rPr>
        <w:t>threaten health</w:t>
      </w:r>
      <w:r w:rsidR="00597D60" w:rsidRPr="00EC4588">
        <w:rPr>
          <w:rFonts w:ascii="Arial" w:hAnsi="Arial" w:cs="Arial"/>
          <w:sz w:val="22"/>
          <w:szCs w:val="22"/>
        </w:rPr>
        <w:t>.</w:t>
      </w:r>
      <w:r w:rsidR="00597D60" w:rsidRPr="00EC4588">
        <w:rPr>
          <w:rStyle w:val="EndnoteReference"/>
          <w:rFonts w:ascii="Arial" w:hAnsi="Arial" w:cs="Arial"/>
          <w:sz w:val="22"/>
          <w:szCs w:val="22"/>
        </w:rPr>
        <w:endnoteReference w:id="8"/>
      </w:r>
      <w:r w:rsidR="00597D60" w:rsidRPr="00EC4588">
        <w:rPr>
          <w:rFonts w:ascii="Arial" w:hAnsi="Arial" w:cs="Arial"/>
          <w:sz w:val="22"/>
          <w:szCs w:val="22"/>
          <w:vertAlign w:val="superscript"/>
        </w:rPr>
        <w:t>,</w:t>
      </w:r>
      <w:r w:rsidR="00597D60" w:rsidRPr="00EC4588">
        <w:rPr>
          <w:rStyle w:val="EndnoteReference"/>
          <w:rFonts w:ascii="Arial" w:hAnsi="Arial" w:cs="Arial"/>
          <w:sz w:val="22"/>
          <w:szCs w:val="22"/>
        </w:rPr>
        <w:endnoteReference w:id="9"/>
      </w:r>
      <w:r w:rsidR="006B7747" w:rsidRPr="00EC4588">
        <w:rPr>
          <w:rFonts w:ascii="Arial" w:hAnsi="Arial" w:cs="Arial"/>
          <w:sz w:val="22"/>
          <w:szCs w:val="22"/>
        </w:rPr>
        <w:t xml:space="preserve"> </w:t>
      </w:r>
      <w:r w:rsidR="00304417" w:rsidRPr="00EC4588">
        <w:rPr>
          <w:rFonts w:ascii="Arial" w:hAnsi="Arial" w:cs="Arial"/>
          <w:sz w:val="22"/>
          <w:szCs w:val="22"/>
        </w:rPr>
        <w:t xml:space="preserve">Power outages </w:t>
      </w:r>
      <w:r w:rsidR="00774CAF" w:rsidRPr="00EC4588">
        <w:rPr>
          <w:rFonts w:ascii="Arial" w:hAnsi="Arial" w:cs="Arial"/>
          <w:sz w:val="22"/>
          <w:szCs w:val="22"/>
        </w:rPr>
        <w:t>disable</w:t>
      </w:r>
      <w:r w:rsidR="00903294" w:rsidRPr="00EC4588">
        <w:rPr>
          <w:rFonts w:ascii="Arial" w:hAnsi="Arial" w:cs="Arial"/>
          <w:sz w:val="22"/>
          <w:szCs w:val="22"/>
        </w:rPr>
        <w:t xml:space="preserve"> air conditioners and heater</w:t>
      </w:r>
      <w:r w:rsidR="00D41763" w:rsidRPr="00EC4588">
        <w:rPr>
          <w:rFonts w:ascii="Arial" w:hAnsi="Arial" w:cs="Arial"/>
          <w:sz w:val="22"/>
          <w:szCs w:val="22"/>
        </w:rPr>
        <w:t xml:space="preserve">s, </w:t>
      </w:r>
      <w:r w:rsidR="00903294" w:rsidRPr="00EC4588">
        <w:rPr>
          <w:rFonts w:ascii="Arial" w:hAnsi="Arial" w:cs="Arial"/>
          <w:sz w:val="22"/>
          <w:szCs w:val="22"/>
        </w:rPr>
        <w:t xml:space="preserve">exposing </w:t>
      </w:r>
      <w:r w:rsidR="009E2BA8" w:rsidRPr="00EC4588">
        <w:rPr>
          <w:rFonts w:ascii="Arial" w:hAnsi="Arial" w:cs="Arial"/>
          <w:sz w:val="22"/>
          <w:szCs w:val="22"/>
        </w:rPr>
        <w:t>those affected</w:t>
      </w:r>
      <w:r w:rsidR="00903294" w:rsidRPr="00EC4588">
        <w:rPr>
          <w:rFonts w:ascii="Arial" w:hAnsi="Arial" w:cs="Arial"/>
          <w:sz w:val="22"/>
          <w:szCs w:val="22"/>
        </w:rPr>
        <w:t xml:space="preserve"> to extreme temperatures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0"/>
      </w:r>
      <w:r w:rsidR="00B81BDA" w:rsidRPr="00EC4588">
        <w:rPr>
          <w:rFonts w:ascii="Arial" w:hAnsi="Arial" w:cs="Arial"/>
          <w:sz w:val="22"/>
          <w:szCs w:val="22"/>
        </w:rPr>
        <w:t xml:space="preserve"> This heat and cold exposure may cause or exacerbate respiratory and cardiovascular illness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1"/>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2"/>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3"/>
      </w:r>
      <w:r w:rsidR="00B81BDA" w:rsidRPr="00EC4588">
        <w:rPr>
          <w:rFonts w:ascii="Arial" w:hAnsi="Arial" w:cs="Arial"/>
          <w:sz w:val="22"/>
          <w:szCs w:val="22"/>
        </w:rPr>
        <w:t xml:space="preserve"> Prior epidemiolog</w:t>
      </w:r>
      <w:r w:rsidR="00710420" w:rsidRPr="00EC4588">
        <w:rPr>
          <w:rFonts w:ascii="Arial" w:hAnsi="Arial" w:cs="Arial"/>
          <w:sz w:val="22"/>
          <w:szCs w:val="22"/>
        </w:rPr>
        <w:t>ic</w:t>
      </w:r>
      <w:r w:rsidR="00B81BDA" w:rsidRPr="00EC4588">
        <w:rPr>
          <w:rFonts w:ascii="Arial" w:hAnsi="Arial" w:cs="Arial"/>
          <w:sz w:val="22"/>
          <w:szCs w:val="22"/>
        </w:rPr>
        <w:t xml:space="preserve"> studies have found elevated cardiovascular and respiratory hospitalizations up to one week after power outage exposure</w:t>
      </w:r>
      <w:r w:rsidR="00E2297C">
        <w:rPr>
          <w:rFonts w:ascii="Arial" w:hAnsi="Arial" w:cs="Arial"/>
          <w:sz w:val="22"/>
          <w:szCs w:val="22"/>
        </w:rPr>
        <w:t>.</w:t>
      </w:r>
      <w:r w:rsidR="001C4072" w:rsidRPr="00EC4588">
        <w:rPr>
          <w:rStyle w:val="EndnoteReference"/>
          <w:rFonts w:ascii="Arial" w:hAnsi="Arial" w:cs="Arial"/>
          <w:sz w:val="22"/>
          <w:szCs w:val="22"/>
        </w:rPr>
        <w:endnoteReference w:id="14"/>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5"/>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6"/>
      </w:r>
      <w:r w:rsidR="00B81BDA" w:rsidRPr="00EC4588">
        <w:rPr>
          <w:rFonts w:ascii="Arial" w:hAnsi="Arial" w:cs="Arial"/>
          <w:sz w:val="22"/>
          <w:szCs w:val="22"/>
        </w:rPr>
        <w:t xml:space="preserve"> </w:t>
      </w:r>
      <w:r w:rsidR="00E2297C">
        <w:rPr>
          <w:rFonts w:ascii="Arial" w:hAnsi="Arial" w:cs="Arial"/>
          <w:sz w:val="22"/>
          <w:szCs w:val="22"/>
        </w:rPr>
        <w:t>A</w:t>
      </w:r>
      <w:r w:rsidR="00B81BDA" w:rsidRPr="00EC4588">
        <w:rPr>
          <w:rFonts w:ascii="Arial" w:hAnsi="Arial" w:cs="Arial"/>
          <w:sz w:val="22"/>
          <w:szCs w:val="22"/>
        </w:rPr>
        <w:t xml:space="preserve">ssociations may be stronger when outdoor temperatures are extreme. </w:t>
      </w:r>
      <w:r w:rsidR="0085773C" w:rsidRPr="00EC4588">
        <w:rPr>
          <w:rFonts w:ascii="Arial" w:hAnsi="Arial" w:cs="Arial"/>
          <w:sz w:val="22"/>
          <w:szCs w:val="22"/>
        </w:rPr>
        <w:t>During power outages, l</w:t>
      </w:r>
      <w:r w:rsidR="00B81BDA" w:rsidRPr="00EC4588">
        <w:rPr>
          <w:rFonts w:ascii="Arial" w:hAnsi="Arial" w:cs="Arial"/>
          <w:sz w:val="22"/>
          <w:szCs w:val="22"/>
        </w:rPr>
        <w:t xml:space="preserve">oss of electricity to life-sustaining medical devices like at-home ventilators and oxygen tanks </w:t>
      </w:r>
      <w:r w:rsidR="00717BF8" w:rsidRPr="00EC4588">
        <w:rPr>
          <w:rFonts w:ascii="Arial" w:hAnsi="Arial" w:cs="Arial"/>
          <w:sz w:val="22"/>
          <w:szCs w:val="22"/>
        </w:rPr>
        <w:t>can be life-threatening</w:t>
      </w:r>
      <w:r w:rsidR="00BC01E1" w:rsidRPr="00EC4588">
        <w:rPr>
          <w:rFonts w:ascii="Arial" w:hAnsi="Arial" w:cs="Arial"/>
          <w:sz w:val="22"/>
          <w:szCs w:val="22"/>
        </w:rPr>
        <w:t>.</w:t>
      </w:r>
      <w:r w:rsidR="00B87FD3" w:rsidRPr="00EC4588">
        <w:rPr>
          <w:rFonts w:ascii="Arial" w:hAnsi="Arial" w:cs="Arial"/>
          <w:sz w:val="22"/>
          <w:szCs w:val="22"/>
        </w:rPr>
        <w:t xml:space="preserve"> During longer outages, loss of electricity to refrigerators, </w:t>
      </w:r>
      <w:r w:rsidR="004C65A0" w:rsidRPr="00EC4588">
        <w:rPr>
          <w:rFonts w:ascii="Arial" w:hAnsi="Arial" w:cs="Arial"/>
          <w:sz w:val="22"/>
          <w:szCs w:val="22"/>
        </w:rPr>
        <w:t xml:space="preserve">elevators, wheelchairs, and </w:t>
      </w:r>
      <w:r w:rsidR="003A466A" w:rsidRPr="00EC4588">
        <w:rPr>
          <w:rFonts w:ascii="Arial" w:hAnsi="Arial" w:cs="Arial"/>
          <w:sz w:val="22"/>
          <w:szCs w:val="22"/>
        </w:rPr>
        <w:t xml:space="preserve">water disruptions </w:t>
      </w:r>
      <w:r w:rsidR="00F5167C" w:rsidRPr="00EC4588">
        <w:rPr>
          <w:rFonts w:ascii="Arial" w:hAnsi="Arial" w:cs="Arial"/>
          <w:sz w:val="22"/>
          <w:szCs w:val="22"/>
        </w:rPr>
        <w:t xml:space="preserve">can result in </w:t>
      </w:r>
      <w:r w:rsidR="00026965" w:rsidRPr="00EC4588">
        <w:rPr>
          <w:rFonts w:ascii="Arial" w:hAnsi="Arial" w:cs="Arial"/>
          <w:sz w:val="22"/>
          <w:szCs w:val="22"/>
        </w:rPr>
        <w:t>stres</w:t>
      </w:r>
      <w:r w:rsidR="00391E18" w:rsidRPr="00EC4588">
        <w:rPr>
          <w:rFonts w:ascii="Arial" w:hAnsi="Arial" w:cs="Arial"/>
          <w:sz w:val="22"/>
          <w:szCs w:val="22"/>
        </w:rPr>
        <w:t>s</w:t>
      </w:r>
      <w:r w:rsidR="00026965" w:rsidRPr="00EC4588">
        <w:rPr>
          <w:rFonts w:ascii="Arial" w:hAnsi="Arial" w:cs="Arial"/>
          <w:sz w:val="22"/>
          <w:szCs w:val="22"/>
        </w:rPr>
        <w:t xml:space="preserve">, isolation, </w:t>
      </w:r>
      <w:r w:rsidR="00CB4D1F" w:rsidRPr="00EC4588">
        <w:rPr>
          <w:rFonts w:ascii="Arial" w:hAnsi="Arial" w:cs="Arial"/>
          <w:sz w:val="22"/>
          <w:szCs w:val="22"/>
        </w:rPr>
        <w:t>d</w:t>
      </w:r>
      <w:r w:rsidR="00F5167C" w:rsidRPr="00EC4588">
        <w:rPr>
          <w:rFonts w:ascii="Arial" w:hAnsi="Arial" w:cs="Arial"/>
          <w:sz w:val="22"/>
          <w:szCs w:val="22"/>
        </w:rPr>
        <w:t xml:space="preserve">ehydration, </w:t>
      </w:r>
      <w:r w:rsidR="00CB4D1F" w:rsidRPr="00EC4588">
        <w:rPr>
          <w:rFonts w:ascii="Arial" w:hAnsi="Arial" w:cs="Arial"/>
          <w:sz w:val="22"/>
          <w:szCs w:val="22"/>
        </w:rPr>
        <w:t xml:space="preserve">or injury. </w:t>
      </w:r>
      <w:r w:rsidR="00F20578" w:rsidRPr="00EC4588">
        <w:rPr>
          <w:rFonts w:ascii="Arial" w:hAnsi="Arial" w:cs="Arial"/>
          <w:sz w:val="22"/>
          <w:szCs w:val="22"/>
        </w:rPr>
        <w:t>These pathways may explain associations between power outages and cardiorespiratory hospitalizations, injur</w:t>
      </w:r>
      <w:r w:rsidR="007B5B28" w:rsidRPr="00EC4588">
        <w:rPr>
          <w:rFonts w:ascii="Arial" w:hAnsi="Arial" w:cs="Arial"/>
          <w:sz w:val="22"/>
          <w:szCs w:val="22"/>
        </w:rPr>
        <w:t>y hospitalizations</w:t>
      </w:r>
      <w:r w:rsidR="00F20578" w:rsidRPr="00EC4588">
        <w:rPr>
          <w:rFonts w:ascii="Arial" w:hAnsi="Arial" w:cs="Arial"/>
          <w:sz w:val="22"/>
          <w:szCs w:val="22"/>
        </w:rPr>
        <w:t>, and mortality.</w:t>
      </w:r>
    </w:p>
    <w:p w14:paraId="7C0C70E8" w14:textId="77777777" w:rsidR="0066452A" w:rsidRPr="00EC4588" w:rsidRDefault="0066452A" w:rsidP="00721C6F">
      <w:pPr>
        <w:rPr>
          <w:rFonts w:ascii="Arial" w:hAnsi="Arial" w:cs="Arial"/>
          <w:sz w:val="22"/>
          <w:szCs w:val="22"/>
        </w:rPr>
      </w:pPr>
    </w:p>
    <w:p w14:paraId="045481E6" w14:textId="77777777" w:rsidR="0026277A" w:rsidRPr="00EC4588" w:rsidRDefault="00580461" w:rsidP="006153C5">
      <w:pPr>
        <w:ind w:firstLine="360"/>
        <w:rPr>
          <w:rFonts w:ascii="Arial" w:hAnsi="Arial" w:cs="Arial"/>
          <w:sz w:val="22"/>
          <w:szCs w:val="22"/>
        </w:rPr>
      </w:pPr>
      <w:r w:rsidRPr="00EC4588">
        <w:rPr>
          <w:rFonts w:ascii="Arial" w:hAnsi="Arial" w:cs="Arial"/>
          <w:sz w:val="22"/>
          <w:szCs w:val="22"/>
        </w:rPr>
        <w:t>Older adults</w:t>
      </w:r>
      <w:r w:rsidR="00B4581D" w:rsidRPr="00EC4588">
        <w:rPr>
          <w:rFonts w:ascii="Arial" w:hAnsi="Arial" w:cs="Arial"/>
          <w:sz w:val="22"/>
          <w:szCs w:val="22"/>
        </w:rPr>
        <w:t xml:space="preserve"> (those aged </w:t>
      </w:r>
      <w:r w:rsidR="00EA35E6" w:rsidRPr="00EC4588">
        <w:rPr>
          <w:rFonts w:ascii="Arial" w:hAnsi="Arial" w:cs="Arial"/>
          <w:sz w:val="22"/>
          <w:szCs w:val="22"/>
        </w:rPr>
        <w:t>65+</w:t>
      </w:r>
      <w:r w:rsidR="00B4581D" w:rsidRPr="00EC4588">
        <w:rPr>
          <w:rFonts w:ascii="Arial" w:hAnsi="Arial" w:cs="Arial"/>
          <w:sz w:val="22"/>
          <w:szCs w:val="22"/>
        </w:rPr>
        <w:t>)</w:t>
      </w:r>
      <w:r w:rsidRPr="00EC4588">
        <w:rPr>
          <w:rFonts w:ascii="Arial" w:hAnsi="Arial" w:cs="Arial"/>
          <w:sz w:val="22"/>
          <w:szCs w:val="22"/>
        </w:rPr>
        <w:t xml:space="preserve"> may be particularly vulnerable to </w:t>
      </w:r>
      <w:r w:rsidR="00CA6CD5" w:rsidRPr="00EC4588">
        <w:rPr>
          <w:rFonts w:ascii="Arial" w:hAnsi="Arial" w:cs="Arial"/>
          <w:sz w:val="22"/>
          <w:szCs w:val="22"/>
        </w:rPr>
        <w:t xml:space="preserve">stroke, myocardial infarction, chronic obstructive pulmonary disease (COPD) exacerbation, and other adverse cardiorespiratory outcomes following power outage </w:t>
      </w:r>
      <w:r w:rsidR="005D03FC" w:rsidRPr="00EC4588">
        <w:rPr>
          <w:rFonts w:ascii="Arial" w:hAnsi="Arial" w:cs="Arial"/>
          <w:sz w:val="22"/>
          <w:szCs w:val="22"/>
        </w:rPr>
        <w:t>exposure</w:t>
      </w:r>
      <w:r w:rsidR="001B0D17" w:rsidRPr="00EC4588">
        <w:rPr>
          <w:rFonts w:ascii="Arial" w:hAnsi="Arial" w:cs="Arial"/>
          <w:sz w:val="22"/>
          <w:szCs w:val="22"/>
        </w:rPr>
        <w:t>.</w:t>
      </w:r>
      <w:r w:rsidRPr="00EC4588">
        <w:rPr>
          <w:rFonts w:ascii="Arial" w:hAnsi="Arial" w:cs="Arial"/>
          <w:sz w:val="22"/>
          <w:szCs w:val="22"/>
        </w:rPr>
        <w:t xml:space="preserve"> </w:t>
      </w:r>
      <w:r w:rsidR="0026277A" w:rsidRPr="00EC4588">
        <w:rPr>
          <w:rFonts w:ascii="Arial" w:hAnsi="Arial" w:cs="Arial"/>
          <w:sz w:val="22"/>
          <w:szCs w:val="22"/>
        </w:rPr>
        <w:t>70-86% of older adults already live with cardiovascular disease</w:t>
      </w:r>
      <w:r w:rsidR="00D85F82">
        <w:rPr>
          <w:rFonts w:ascii="Arial" w:hAnsi="Arial" w:cs="Arial"/>
          <w:sz w:val="22"/>
          <w:szCs w:val="22"/>
        </w:rPr>
        <w:t xml:space="preserve"> (CVD)</w:t>
      </w:r>
      <w:r w:rsidR="004277F6" w:rsidRPr="00EC4588">
        <w:rPr>
          <w:rFonts w:ascii="Arial" w:hAnsi="Arial" w:cs="Arial"/>
          <w:sz w:val="22"/>
          <w:szCs w:val="22"/>
        </w:rPr>
        <w:t>,</w:t>
      </w:r>
      <w:r w:rsidR="003161AD" w:rsidRPr="00EC4588">
        <w:rPr>
          <w:rFonts w:ascii="Arial" w:hAnsi="Arial" w:cs="Arial"/>
          <w:sz w:val="22"/>
          <w:szCs w:val="22"/>
        </w:rPr>
        <w:t xml:space="preserve"> </w:t>
      </w:r>
      <w:r w:rsidR="00F035F4" w:rsidRPr="00EC4588">
        <w:rPr>
          <w:rFonts w:ascii="Arial" w:hAnsi="Arial" w:cs="Arial"/>
          <w:sz w:val="22"/>
          <w:szCs w:val="22"/>
        </w:rPr>
        <w:t>making them</w:t>
      </w:r>
      <w:r w:rsidR="00CD1D75" w:rsidRPr="00EC4588">
        <w:rPr>
          <w:rFonts w:ascii="Arial" w:hAnsi="Arial" w:cs="Arial"/>
          <w:sz w:val="22"/>
          <w:szCs w:val="22"/>
        </w:rPr>
        <w:t xml:space="preserve"> </w:t>
      </w:r>
      <w:r w:rsidR="003161AD" w:rsidRPr="00EC4588">
        <w:rPr>
          <w:rFonts w:ascii="Arial" w:hAnsi="Arial" w:cs="Arial"/>
          <w:sz w:val="22"/>
          <w:szCs w:val="22"/>
        </w:rPr>
        <w:t xml:space="preserve">vulnerable to </w:t>
      </w:r>
      <w:r w:rsidR="005C03E6" w:rsidRPr="00EC4588">
        <w:rPr>
          <w:rFonts w:ascii="Arial" w:hAnsi="Arial" w:cs="Arial"/>
          <w:sz w:val="22"/>
          <w:szCs w:val="22"/>
        </w:rPr>
        <w:t xml:space="preserve">disease </w:t>
      </w:r>
      <w:r w:rsidR="003161AD" w:rsidRPr="00EC4588">
        <w:rPr>
          <w:rFonts w:ascii="Arial" w:hAnsi="Arial" w:cs="Arial"/>
          <w:sz w:val="22"/>
          <w:szCs w:val="22"/>
        </w:rPr>
        <w:t xml:space="preserve">exacerbations from outage </w:t>
      </w:r>
      <w:r w:rsidR="002505DD" w:rsidRPr="00EC4588">
        <w:rPr>
          <w:rFonts w:ascii="Arial" w:hAnsi="Arial" w:cs="Arial"/>
          <w:sz w:val="22"/>
          <w:szCs w:val="22"/>
        </w:rPr>
        <w:t>exposure</w:t>
      </w:r>
      <w:r w:rsidR="00861839" w:rsidRPr="00EC4588">
        <w:rPr>
          <w:rFonts w:ascii="Arial" w:hAnsi="Arial" w:cs="Arial"/>
          <w:sz w:val="22"/>
          <w:szCs w:val="22"/>
        </w:rPr>
        <w:t>.</w:t>
      </w:r>
      <w:r w:rsidR="004277F6" w:rsidRPr="00EC4588">
        <w:rPr>
          <w:rFonts w:ascii="Arial" w:hAnsi="Arial" w:cs="Arial"/>
          <w:sz w:val="22"/>
          <w:szCs w:val="22"/>
        </w:rPr>
        <w:t xml:space="preserve"> </w:t>
      </w:r>
      <w:r w:rsidR="0026277A" w:rsidRPr="00EC4588">
        <w:rPr>
          <w:rFonts w:ascii="Arial" w:hAnsi="Arial" w:cs="Arial"/>
          <w:sz w:val="22"/>
          <w:szCs w:val="22"/>
        </w:rPr>
        <w:t xml:space="preserve">3.5% of older adults use electricity-dependent medical equipment </w:t>
      </w:r>
      <w:r w:rsidR="00475F1D" w:rsidRPr="00EC4588">
        <w:rPr>
          <w:rFonts w:ascii="Arial" w:hAnsi="Arial" w:cs="Arial"/>
          <w:sz w:val="22"/>
          <w:szCs w:val="22"/>
        </w:rPr>
        <w:t>such as</w:t>
      </w:r>
      <w:r w:rsidR="0026277A" w:rsidRPr="00EC4588">
        <w:rPr>
          <w:rFonts w:ascii="Arial" w:hAnsi="Arial" w:cs="Arial"/>
          <w:sz w:val="22"/>
          <w:szCs w:val="22"/>
        </w:rPr>
        <w:t xml:space="preserve"> ventilators and oxygen tanks at home to treat conditions like COPD</w:t>
      </w:r>
      <w:r w:rsidR="00F516AF" w:rsidRPr="00EC4588">
        <w:rPr>
          <w:rFonts w:ascii="Arial" w:hAnsi="Arial" w:cs="Arial"/>
          <w:sz w:val="22"/>
          <w:szCs w:val="22"/>
        </w:rPr>
        <w:t>, and t</w:t>
      </w:r>
      <w:r w:rsidR="00E16991" w:rsidRPr="00EC4588">
        <w:rPr>
          <w:rFonts w:ascii="Arial" w:hAnsi="Arial" w:cs="Arial"/>
          <w:sz w:val="22"/>
          <w:szCs w:val="22"/>
        </w:rPr>
        <w:t>his equipment</w:t>
      </w:r>
      <w:r w:rsidR="00647758" w:rsidRPr="00EC4588">
        <w:rPr>
          <w:rFonts w:ascii="Arial" w:hAnsi="Arial" w:cs="Arial"/>
          <w:sz w:val="22"/>
          <w:szCs w:val="22"/>
        </w:rPr>
        <w:t xml:space="preserve"> may become unusable during outages. </w:t>
      </w:r>
      <w:r w:rsidR="009960E0" w:rsidRPr="00EC4588">
        <w:rPr>
          <w:rFonts w:ascii="Arial" w:hAnsi="Arial" w:cs="Arial"/>
          <w:sz w:val="22"/>
          <w:szCs w:val="22"/>
        </w:rPr>
        <w:t>Because of aging-related thermoregulation changes</w:t>
      </w:r>
      <w:r w:rsidR="00F42EAB" w:rsidRPr="00EC4588">
        <w:rPr>
          <w:rFonts w:ascii="Arial" w:hAnsi="Arial" w:cs="Arial"/>
          <w:sz w:val="22"/>
          <w:szCs w:val="22"/>
        </w:rPr>
        <w:t xml:space="preserve">, heat and cold exposure cause more health </w:t>
      </w:r>
      <w:r w:rsidR="00613D63" w:rsidRPr="00EC4588">
        <w:rPr>
          <w:rFonts w:ascii="Arial" w:hAnsi="Arial" w:cs="Arial"/>
          <w:sz w:val="22"/>
          <w:szCs w:val="22"/>
        </w:rPr>
        <w:t>consequences</w:t>
      </w:r>
      <w:r w:rsidR="00F42EAB" w:rsidRPr="00EC4588">
        <w:rPr>
          <w:rFonts w:ascii="Arial" w:hAnsi="Arial" w:cs="Arial"/>
          <w:sz w:val="22"/>
          <w:szCs w:val="22"/>
        </w:rPr>
        <w:t xml:space="preserve"> in older </w:t>
      </w:r>
      <w:r w:rsidR="00613D63" w:rsidRPr="00EC4588">
        <w:rPr>
          <w:rFonts w:ascii="Arial" w:hAnsi="Arial" w:cs="Arial"/>
          <w:sz w:val="22"/>
          <w:szCs w:val="22"/>
        </w:rPr>
        <w:t xml:space="preserve">adults compared to </w:t>
      </w:r>
      <w:r w:rsidR="00E92C52" w:rsidRPr="00EC4588">
        <w:rPr>
          <w:rFonts w:ascii="Arial" w:hAnsi="Arial" w:cs="Arial"/>
          <w:sz w:val="22"/>
          <w:szCs w:val="22"/>
        </w:rPr>
        <w:t>younger</w:t>
      </w:r>
      <w:r w:rsidR="00613D63" w:rsidRPr="00EC4588">
        <w:rPr>
          <w:rFonts w:ascii="Arial" w:hAnsi="Arial" w:cs="Arial"/>
          <w:sz w:val="22"/>
          <w:szCs w:val="22"/>
        </w:rPr>
        <w:t xml:space="preserve"> ad</w:t>
      </w:r>
      <w:r w:rsidR="00516D23" w:rsidRPr="00EC4588">
        <w:rPr>
          <w:rFonts w:ascii="Arial" w:hAnsi="Arial" w:cs="Arial"/>
          <w:sz w:val="22"/>
          <w:szCs w:val="22"/>
        </w:rPr>
        <w:t>ults.</w:t>
      </w:r>
      <w:r w:rsidR="00E23ADB" w:rsidRPr="00EC4588">
        <w:rPr>
          <w:rFonts w:ascii="Arial" w:hAnsi="Arial" w:cs="Arial"/>
          <w:sz w:val="22"/>
          <w:szCs w:val="22"/>
        </w:rPr>
        <w:t xml:space="preserve"> </w:t>
      </w:r>
      <w:r w:rsidR="0084170C" w:rsidRPr="00EC4588">
        <w:rPr>
          <w:rFonts w:ascii="Arial" w:hAnsi="Arial" w:cs="Arial"/>
          <w:sz w:val="22"/>
          <w:szCs w:val="22"/>
        </w:rPr>
        <w:t xml:space="preserve">Older </w:t>
      </w:r>
      <w:r w:rsidR="003E569E" w:rsidRPr="00EC4588">
        <w:rPr>
          <w:rFonts w:ascii="Arial" w:hAnsi="Arial" w:cs="Arial"/>
          <w:sz w:val="22"/>
          <w:szCs w:val="22"/>
        </w:rPr>
        <w:t>adults</w:t>
      </w:r>
      <w:r w:rsidR="0084170C" w:rsidRPr="00EC4588">
        <w:rPr>
          <w:rFonts w:ascii="Arial" w:hAnsi="Arial" w:cs="Arial"/>
          <w:sz w:val="22"/>
          <w:szCs w:val="22"/>
        </w:rPr>
        <w:t xml:space="preserve"> also have higher rates of other underlying </w:t>
      </w:r>
      <w:r w:rsidR="004913F2" w:rsidRPr="00EC4588">
        <w:rPr>
          <w:rFonts w:ascii="Arial" w:hAnsi="Arial" w:cs="Arial"/>
          <w:sz w:val="22"/>
          <w:szCs w:val="22"/>
        </w:rPr>
        <w:t>health</w:t>
      </w:r>
      <w:r w:rsidR="0084170C" w:rsidRPr="00EC4588">
        <w:rPr>
          <w:rFonts w:ascii="Arial" w:hAnsi="Arial" w:cs="Arial"/>
          <w:sz w:val="22"/>
          <w:szCs w:val="22"/>
        </w:rPr>
        <w:t xml:space="preserve"> conditions, increased reliance on mobility </w:t>
      </w:r>
      <w:r w:rsidR="003E569E" w:rsidRPr="00EC4588">
        <w:rPr>
          <w:rFonts w:ascii="Arial" w:hAnsi="Arial" w:cs="Arial"/>
          <w:sz w:val="22"/>
          <w:szCs w:val="22"/>
        </w:rPr>
        <w:t>devices</w:t>
      </w:r>
      <w:r w:rsidR="0084170C" w:rsidRPr="00EC4588">
        <w:rPr>
          <w:rFonts w:ascii="Arial" w:hAnsi="Arial" w:cs="Arial"/>
          <w:sz w:val="22"/>
          <w:szCs w:val="22"/>
        </w:rPr>
        <w:t xml:space="preserve"> and elevators, and are more socially isolated </w:t>
      </w:r>
      <w:r w:rsidR="003E569E" w:rsidRPr="00EC4588">
        <w:rPr>
          <w:rFonts w:ascii="Arial" w:hAnsi="Arial" w:cs="Arial"/>
          <w:sz w:val="22"/>
          <w:szCs w:val="22"/>
        </w:rPr>
        <w:t>than</w:t>
      </w:r>
      <w:r w:rsidR="0084170C" w:rsidRPr="00EC4588">
        <w:rPr>
          <w:rFonts w:ascii="Arial" w:hAnsi="Arial" w:cs="Arial"/>
          <w:sz w:val="22"/>
          <w:szCs w:val="22"/>
        </w:rPr>
        <w:t xml:space="preserve"> younger adults</w:t>
      </w:r>
      <w:r w:rsidR="00CA367D" w:rsidRPr="00EC4588">
        <w:rPr>
          <w:rFonts w:ascii="Arial" w:hAnsi="Arial" w:cs="Arial"/>
          <w:sz w:val="22"/>
          <w:szCs w:val="22"/>
        </w:rPr>
        <w:t xml:space="preserve">. </w:t>
      </w:r>
      <w:r w:rsidR="00FE0BD5" w:rsidRPr="00EC4588">
        <w:rPr>
          <w:rFonts w:ascii="Arial" w:hAnsi="Arial" w:cs="Arial"/>
          <w:sz w:val="22"/>
          <w:szCs w:val="22"/>
        </w:rPr>
        <w:t>Therefore, t</w:t>
      </w:r>
      <w:r w:rsidR="00CA367D" w:rsidRPr="00EC4588">
        <w:rPr>
          <w:rFonts w:ascii="Arial" w:hAnsi="Arial" w:cs="Arial"/>
          <w:sz w:val="22"/>
          <w:szCs w:val="22"/>
        </w:rPr>
        <w:t xml:space="preserve">hey may have fewer </w:t>
      </w:r>
      <w:r w:rsidR="001B329A" w:rsidRPr="00EC4588">
        <w:rPr>
          <w:rFonts w:ascii="Arial" w:hAnsi="Arial" w:cs="Arial"/>
          <w:sz w:val="22"/>
          <w:szCs w:val="22"/>
        </w:rPr>
        <w:t>opportunities</w:t>
      </w:r>
      <w:r w:rsidR="00EB76CD" w:rsidRPr="00EC4588">
        <w:rPr>
          <w:rFonts w:ascii="Arial" w:hAnsi="Arial" w:cs="Arial"/>
          <w:sz w:val="22"/>
          <w:szCs w:val="22"/>
        </w:rPr>
        <w:t xml:space="preserve"> to seek out</w:t>
      </w:r>
      <w:r w:rsidR="00CA367D" w:rsidRPr="00EC4588">
        <w:rPr>
          <w:rFonts w:ascii="Arial" w:hAnsi="Arial" w:cs="Arial"/>
          <w:sz w:val="22"/>
          <w:szCs w:val="22"/>
        </w:rPr>
        <w:t xml:space="preserve"> electricity, air conditioning, or heat,</w:t>
      </w:r>
      <w:r w:rsidR="0084170C" w:rsidRPr="00EC4588">
        <w:rPr>
          <w:rFonts w:ascii="Arial" w:hAnsi="Arial" w:cs="Arial"/>
          <w:sz w:val="22"/>
          <w:szCs w:val="22"/>
        </w:rPr>
        <w:t xml:space="preserve"> </w:t>
      </w:r>
      <w:r w:rsidR="00EB0CB0" w:rsidRPr="00EC4588">
        <w:rPr>
          <w:rFonts w:ascii="Arial" w:hAnsi="Arial" w:cs="Arial"/>
          <w:sz w:val="22"/>
          <w:szCs w:val="22"/>
        </w:rPr>
        <w:t>putting them at higher risk</w:t>
      </w:r>
      <w:r w:rsidR="001275F5" w:rsidRPr="00EC4588">
        <w:rPr>
          <w:rFonts w:ascii="Arial" w:hAnsi="Arial" w:cs="Arial"/>
          <w:sz w:val="22"/>
          <w:szCs w:val="22"/>
        </w:rPr>
        <w:t xml:space="preserve"> for </w:t>
      </w:r>
      <w:r w:rsidR="00EE5E3D" w:rsidRPr="00EC4588">
        <w:rPr>
          <w:rFonts w:ascii="Arial" w:hAnsi="Arial" w:cs="Arial"/>
          <w:sz w:val="22"/>
          <w:szCs w:val="22"/>
        </w:rPr>
        <w:t>health</w:t>
      </w:r>
      <w:r w:rsidR="001275F5" w:rsidRPr="00EC4588">
        <w:rPr>
          <w:rFonts w:ascii="Arial" w:hAnsi="Arial" w:cs="Arial"/>
          <w:sz w:val="22"/>
          <w:szCs w:val="22"/>
        </w:rPr>
        <w:t xml:space="preserve"> conseq</w:t>
      </w:r>
      <w:r w:rsidR="00EE5E3D" w:rsidRPr="00EC4588">
        <w:rPr>
          <w:rFonts w:ascii="Arial" w:hAnsi="Arial" w:cs="Arial"/>
          <w:sz w:val="22"/>
          <w:szCs w:val="22"/>
        </w:rPr>
        <w:t>uen</w:t>
      </w:r>
      <w:r w:rsidR="001275F5" w:rsidRPr="00EC4588">
        <w:rPr>
          <w:rFonts w:ascii="Arial" w:hAnsi="Arial" w:cs="Arial"/>
          <w:sz w:val="22"/>
          <w:szCs w:val="22"/>
        </w:rPr>
        <w:t xml:space="preserve">ces from </w:t>
      </w:r>
      <w:r w:rsidR="00717BDF" w:rsidRPr="00EC4588">
        <w:rPr>
          <w:rFonts w:ascii="Arial" w:hAnsi="Arial" w:cs="Arial"/>
          <w:sz w:val="22"/>
          <w:szCs w:val="22"/>
        </w:rPr>
        <w:t xml:space="preserve">power </w:t>
      </w:r>
      <w:r w:rsidR="001275F5" w:rsidRPr="00EC4588">
        <w:rPr>
          <w:rFonts w:ascii="Arial" w:hAnsi="Arial" w:cs="Arial"/>
          <w:sz w:val="22"/>
          <w:szCs w:val="22"/>
        </w:rPr>
        <w:t>outage.</w:t>
      </w:r>
      <w:r w:rsidR="006153C5">
        <w:rPr>
          <w:rFonts w:ascii="Arial" w:hAnsi="Arial" w:cs="Arial"/>
          <w:sz w:val="22"/>
          <w:szCs w:val="22"/>
        </w:rPr>
        <w:t xml:space="preserve"> </w:t>
      </w:r>
      <w:commentRangeStart w:id="0"/>
      <w:r w:rsidR="0008211B" w:rsidRPr="00EC4588">
        <w:rPr>
          <w:rFonts w:ascii="Arial" w:hAnsi="Arial" w:cs="Arial"/>
          <w:sz w:val="22"/>
          <w:szCs w:val="22"/>
        </w:rPr>
        <w:t>Social vulnerability can also impact</w:t>
      </w:r>
      <w:r w:rsidR="00FF5046">
        <w:rPr>
          <w:rFonts w:ascii="Arial" w:hAnsi="Arial" w:cs="Arial"/>
          <w:sz w:val="22"/>
          <w:szCs w:val="22"/>
        </w:rPr>
        <w:t xml:space="preserve"> individuals</w:t>
      </w:r>
      <w:r w:rsidR="00A3096A">
        <w:rPr>
          <w:rFonts w:ascii="Arial" w:hAnsi="Arial" w:cs="Arial"/>
          <w:sz w:val="22"/>
          <w:szCs w:val="22"/>
        </w:rPr>
        <w:t>’ opportunity to</w:t>
      </w:r>
      <w:r w:rsidR="00FF5046">
        <w:rPr>
          <w:rFonts w:ascii="Arial" w:hAnsi="Arial" w:cs="Arial"/>
          <w:sz w:val="22"/>
          <w:szCs w:val="22"/>
        </w:rPr>
        <w:t xml:space="preserve"> mitigate the impacts of power outage exposure</w:t>
      </w:r>
      <w:r w:rsidR="00287816">
        <w:rPr>
          <w:rFonts w:ascii="Arial" w:hAnsi="Arial" w:cs="Arial"/>
          <w:sz w:val="22"/>
          <w:szCs w:val="22"/>
        </w:rPr>
        <w:t xml:space="preserve">, meaning </w:t>
      </w:r>
      <w:r w:rsidR="00CD62D3">
        <w:rPr>
          <w:rFonts w:ascii="Arial" w:hAnsi="Arial" w:cs="Arial"/>
          <w:sz w:val="22"/>
          <w:szCs w:val="22"/>
        </w:rPr>
        <w:t xml:space="preserve">outages may have stronger impacts in higher vulnerability communities. </w:t>
      </w:r>
      <w:commentRangeEnd w:id="0"/>
      <w:r w:rsidR="008A3F63">
        <w:rPr>
          <w:rStyle w:val="CommentReference"/>
        </w:rPr>
        <w:commentReference w:id="0"/>
      </w:r>
    </w:p>
    <w:p w14:paraId="39081392" w14:textId="77777777" w:rsidR="0066452A" w:rsidRPr="00EC4588" w:rsidRDefault="0066452A" w:rsidP="00FC63E4">
      <w:pPr>
        <w:ind w:firstLine="360"/>
        <w:rPr>
          <w:rFonts w:ascii="Arial" w:hAnsi="Arial" w:cs="Arial"/>
          <w:sz w:val="22"/>
          <w:szCs w:val="22"/>
        </w:rPr>
      </w:pPr>
    </w:p>
    <w:p w14:paraId="05E398AA" w14:textId="77777777" w:rsidR="00C24B97" w:rsidRPr="00EC4588" w:rsidRDefault="00C24B97" w:rsidP="002D1E5A">
      <w:pPr>
        <w:ind w:firstLine="360"/>
        <w:rPr>
          <w:rFonts w:ascii="Arial" w:hAnsi="Arial" w:cs="Arial"/>
          <w:sz w:val="22"/>
          <w:szCs w:val="22"/>
        </w:rPr>
      </w:pPr>
      <w:r w:rsidRPr="00EC4588">
        <w:rPr>
          <w:rFonts w:ascii="Arial" w:hAnsi="Arial" w:cs="Arial"/>
          <w:sz w:val="22"/>
          <w:szCs w:val="22"/>
        </w:rPr>
        <w:t>Despite the clear risks of power outage to vulnerable populations</w:t>
      </w:r>
      <w:r w:rsidR="00E06A9C" w:rsidRPr="00EC4588">
        <w:rPr>
          <w:rFonts w:ascii="Arial" w:hAnsi="Arial" w:cs="Arial"/>
          <w:sz w:val="22"/>
          <w:szCs w:val="22"/>
        </w:rPr>
        <w:t xml:space="preserve"> such as older adults</w:t>
      </w:r>
      <w:r w:rsidRPr="00EC4588">
        <w:rPr>
          <w:rFonts w:ascii="Arial" w:hAnsi="Arial" w:cs="Arial"/>
          <w:sz w:val="22"/>
          <w:szCs w:val="22"/>
        </w:rPr>
        <w:t>, research on power outage exposure and health has been limited by exposure data availability.</w:t>
      </w:r>
      <w:r w:rsidR="002D1E5A" w:rsidRPr="00EC4588">
        <w:rPr>
          <w:rFonts w:ascii="Arial" w:hAnsi="Arial" w:cs="Arial"/>
          <w:sz w:val="22"/>
          <w:szCs w:val="22"/>
        </w:rPr>
        <w:t xml:space="preserve"> </w:t>
      </w:r>
      <w:r w:rsidR="009B2E21" w:rsidRPr="00EC4588">
        <w:rPr>
          <w:rFonts w:ascii="Arial" w:hAnsi="Arial" w:cs="Arial"/>
          <w:sz w:val="22"/>
          <w:szCs w:val="22"/>
        </w:rPr>
        <w:t>Population-level datasets of power outage exposure beyond New York State</w:t>
      </w:r>
      <w:r w:rsidR="000F5CBB" w:rsidRPr="00EC4588">
        <w:rPr>
          <w:rFonts w:ascii="Arial" w:hAnsi="Arial" w:cs="Arial"/>
          <w:sz w:val="22"/>
          <w:szCs w:val="22"/>
        </w:rPr>
        <w:t xml:space="preserve">, the site of most epidemiologic studies of outage </w:t>
      </w:r>
      <w:r w:rsidR="003A453C" w:rsidRPr="00EC4588">
        <w:rPr>
          <w:rFonts w:ascii="Arial" w:hAnsi="Arial" w:cs="Arial"/>
          <w:sz w:val="22"/>
          <w:szCs w:val="22"/>
        </w:rPr>
        <w:t>and</w:t>
      </w:r>
      <w:r w:rsidR="000F5CBB" w:rsidRPr="00EC4588">
        <w:rPr>
          <w:rFonts w:ascii="Arial" w:hAnsi="Arial" w:cs="Arial"/>
          <w:sz w:val="22"/>
          <w:szCs w:val="22"/>
        </w:rPr>
        <w:t xml:space="preserve"> health,</w:t>
      </w:r>
      <w:r w:rsidR="009B2E21" w:rsidRPr="00EC4588">
        <w:rPr>
          <w:rFonts w:ascii="Arial" w:hAnsi="Arial" w:cs="Arial"/>
          <w:sz w:val="22"/>
          <w:szCs w:val="22"/>
        </w:rPr>
        <w:t xml:space="preserve"> have only recently become available. </w:t>
      </w:r>
      <w:r w:rsidR="000F5CBB" w:rsidRPr="00EC4588">
        <w:rPr>
          <w:rFonts w:ascii="Arial" w:hAnsi="Arial" w:cs="Arial"/>
          <w:sz w:val="22"/>
          <w:szCs w:val="22"/>
        </w:rPr>
        <w:t>The remaining studies of outage and health use large-scale events such as single hurricanes or other disasters that disrupted power as a surrogate for the timing of power outage exposure in specific locations.</w:t>
      </w:r>
      <w:r w:rsidR="00887626" w:rsidRPr="00EC4588">
        <w:rPr>
          <w:rFonts w:ascii="Arial" w:hAnsi="Arial" w:cs="Arial"/>
          <w:sz w:val="22"/>
          <w:szCs w:val="22"/>
        </w:rPr>
        <w:t xml:space="preserve"> </w:t>
      </w:r>
      <w:r w:rsidR="000F5CBB" w:rsidRPr="00EC4588">
        <w:rPr>
          <w:rFonts w:ascii="Arial" w:hAnsi="Arial" w:cs="Arial"/>
          <w:sz w:val="22"/>
          <w:szCs w:val="22"/>
        </w:rPr>
        <w:t>These studies consider everyone in a city or county exposed to the power outage in the hours, days, or weeks following the index event.</w:t>
      </w:r>
      <w:r w:rsidR="00652D8B" w:rsidRPr="00EC4588">
        <w:rPr>
          <w:rFonts w:ascii="Arial" w:hAnsi="Arial" w:cs="Arial"/>
          <w:sz w:val="22"/>
          <w:szCs w:val="22"/>
        </w:rPr>
        <w:t xml:space="preserve"> In these studies</w:t>
      </w:r>
      <w:r w:rsidR="00E3783B" w:rsidRPr="00EC4588">
        <w:rPr>
          <w:rFonts w:ascii="Arial" w:hAnsi="Arial" w:cs="Arial"/>
          <w:sz w:val="22"/>
          <w:szCs w:val="22"/>
        </w:rPr>
        <w:t>,</w:t>
      </w:r>
      <w:r w:rsidR="00652D8B" w:rsidRPr="00EC4588">
        <w:rPr>
          <w:rFonts w:ascii="Arial" w:hAnsi="Arial" w:cs="Arial"/>
          <w:sz w:val="22"/>
          <w:szCs w:val="22"/>
        </w:rPr>
        <w:t xml:space="preserve"> it is difficult to disentangle </w:t>
      </w:r>
      <w:r w:rsidR="00233000" w:rsidRPr="00EC4588">
        <w:rPr>
          <w:rFonts w:ascii="Arial" w:hAnsi="Arial" w:cs="Arial"/>
          <w:sz w:val="22"/>
          <w:szCs w:val="22"/>
        </w:rPr>
        <w:t>health</w:t>
      </w:r>
      <w:r w:rsidR="00652D8B" w:rsidRPr="00EC4588">
        <w:rPr>
          <w:rFonts w:ascii="Arial" w:hAnsi="Arial" w:cs="Arial"/>
          <w:sz w:val="22"/>
          <w:szCs w:val="22"/>
        </w:rPr>
        <w:t xml:space="preserve"> effects of outage from health effects of the disaster</w:t>
      </w:r>
      <w:r w:rsidR="001234F3">
        <w:rPr>
          <w:rFonts w:ascii="Arial" w:hAnsi="Arial" w:cs="Arial"/>
          <w:sz w:val="22"/>
          <w:szCs w:val="22"/>
        </w:rPr>
        <w:t>. Though power outages often occur with severe weather, most power outages do not occur during large disasters.</w:t>
      </w:r>
      <w:r w:rsidR="00131152" w:rsidRPr="00EC4588">
        <w:rPr>
          <w:rFonts w:ascii="Arial" w:hAnsi="Arial" w:cs="Arial"/>
          <w:sz w:val="22"/>
          <w:szCs w:val="22"/>
        </w:rPr>
        <w:t xml:space="preserve"> </w:t>
      </w:r>
      <w:r w:rsidR="003F288F">
        <w:rPr>
          <w:rFonts w:ascii="Arial" w:hAnsi="Arial" w:cs="Arial"/>
          <w:sz w:val="22"/>
          <w:szCs w:val="22"/>
        </w:rPr>
        <w:t xml:space="preserve">As </w:t>
      </w:r>
      <w:r w:rsidRPr="00EC4588">
        <w:rPr>
          <w:rFonts w:ascii="Arial" w:hAnsi="Arial" w:cs="Arial"/>
          <w:sz w:val="22"/>
          <w:szCs w:val="22"/>
        </w:rPr>
        <w:t xml:space="preserve">outages become more common with climate change, understanding the downstream health effects of power outage </w:t>
      </w:r>
      <w:r w:rsidR="00980AEB">
        <w:rPr>
          <w:rFonts w:ascii="Arial" w:hAnsi="Arial" w:cs="Arial"/>
          <w:sz w:val="22"/>
          <w:szCs w:val="22"/>
        </w:rPr>
        <w:t xml:space="preserve">alone </w:t>
      </w:r>
      <w:r w:rsidRPr="00EC4588">
        <w:rPr>
          <w:rFonts w:ascii="Arial" w:hAnsi="Arial" w:cs="Arial"/>
          <w:sz w:val="22"/>
          <w:szCs w:val="22"/>
        </w:rPr>
        <w:t>can inform prevention efforts.</w:t>
      </w:r>
    </w:p>
    <w:p w14:paraId="07647652" w14:textId="77777777" w:rsidR="00D80850" w:rsidRPr="00EC4588" w:rsidRDefault="00D80850" w:rsidP="00C366AA">
      <w:pPr>
        <w:rPr>
          <w:rFonts w:ascii="Arial" w:hAnsi="Arial" w:cs="Arial"/>
          <w:sz w:val="22"/>
          <w:szCs w:val="22"/>
        </w:rPr>
      </w:pPr>
    </w:p>
    <w:p w14:paraId="341BE2FC" w14:textId="5DA7D23E" w:rsidR="00FA467F" w:rsidRPr="00EC4588" w:rsidRDefault="00D80850" w:rsidP="00C25731">
      <w:pPr>
        <w:ind w:firstLine="360"/>
        <w:rPr>
          <w:rFonts w:ascii="Arial" w:hAnsi="Arial" w:cs="Arial"/>
          <w:sz w:val="22"/>
          <w:szCs w:val="22"/>
        </w:rPr>
      </w:pPr>
      <w:r w:rsidRPr="00EC4588">
        <w:rPr>
          <w:rFonts w:ascii="Arial" w:hAnsi="Arial" w:cs="Arial"/>
          <w:sz w:val="22"/>
          <w:szCs w:val="22"/>
        </w:rPr>
        <w:t xml:space="preserve">In our preliminary work, we assembled the first nationwide dataset describing hourly county-level power outage exposure from 2018-2020, based on data from poweroutages.us. In this </w:t>
      </w:r>
      <w:r w:rsidRPr="00EC4588">
        <w:rPr>
          <w:rFonts w:ascii="Arial" w:hAnsi="Arial" w:cs="Arial"/>
          <w:sz w:val="22"/>
          <w:szCs w:val="22"/>
        </w:rPr>
        <w:lastRenderedPageBreak/>
        <w:t>paper, we</w:t>
      </w:r>
      <w:r w:rsidR="0024411A" w:rsidRPr="00EC4588">
        <w:rPr>
          <w:rFonts w:ascii="Arial" w:hAnsi="Arial" w:cs="Arial"/>
          <w:sz w:val="22"/>
          <w:szCs w:val="22"/>
        </w:rPr>
        <w:t xml:space="preserve"> leverage these </w:t>
      </w:r>
      <w:r w:rsidRPr="00EC4588">
        <w:rPr>
          <w:rFonts w:ascii="Arial" w:hAnsi="Arial" w:cs="Arial"/>
          <w:sz w:val="22"/>
          <w:szCs w:val="22"/>
        </w:rPr>
        <w:t xml:space="preserve">data </w:t>
      </w:r>
      <w:r w:rsidR="006437BF" w:rsidRPr="00EC4588">
        <w:rPr>
          <w:rFonts w:ascii="Arial" w:hAnsi="Arial" w:cs="Arial"/>
          <w:sz w:val="22"/>
          <w:szCs w:val="22"/>
        </w:rPr>
        <w:t>together with</w:t>
      </w:r>
      <w:r w:rsidRPr="00EC4588">
        <w:rPr>
          <w:rFonts w:ascii="Arial" w:hAnsi="Arial" w:cs="Arial"/>
          <w:sz w:val="22"/>
          <w:szCs w:val="22"/>
        </w:rPr>
        <w:t xml:space="preserve"> Medicare hospitalization data to describe the relationship between </w:t>
      </w:r>
      <w:r w:rsidR="0012692B" w:rsidRPr="00EC4588">
        <w:rPr>
          <w:rFonts w:ascii="Arial" w:hAnsi="Arial" w:cs="Arial"/>
          <w:sz w:val="22"/>
          <w:szCs w:val="22"/>
        </w:rPr>
        <w:t xml:space="preserve">daily county-level </w:t>
      </w:r>
      <w:r w:rsidRPr="00EC4588">
        <w:rPr>
          <w:rFonts w:ascii="Arial" w:hAnsi="Arial" w:cs="Arial"/>
          <w:sz w:val="22"/>
          <w:szCs w:val="22"/>
        </w:rPr>
        <w:t xml:space="preserve">power outage exposure </w:t>
      </w:r>
      <w:r w:rsidR="00F160DC" w:rsidRPr="00EC4588">
        <w:rPr>
          <w:rFonts w:ascii="Arial" w:hAnsi="Arial" w:cs="Arial"/>
          <w:sz w:val="22"/>
          <w:szCs w:val="22"/>
        </w:rPr>
        <w:t>and daily</w:t>
      </w:r>
      <w:r w:rsidRPr="00EC4588">
        <w:rPr>
          <w:rFonts w:ascii="Arial" w:hAnsi="Arial" w:cs="Arial"/>
          <w:sz w:val="22"/>
          <w:szCs w:val="22"/>
        </w:rPr>
        <w:t xml:space="preserve"> </w:t>
      </w:r>
      <w:r w:rsidR="00D97F0A" w:rsidRPr="00EC4588">
        <w:rPr>
          <w:rFonts w:ascii="Arial" w:hAnsi="Arial" w:cs="Arial"/>
          <w:sz w:val="22"/>
          <w:szCs w:val="22"/>
        </w:rPr>
        <w:t>cardio</w:t>
      </w:r>
      <w:r w:rsidR="00405390">
        <w:rPr>
          <w:rFonts w:ascii="Arial" w:hAnsi="Arial" w:cs="Arial"/>
          <w:sz w:val="22"/>
          <w:szCs w:val="22"/>
        </w:rPr>
        <w:t>vascular and r</w:t>
      </w:r>
      <w:r w:rsidR="00D97F0A" w:rsidRPr="00EC4588">
        <w:rPr>
          <w:rFonts w:ascii="Arial" w:hAnsi="Arial" w:cs="Arial"/>
          <w:sz w:val="22"/>
          <w:szCs w:val="22"/>
        </w:rPr>
        <w:t xml:space="preserve">espiratory </w:t>
      </w:r>
      <w:r w:rsidRPr="00EC4588">
        <w:rPr>
          <w:rFonts w:ascii="Arial" w:hAnsi="Arial" w:cs="Arial"/>
          <w:sz w:val="22"/>
          <w:szCs w:val="22"/>
        </w:rPr>
        <w:t xml:space="preserve">hospitalization </w:t>
      </w:r>
      <w:r w:rsidR="00F25532">
        <w:rPr>
          <w:rFonts w:ascii="Arial" w:hAnsi="Arial" w:cs="Arial"/>
          <w:sz w:val="22"/>
          <w:szCs w:val="22"/>
        </w:rPr>
        <w:t>rate</w:t>
      </w:r>
      <w:r w:rsidR="009610B4">
        <w:rPr>
          <w:rFonts w:ascii="Arial" w:hAnsi="Arial" w:cs="Arial"/>
          <w:sz w:val="22"/>
          <w:szCs w:val="22"/>
        </w:rPr>
        <w:t>s</w:t>
      </w:r>
      <w:r w:rsidRPr="00EC4588">
        <w:rPr>
          <w:rFonts w:ascii="Arial" w:hAnsi="Arial" w:cs="Arial"/>
          <w:sz w:val="22"/>
          <w:szCs w:val="22"/>
        </w:rPr>
        <w:t xml:space="preserve"> in older adults 65+ in the US nationwide. </w:t>
      </w:r>
      <w:r w:rsidR="00D53C4C">
        <w:rPr>
          <w:rFonts w:ascii="Arial" w:hAnsi="Arial" w:cs="Arial"/>
          <w:sz w:val="22"/>
          <w:szCs w:val="22"/>
        </w:rPr>
        <w:t xml:space="preserve">We </w:t>
      </w:r>
      <w:r w:rsidR="00445E3B">
        <w:rPr>
          <w:rFonts w:ascii="Arial" w:hAnsi="Arial" w:cs="Arial"/>
          <w:sz w:val="22"/>
          <w:szCs w:val="22"/>
        </w:rPr>
        <w:t xml:space="preserve">also </w:t>
      </w:r>
      <w:r w:rsidR="00D53C4C">
        <w:rPr>
          <w:rFonts w:ascii="Arial" w:hAnsi="Arial" w:cs="Arial"/>
          <w:sz w:val="22"/>
          <w:szCs w:val="22"/>
        </w:rPr>
        <w:t xml:space="preserve">conduct secondary analyses examining effect modification of the effect of power outage on </w:t>
      </w:r>
      <w:r w:rsidR="00C25731">
        <w:rPr>
          <w:rFonts w:ascii="Arial" w:hAnsi="Arial" w:cs="Arial"/>
          <w:sz w:val="22"/>
          <w:szCs w:val="22"/>
        </w:rPr>
        <w:t>hospitalization</w:t>
      </w:r>
      <w:r w:rsidR="00D53C4C">
        <w:rPr>
          <w:rFonts w:ascii="Arial" w:hAnsi="Arial" w:cs="Arial"/>
          <w:sz w:val="22"/>
          <w:szCs w:val="22"/>
        </w:rPr>
        <w:t xml:space="preserve"> </w:t>
      </w:r>
      <w:r w:rsidR="001C2617">
        <w:rPr>
          <w:rFonts w:ascii="Arial" w:hAnsi="Arial" w:cs="Arial"/>
          <w:sz w:val="22"/>
          <w:szCs w:val="22"/>
        </w:rPr>
        <w:t>rates</w:t>
      </w:r>
      <w:r w:rsidR="00D53C4C">
        <w:rPr>
          <w:rFonts w:ascii="Arial" w:hAnsi="Arial" w:cs="Arial"/>
          <w:sz w:val="22"/>
          <w:szCs w:val="22"/>
        </w:rPr>
        <w:t xml:space="preserve"> by age, sex, </w:t>
      </w:r>
      <w:r w:rsidR="008A3F63">
        <w:rPr>
          <w:rFonts w:ascii="Arial" w:hAnsi="Arial" w:cs="Arial"/>
          <w:sz w:val="22"/>
          <w:szCs w:val="22"/>
        </w:rPr>
        <w:t>poverty,</w:t>
      </w:r>
      <w:r w:rsidR="00D53C4C">
        <w:rPr>
          <w:rFonts w:ascii="Arial" w:hAnsi="Arial" w:cs="Arial"/>
          <w:sz w:val="22"/>
          <w:szCs w:val="22"/>
        </w:rPr>
        <w:t xml:space="preserve"> and </w:t>
      </w:r>
      <w:r w:rsidR="00226642">
        <w:rPr>
          <w:rFonts w:ascii="Arial" w:hAnsi="Arial" w:cs="Arial"/>
          <w:sz w:val="22"/>
          <w:szCs w:val="22"/>
        </w:rPr>
        <w:t xml:space="preserve">electricity-dependent durable medical </w:t>
      </w:r>
      <w:r w:rsidR="00C25731">
        <w:rPr>
          <w:rFonts w:ascii="Arial" w:hAnsi="Arial" w:cs="Arial"/>
          <w:sz w:val="22"/>
          <w:szCs w:val="22"/>
        </w:rPr>
        <w:t>equipment</w:t>
      </w:r>
      <w:r w:rsidR="00226642">
        <w:rPr>
          <w:rFonts w:ascii="Arial" w:hAnsi="Arial" w:cs="Arial"/>
          <w:sz w:val="22"/>
          <w:szCs w:val="22"/>
        </w:rPr>
        <w:t xml:space="preserve"> (DME) use. </w:t>
      </w:r>
    </w:p>
    <w:p w14:paraId="2CDFA40E" w14:textId="77777777" w:rsidR="00FA467F" w:rsidRPr="00EC4588" w:rsidRDefault="00FA467F" w:rsidP="00FA467F">
      <w:pPr>
        <w:rPr>
          <w:rFonts w:ascii="Arial" w:hAnsi="Arial" w:cs="Arial"/>
          <w:sz w:val="22"/>
          <w:szCs w:val="22"/>
        </w:rPr>
      </w:pPr>
    </w:p>
    <w:p w14:paraId="1AA58401" w14:textId="77777777" w:rsidR="00E95A23" w:rsidRPr="000E35B5" w:rsidRDefault="00683192" w:rsidP="00F84A27">
      <w:pPr>
        <w:rPr>
          <w:rFonts w:ascii="Arial" w:hAnsi="Arial" w:cs="Arial"/>
          <w:b/>
          <w:bCs/>
        </w:rPr>
      </w:pPr>
      <w:r w:rsidRPr="000E35B5">
        <w:rPr>
          <w:rFonts w:ascii="Arial" w:hAnsi="Arial" w:cs="Arial"/>
          <w:b/>
          <w:bCs/>
        </w:rPr>
        <w:t>Methods:</w:t>
      </w:r>
    </w:p>
    <w:p w14:paraId="5AC5E8D0" w14:textId="77777777" w:rsidR="00B74C1F" w:rsidRPr="000E35B5" w:rsidRDefault="00B74C1F" w:rsidP="00F84A27">
      <w:pPr>
        <w:rPr>
          <w:rFonts w:ascii="Arial" w:hAnsi="Arial" w:cs="Arial"/>
          <w:b/>
          <w:bCs/>
        </w:rPr>
      </w:pPr>
    </w:p>
    <w:p w14:paraId="75815438" w14:textId="77777777" w:rsidR="00B74C1F" w:rsidRPr="000E35B5" w:rsidRDefault="00F12E1B" w:rsidP="00F84A27">
      <w:pPr>
        <w:rPr>
          <w:rFonts w:ascii="Arial" w:hAnsi="Arial" w:cs="Arial"/>
          <w:b/>
          <w:bCs/>
        </w:rPr>
      </w:pPr>
      <w:r w:rsidRPr="000E35B5">
        <w:rPr>
          <w:rFonts w:ascii="Arial" w:hAnsi="Arial" w:cs="Arial"/>
          <w:b/>
          <w:bCs/>
        </w:rPr>
        <w:t>Study population:</w:t>
      </w:r>
    </w:p>
    <w:p w14:paraId="7D88CE51" w14:textId="77777777" w:rsidR="00F12E1B" w:rsidRPr="00EC4588" w:rsidRDefault="00F12E1B" w:rsidP="00F84A27">
      <w:pPr>
        <w:rPr>
          <w:rFonts w:ascii="Arial" w:hAnsi="Arial" w:cs="Arial"/>
          <w:sz w:val="22"/>
          <w:szCs w:val="22"/>
        </w:rPr>
      </w:pPr>
    </w:p>
    <w:p w14:paraId="046001E0" w14:textId="30482528" w:rsidR="007944BD" w:rsidRPr="00EC4588" w:rsidRDefault="00BF5407" w:rsidP="00F84A27">
      <w:pPr>
        <w:rPr>
          <w:rFonts w:ascii="Arial" w:hAnsi="Arial" w:cs="Arial"/>
          <w:sz w:val="22"/>
          <w:szCs w:val="22"/>
        </w:rPr>
      </w:pPr>
      <w:r w:rsidRPr="00EC4588">
        <w:rPr>
          <w:rFonts w:ascii="Arial" w:hAnsi="Arial" w:cs="Arial"/>
          <w:sz w:val="22"/>
          <w:szCs w:val="22"/>
        </w:rPr>
        <w:tab/>
        <w:t>Our study population included all fee-for-service Medicare enrollees age 65+, enrolled for at least one month between January 1</w:t>
      </w:r>
      <w:r w:rsidRPr="00EC4588">
        <w:rPr>
          <w:rFonts w:ascii="Arial" w:hAnsi="Arial" w:cs="Arial"/>
          <w:sz w:val="22"/>
          <w:szCs w:val="22"/>
          <w:vertAlign w:val="superscript"/>
        </w:rPr>
        <w:t>st</w:t>
      </w:r>
      <w:r w:rsidRPr="00EC4588">
        <w:rPr>
          <w:rFonts w:ascii="Arial" w:hAnsi="Arial" w:cs="Arial"/>
          <w:sz w:val="22"/>
          <w:szCs w:val="22"/>
        </w:rPr>
        <w:t>, 2018 and December 31</w:t>
      </w:r>
      <w:r w:rsidRPr="00EC4588">
        <w:rPr>
          <w:rFonts w:ascii="Arial" w:hAnsi="Arial" w:cs="Arial"/>
          <w:sz w:val="22"/>
          <w:szCs w:val="22"/>
          <w:vertAlign w:val="superscript"/>
        </w:rPr>
        <w:t>st</w:t>
      </w:r>
      <w:r w:rsidRPr="00EC4588">
        <w:rPr>
          <w:rFonts w:ascii="Arial" w:hAnsi="Arial" w:cs="Arial"/>
          <w:sz w:val="22"/>
          <w:szCs w:val="22"/>
        </w:rPr>
        <w:t xml:space="preserve">, 2018. </w:t>
      </w:r>
      <w:r w:rsidR="00315FEE" w:rsidRPr="00EC4588">
        <w:rPr>
          <w:rFonts w:ascii="Arial" w:hAnsi="Arial" w:cs="Arial"/>
          <w:sz w:val="22"/>
          <w:szCs w:val="22"/>
        </w:rPr>
        <w:t>From the Medi</w:t>
      </w:r>
      <w:r w:rsidR="00D80B74" w:rsidRPr="00EC4588">
        <w:rPr>
          <w:rFonts w:ascii="Arial" w:hAnsi="Arial" w:cs="Arial"/>
          <w:sz w:val="22"/>
          <w:szCs w:val="22"/>
        </w:rPr>
        <w:t>c</w:t>
      </w:r>
      <w:r w:rsidR="00315FEE" w:rsidRPr="00EC4588">
        <w:rPr>
          <w:rFonts w:ascii="Arial" w:hAnsi="Arial" w:cs="Arial"/>
          <w:sz w:val="22"/>
          <w:szCs w:val="22"/>
        </w:rPr>
        <w:t>are enrollee record file, we obtained age, sex, county, and state of residence for all enrollees in our study. We</w:t>
      </w:r>
      <w:r w:rsidR="00553B9F">
        <w:rPr>
          <w:rFonts w:ascii="Arial" w:hAnsi="Arial" w:cs="Arial"/>
          <w:sz w:val="22"/>
          <w:szCs w:val="22"/>
        </w:rPr>
        <w:t xml:space="preserve"> initially</w:t>
      </w:r>
      <w:r w:rsidR="00315FEE" w:rsidRPr="00EC4588">
        <w:rPr>
          <w:rFonts w:ascii="Arial" w:hAnsi="Arial" w:cs="Arial"/>
          <w:sz w:val="22"/>
          <w:szCs w:val="22"/>
        </w:rPr>
        <w:t xml:space="preserve"> included a total of </w:t>
      </w:r>
      <w:r w:rsidR="00FC69E9" w:rsidRPr="00FC69E9">
        <w:rPr>
          <w:rFonts w:ascii="Arial" w:hAnsi="Arial" w:cs="Arial"/>
          <w:sz w:val="22"/>
          <w:szCs w:val="22"/>
        </w:rPr>
        <w:t>33</w:t>
      </w:r>
      <w:r w:rsidR="00057927">
        <w:rPr>
          <w:rFonts w:ascii="Arial" w:hAnsi="Arial" w:cs="Arial"/>
          <w:sz w:val="22"/>
          <w:szCs w:val="22"/>
        </w:rPr>
        <w:t>,</w:t>
      </w:r>
      <w:r w:rsidR="00FC69E9" w:rsidRPr="00FC69E9">
        <w:rPr>
          <w:rFonts w:ascii="Arial" w:hAnsi="Arial" w:cs="Arial"/>
          <w:sz w:val="22"/>
          <w:szCs w:val="22"/>
        </w:rPr>
        <w:t>242</w:t>
      </w:r>
      <w:r w:rsidR="00FC69E9">
        <w:rPr>
          <w:rFonts w:ascii="Arial" w:hAnsi="Arial" w:cs="Arial"/>
          <w:sz w:val="22"/>
          <w:szCs w:val="22"/>
        </w:rPr>
        <w:t>,</w:t>
      </w:r>
      <w:r w:rsidR="00FC69E9" w:rsidRPr="00FC69E9">
        <w:rPr>
          <w:rFonts w:ascii="Arial" w:hAnsi="Arial" w:cs="Arial"/>
          <w:sz w:val="22"/>
          <w:szCs w:val="22"/>
        </w:rPr>
        <w:t>414</w:t>
      </w:r>
      <w:r w:rsidR="00315FEE" w:rsidRPr="00EC4588">
        <w:rPr>
          <w:rFonts w:ascii="Arial" w:hAnsi="Arial" w:cs="Arial"/>
          <w:sz w:val="22"/>
          <w:szCs w:val="22"/>
        </w:rPr>
        <w:t xml:space="preserve"> enrollees.</w:t>
      </w:r>
    </w:p>
    <w:p w14:paraId="72349902" w14:textId="77777777" w:rsidR="00315FEE" w:rsidRPr="00EC4588" w:rsidRDefault="00315FEE" w:rsidP="00F84A27">
      <w:pPr>
        <w:rPr>
          <w:rFonts w:ascii="Arial" w:hAnsi="Arial" w:cs="Arial"/>
          <w:sz w:val="22"/>
          <w:szCs w:val="22"/>
        </w:rPr>
      </w:pPr>
      <w:r w:rsidRPr="00EC4588">
        <w:rPr>
          <w:rFonts w:ascii="Arial" w:hAnsi="Arial" w:cs="Arial"/>
          <w:sz w:val="22"/>
          <w:szCs w:val="22"/>
        </w:rPr>
        <w:tab/>
        <w:t xml:space="preserve">We used the Medicare Provider Analysis and Review (MEDPAR) file to access inpatient claims data on all hospitalizations in our study population in 2018 from the Center for Medicare and Medicaid Service (CMS). </w:t>
      </w:r>
      <w:r w:rsidR="004B62FB" w:rsidRPr="00EC4588">
        <w:rPr>
          <w:rFonts w:ascii="Arial" w:hAnsi="Arial" w:cs="Arial"/>
          <w:sz w:val="22"/>
          <w:szCs w:val="22"/>
        </w:rPr>
        <w:t>We accessed the date of hospitalization</w:t>
      </w:r>
      <w:r w:rsidR="0036233F" w:rsidRPr="00EC4588">
        <w:rPr>
          <w:rFonts w:ascii="Arial" w:hAnsi="Arial" w:cs="Arial"/>
          <w:sz w:val="22"/>
          <w:szCs w:val="22"/>
        </w:rPr>
        <w:t>, type of hospitalization (emergency, urgent or planned)</w:t>
      </w:r>
      <w:r w:rsidR="008376DD" w:rsidRPr="00EC4588">
        <w:rPr>
          <w:rFonts w:ascii="Arial" w:hAnsi="Arial" w:cs="Arial"/>
          <w:sz w:val="22"/>
          <w:szCs w:val="22"/>
        </w:rPr>
        <w:t xml:space="preserve">, and </w:t>
      </w:r>
      <w:r w:rsidR="00283258" w:rsidRPr="00EC4588">
        <w:rPr>
          <w:rFonts w:ascii="Arial" w:hAnsi="Arial" w:cs="Arial"/>
          <w:sz w:val="22"/>
          <w:szCs w:val="22"/>
        </w:rPr>
        <w:t>cause</w:t>
      </w:r>
      <w:r w:rsidR="00476EE1" w:rsidRPr="00EC4588">
        <w:rPr>
          <w:rFonts w:ascii="Arial" w:hAnsi="Arial" w:cs="Arial"/>
          <w:sz w:val="22"/>
          <w:szCs w:val="22"/>
        </w:rPr>
        <w:t xml:space="preserve"> of </w:t>
      </w:r>
      <w:r w:rsidR="00283258" w:rsidRPr="00EC4588">
        <w:rPr>
          <w:rFonts w:ascii="Arial" w:hAnsi="Arial" w:cs="Arial"/>
          <w:sz w:val="22"/>
          <w:szCs w:val="22"/>
        </w:rPr>
        <w:t>hospitalization</w:t>
      </w:r>
      <w:r w:rsidR="00476EE1" w:rsidRPr="00EC4588">
        <w:rPr>
          <w:rFonts w:ascii="Arial" w:hAnsi="Arial" w:cs="Arial"/>
          <w:sz w:val="22"/>
          <w:szCs w:val="22"/>
        </w:rPr>
        <w:t xml:space="preserve"> (</w:t>
      </w:r>
      <w:r w:rsidR="008376DD" w:rsidRPr="00EC4588">
        <w:rPr>
          <w:rFonts w:ascii="Arial" w:hAnsi="Arial" w:cs="Arial"/>
          <w:sz w:val="22"/>
          <w:szCs w:val="22"/>
        </w:rPr>
        <w:t>ICD-10</w:t>
      </w:r>
      <w:r w:rsidR="00476EE1" w:rsidRPr="00EC4588">
        <w:rPr>
          <w:rFonts w:ascii="Arial" w:hAnsi="Arial" w:cs="Arial"/>
          <w:sz w:val="22"/>
          <w:szCs w:val="22"/>
        </w:rPr>
        <w:t>).</w:t>
      </w:r>
    </w:p>
    <w:p w14:paraId="66DEC920" w14:textId="77777777" w:rsidR="00DF7800" w:rsidRPr="00EC4588" w:rsidRDefault="00DF7800" w:rsidP="00DF7800">
      <w:pPr>
        <w:rPr>
          <w:rFonts w:ascii="Arial" w:hAnsi="Arial" w:cs="Arial"/>
          <w:sz w:val="22"/>
          <w:szCs w:val="22"/>
        </w:rPr>
      </w:pPr>
    </w:p>
    <w:p w14:paraId="0BD6C3F1" w14:textId="77777777" w:rsidR="00BB0F57" w:rsidRPr="004C4A03" w:rsidRDefault="00BB0F57" w:rsidP="00DF7800">
      <w:pPr>
        <w:rPr>
          <w:rFonts w:ascii="Arial" w:hAnsi="Arial" w:cs="Arial"/>
          <w:b/>
          <w:bCs/>
        </w:rPr>
      </w:pPr>
      <w:r w:rsidRPr="004C4A03">
        <w:rPr>
          <w:rFonts w:ascii="Arial" w:hAnsi="Arial" w:cs="Arial"/>
          <w:b/>
          <w:bCs/>
        </w:rPr>
        <w:t xml:space="preserve">Outcome assessment: </w:t>
      </w:r>
    </w:p>
    <w:p w14:paraId="4927BCEE" w14:textId="77777777" w:rsidR="003C7A06" w:rsidRPr="00EC4588" w:rsidRDefault="003C7A06" w:rsidP="00DF7800">
      <w:pPr>
        <w:rPr>
          <w:rFonts w:ascii="Arial" w:hAnsi="Arial" w:cs="Arial"/>
          <w:sz w:val="22"/>
          <w:szCs w:val="22"/>
        </w:rPr>
      </w:pPr>
    </w:p>
    <w:p w14:paraId="1487E223" w14:textId="77777777" w:rsidR="009E2468" w:rsidRDefault="00E944C6" w:rsidP="00DF7800">
      <w:pPr>
        <w:rPr>
          <w:rFonts w:ascii="Arial" w:hAnsi="Arial" w:cs="Arial"/>
          <w:sz w:val="22"/>
          <w:szCs w:val="22"/>
        </w:rPr>
      </w:pPr>
      <w:r w:rsidRPr="00EC4588">
        <w:rPr>
          <w:rFonts w:ascii="Arial" w:hAnsi="Arial" w:cs="Arial"/>
          <w:sz w:val="22"/>
          <w:szCs w:val="22"/>
        </w:rPr>
        <w:tab/>
        <w:t xml:space="preserve">Using enrollees’ county of residence, we tabulated the number of Medicare enrollees </w:t>
      </w:r>
      <w:r w:rsidR="008C51E0">
        <w:rPr>
          <w:rFonts w:ascii="Arial" w:hAnsi="Arial" w:cs="Arial"/>
          <w:sz w:val="22"/>
          <w:szCs w:val="22"/>
        </w:rPr>
        <w:t>for all US counties in all US states.</w:t>
      </w:r>
      <w:r w:rsidR="007E7596" w:rsidRPr="00EC4588">
        <w:rPr>
          <w:rFonts w:ascii="Arial" w:hAnsi="Arial" w:cs="Arial"/>
          <w:sz w:val="22"/>
          <w:szCs w:val="22"/>
        </w:rPr>
        <w:t xml:space="preserve"> </w:t>
      </w:r>
      <w:r w:rsidR="0091054F" w:rsidRPr="00EC4588">
        <w:rPr>
          <w:rFonts w:ascii="Arial" w:hAnsi="Arial" w:cs="Arial"/>
          <w:sz w:val="22"/>
          <w:szCs w:val="22"/>
        </w:rPr>
        <w:t>We also tabulated daily, county-level counts o</w:t>
      </w:r>
      <w:r w:rsidR="005B161C">
        <w:rPr>
          <w:rFonts w:ascii="Arial" w:hAnsi="Arial" w:cs="Arial"/>
          <w:sz w:val="22"/>
          <w:szCs w:val="22"/>
        </w:rPr>
        <w:t>f</w:t>
      </w:r>
      <w:r w:rsidR="0091054F" w:rsidRPr="00EC4588">
        <w:rPr>
          <w:rFonts w:ascii="Arial" w:hAnsi="Arial" w:cs="Arial"/>
          <w:sz w:val="22"/>
          <w:szCs w:val="22"/>
        </w:rPr>
        <w:t xml:space="preserve"> urgent or emergency hospitalizations for cardiovascular or respiratory causes based on the county of </w:t>
      </w:r>
      <w:r w:rsidR="00453777" w:rsidRPr="00EC4588">
        <w:rPr>
          <w:rFonts w:ascii="Arial" w:hAnsi="Arial" w:cs="Arial"/>
          <w:sz w:val="22"/>
          <w:szCs w:val="22"/>
        </w:rPr>
        <w:t>residence</w:t>
      </w:r>
      <w:r w:rsidR="0091054F" w:rsidRPr="00EC4588">
        <w:rPr>
          <w:rFonts w:ascii="Arial" w:hAnsi="Arial" w:cs="Arial"/>
          <w:sz w:val="22"/>
          <w:szCs w:val="22"/>
        </w:rPr>
        <w:t xml:space="preserve"> on the </w:t>
      </w:r>
      <w:r w:rsidR="00453777" w:rsidRPr="00EC4588">
        <w:rPr>
          <w:rFonts w:ascii="Arial" w:hAnsi="Arial" w:cs="Arial"/>
          <w:sz w:val="22"/>
          <w:szCs w:val="22"/>
        </w:rPr>
        <w:t>hospitalized</w:t>
      </w:r>
      <w:r w:rsidR="0091054F" w:rsidRPr="00EC4588">
        <w:rPr>
          <w:rFonts w:ascii="Arial" w:hAnsi="Arial" w:cs="Arial"/>
          <w:sz w:val="22"/>
          <w:szCs w:val="22"/>
        </w:rPr>
        <w:t xml:space="preserve"> beneficiary</w:t>
      </w:r>
      <w:r w:rsidR="00AE3685">
        <w:rPr>
          <w:rFonts w:ascii="Arial" w:hAnsi="Arial" w:cs="Arial"/>
          <w:sz w:val="22"/>
          <w:szCs w:val="22"/>
        </w:rPr>
        <w:t>. We identified hospitalizations as CVD or respiratory related based</w:t>
      </w:r>
      <w:r w:rsidR="0022236B" w:rsidRPr="00EC4588">
        <w:rPr>
          <w:rFonts w:ascii="Arial" w:hAnsi="Arial" w:cs="Arial"/>
          <w:sz w:val="22"/>
          <w:szCs w:val="22"/>
        </w:rPr>
        <w:t xml:space="preserve"> </w:t>
      </w:r>
      <w:r w:rsidR="00AE3685">
        <w:rPr>
          <w:rFonts w:ascii="Arial" w:hAnsi="Arial" w:cs="Arial"/>
          <w:sz w:val="22"/>
          <w:szCs w:val="22"/>
        </w:rPr>
        <w:t>on</w:t>
      </w:r>
      <w:r w:rsidR="0022236B" w:rsidRPr="00EC4588">
        <w:rPr>
          <w:rFonts w:ascii="Arial" w:hAnsi="Arial" w:cs="Arial"/>
          <w:sz w:val="22"/>
          <w:szCs w:val="22"/>
        </w:rPr>
        <w:t xml:space="preserve"> the first five ICD codes recorded as </w:t>
      </w:r>
      <w:r w:rsidR="00697E34" w:rsidRPr="00EC4588">
        <w:rPr>
          <w:rFonts w:ascii="Arial" w:hAnsi="Arial" w:cs="Arial"/>
          <w:sz w:val="22"/>
          <w:szCs w:val="22"/>
        </w:rPr>
        <w:t xml:space="preserve">hospitalization </w:t>
      </w:r>
      <w:r w:rsidR="0022236B" w:rsidRPr="00EC4588">
        <w:rPr>
          <w:rFonts w:ascii="Arial" w:hAnsi="Arial" w:cs="Arial"/>
          <w:sz w:val="22"/>
          <w:szCs w:val="22"/>
        </w:rPr>
        <w:t>cause</w:t>
      </w:r>
      <w:r w:rsidR="0091054F" w:rsidRPr="00EC4588">
        <w:rPr>
          <w:rFonts w:ascii="Arial" w:hAnsi="Arial" w:cs="Arial"/>
          <w:sz w:val="22"/>
          <w:szCs w:val="22"/>
        </w:rPr>
        <w:t xml:space="preserve">. </w:t>
      </w:r>
      <w:r w:rsidR="00453777" w:rsidRPr="00EC4588">
        <w:rPr>
          <w:rFonts w:ascii="Arial" w:hAnsi="Arial" w:cs="Arial"/>
          <w:sz w:val="22"/>
          <w:szCs w:val="22"/>
        </w:rPr>
        <w:t xml:space="preserve">We included only </w:t>
      </w:r>
      <w:r w:rsidR="00946BDF" w:rsidRPr="00EC4588">
        <w:rPr>
          <w:rFonts w:ascii="Arial" w:hAnsi="Arial" w:cs="Arial"/>
          <w:sz w:val="22"/>
          <w:szCs w:val="22"/>
        </w:rPr>
        <w:t xml:space="preserve">urgent and emergency hospitalizations since we </w:t>
      </w:r>
      <w:r w:rsidR="009E2468" w:rsidRPr="00EC4588">
        <w:rPr>
          <w:rFonts w:ascii="Arial" w:hAnsi="Arial" w:cs="Arial"/>
          <w:sz w:val="22"/>
          <w:szCs w:val="22"/>
        </w:rPr>
        <w:t>hypothesized only emergency and urgent hospitalization rates would be impacted by power outages</w:t>
      </w:r>
      <w:r w:rsidR="007E7558">
        <w:rPr>
          <w:rFonts w:ascii="Arial" w:hAnsi="Arial" w:cs="Arial"/>
          <w:sz w:val="22"/>
          <w:szCs w:val="22"/>
        </w:rPr>
        <w:t xml:space="preserve"> and resulting heat, cold, and electricity-dependent medical device disruption</w:t>
      </w:r>
      <w:r w:rsidR="009E2468" w:rsidRPr="00EC4588">
        <w:rPr>
          <w:rFonts w:ascii="Arial" w:hAnsi="Arial" w:cs="Arial"/>
          <w:sz w:val="22"/>
          <w:szCs w:val="22"/>
        </w:rPr>
        <w:t xml:space="preserve"> in the short term. </w:t>
      </w:r>
    </w:p>
    <w:p w14:paraId="3BFB0CDE" w14:textId="3C734E53" w:rsidR="00456947" w:rsidRPr="00EC4588" w:rsidRDefault="006257B1" w:rsidP="00DF7800">
      <w:pPr>
        <w:rPr>
          <w:rFonts w:ascii="Arial" w:hAnsi="Arial" w:cs="Arial"/>
          <w:sz w:val="22"/>
          <w:szCs w:val="22"/>
        </w:rPr>
      </w:pPr>
      <w:r w:rsidRPr="00EC4588">
        <w:rPr>
          <w:rFonts w:ascii="Arial" w:hAnsi="Arial" w:cs="Arial"/>
          <w:sz w:val="22"/>
          <w:szCs w:val="22"/>
        </w:rPr>
        <w:tab/>
        <w:t xml:space="preserve">We aimed to capture hospitalizations for all </w:t>
      </w:r>
      <w:r w:rsidR="004320D7" w:rsidRPr="00EC4588">
        <w:rPr>
          <w:rFonts w:ascii="Arial" w:hAnsi="Arial" w:cs="Arial"/>
          <w:sz w:val="22"/>
          <w:szCs w:val="22"/>
        </w:rPr>
        <w:t>cardiovascular</w:t>
      </w:r>
      <w:r w:rsidRPr="00EC4588">
        <w:rPr>
          <w:rFonts w:ascii="Arial" w:hAnsi="Arial" w:cs="Arial"/>
          <w:sz w:val="22"/>
          <w:szCs w:val="22"/>
        </w:rPr>
        <w:t xml:space="preserve"> and </w:t>
      </w:r>
      <w:r w:rsidR="004320D7" w:rsidRPr="00EC4588">
        <w:rPr>
          <w:rFonts w:ascii="Arial" w:hAnsi="Arial" w:cs="Arial"/>
          <w:sz w:val="22"/>
          <w:szCs w:val="22"/>
        </w:rPr>
        <w:t>respiratory</w:t>
      </w:r>
      <w:r w:rsidRPr="00EC4588">
        <w:rPr>
          <w:rFonts w:ascii="Arial" w:hAnsi="Arial" w:cs="Arial"/>
          <w:sz w:val="22"/>
          <w:szCs w:val="22"/>
        </w:rPr>
        <w:t xml:space="preserve"> disease </w:t>
      </w:r>
      <w:r w:rsidR="004320D7" w:rsidRPr="00EC4588">
        <w:rPr>
          <w:rFonts w:ascii="Arial" w:hAnsi="Arial" w:cs="Arial"/>
          <w:sz w:val="22"/>
          <w:szCs w:val="22"/>
        </w:rPr>
        <w:t>causes</w:t>
      </w:r>
      <w:r w:rsidRPr="00EC4588">
        <w:rPr>
          <w:rFonts w:ascii="Arial" w:hAnsi="Arial" w:cs="Arial"/>
          <w:sz w:val="22"/>
          <w:szCs w:val="22"/>
        </w:rPr>
        <w:t xml:space="preserve"> except for hypertension</w:t>
      </w:r>
      <w:r w:rsidR="00EC0BDD">
        <w:rPr>
          <w:rFonts w:ascii="Arial" w:hAnsi="Arial" w:cs="Arial"/>
          <w:sz w:val="22"/>
          <w:szCs w:val="22"/>
        </w:rPr>
        <w:t xml:space="preserve">. To identify CVD </w:t>
      </w:r>
      <w:r w:rsidR="000C0E4D">
        <w:rPr>
          <w:rFonts w:ascii="Arial" w:hAnsi="Arial" w:cs="Arial"/>
          <w:sz w:val="22"/>
          <w:szCs w:val="22"/>
        </w:rPr>
        <w:t>hospitalizations</w:t>
      </w:r>
      <w:r w:rsidR="00EC0BDD">
        <w:rPr>
          <w:rFonts w:ascii="Arial" w:hAnsi="Arial" w:cs="Arial"/>
          <w:sz w:val="22"/>
          <w:szCs w:val="22"/>
        </w:rPr>
        <w:t xml:space="preserve">, we used all codes beginning with I, and for respiratory hospitalizations, all codes beginning with J. </w:t>
      </w:r>
      <w:r w:rsidR="000C0E4D">
        <w:rPr>
          <w:rFonts w:ascii="Arial" w:hAnsi="Arial" w:cs="Arial"/>
          <w:sz w:val="22"/>
          <w:szCs w:val="22"/>
        </w:rPr>
        <w:t xml:space="preserve">To identify hypertension-related </w:t>
      </w:r>
      <w:r w:rsidR="00CC400F">
        <w:rPr>
          <w:rFonts w:ascii="Arial" w:hAnsi="Arial" w:cs="Arial"/>
          <w:sz w:val="22"/>
          <w:szCs w:val="22"/>
        </w:rPr>
        <w:t>hospitalizations</w:t>
      </w:r>
      <w:r w:rsidR="000C0E4D">
        <w:rPr>
          <w:rFonts w:ascii="Arial" w:hAnsi="Arial" w:cs="Arial"/>
          <w:sz w:val="22"/>
          <w:szCs w:val="22"/>
        </w:rPr>
        <w:t>, we used codes I10-</w:t>
      </w:r>
      <w:r w:rsidR="000C0E4D" w:rsidRPr="000C0E4D">
        <w:rPr>
          <w:rFonts w:ascii="Arial" w:hAnsi="Arial" w:cs="Arial"/>
          <w:sz w:val="22"/>
          <w:szCs w:val="22"/>
        </w:rPr>
        <w:t>I169</w:t>
      </w:r>
      <w:r w:rsidR="003C3314" w:rsidRPr="00EC4588">
        <w:rPr>
          <w:rFonts w:ascii="Arial" w:hAnsi="Arial" w:cs="Arial"/>
          <w:sz w:val="22"/>
          <w:szCs w:val="22"/>
        </w:rPr>
        <w:t xml:space="preserve"> (</w:t>
      </w:r>
      <w:r w:rsidR="001E7B58">
        <w:rPr>
          <w:rFonts w:ascii="Arial" w:hAnsi="Arial" w:cs="Arial"/>
          <w:sz w:val="22"/>
          <w:szCs w:val="22"/>
        </w:rPr>
        <w:t xml:space="preserve">a </w:t>
      </w:r>
      <w:r w:rsidR="003C3314" w:rsidRPr="00EC4588">
        <w:rPr>
          <w:rFonts w:ascii="Arial" w:hAnsi="Arial" w:cs="Arial"/>
          <w:sz w:val="22"/>
          <w:szCs w:val="22"/>
        </w:rPr>
        <w:t>list</w:t>
      </w:r>
      <w:r w:rsidR="003A2488" w:rsidRPr="00EC4588">
        <w:rPr>
          <w:rFonts w:ascii="Arial" w:hAnsi="Arial" w:cs="Arial"/>
          <w:sz w:val="22"/>
          <w:szCs w:val="22"/>
        </w:rPr>
        <w:t xml:space="preserve"> of </w:t>
      </w:r>
      <w:r w:rsidR="00CC400F">
        <w:rPr>
          <w:rFonts w:ascii="Arial" w:hAnsi="Arial" w:cs="Arial"/>
          <w:sz w:val="22"/>
          <w:szCs w:val="22"/>
        </w:rPr>
        <w:t>all</w:t>
      </w:r>
      <w:r w:rsidR="000C0E4D">
        <w:rPr>
          <w:rFonts w:ascii="Arial" w:hAnsi="Arial" w:cs="Arial"/>
          <w:sz w:val="22"/>
          <w:szCs w:val="22"/>
        </w:rPr>
        <w:t xml:space="preserve"> </w:t>
      </w:r>
      <w:r w:rsidR="00D318D5">
        <w:rPr>
          <w:rFonts w:ascii="Arial" w:hAnsi="Arial" w:cs="Arial"/>
          <w:sz w:val="22"/>
          <w:szCs w:val="22"/>
        </w:rPr>
        <w:t xml:space="preserve">ICD-10 </w:t>
      </w:r>
      <w:r w:rsidR="003A2488" w:rsidRPr="00EC4588">
        <w:rPr>
          <w:rFonts w:ascii="Arial" w:hAnsi="Arial" w:cs="Arial"/>
          <w:sz w:val="22"/>
          <w:szCs w:val="22"/>
        </w:rPr>
        <w:t>codes</w:t>
      </w:r>
      <w:r w:rsidR="003C3314" w:rsidRPr="00EC4588">
        <w:rPr>
          <w:rFonts w:ascii="Arial" w:hAnsi="Arial" w:cs="Arial"/>
          <w:sz w:val="22"/>
          <w:szCs w:val="22"/>
        </w:rPr>
        <w:t xml:space="preserve"> </w:t>
      </w:r>
      <w:r w:rsidR="000031A3">
        <w:rPr>
          <w:rFonts w:ascii="Arial" w:hAnsi="Arial" w:cs="Arial"/>
          <w:sz w:val="22"/>
          <w:szCs w:val="22"/>
        </w:rPr>
        <w:t xml:space="preserve">used </w:t>
      </w:r>
      <w:r w:rsidR="00816A83">
        <w:rPr>
          <w:rFonts w:ascii="Arial" w:hAnsi="Arial" w:cs="Arial"/>
          <w:sz w:val="22"/>
          <w:szCs w:val="22"/>
        </w:rPr>
        <w:t xml:space="preserve">is </w:t>
      </w:r>
      <w:r w:rsidR="003C3314" w:rsidRPr="00EC4588">
        <w:rPr>
          <w:rFonts w:ascii="Arial" w:hAnsi="Arial" w:cs="Arial"/>
          <w:sz w:val="22"/>
          <w:szCs w:val="22"/>
        </w:rPr>
        <w:t>included in the supplement)</w:t>
      </w:r>
      <w:r w:rsidR="009663EB" w:rsidRPr="00EC4588">
        <w:rPr>
          <w:rFonts w:ascii="Arial" w:hAnsi="Arial" w:cs="Arial"/>
          <w:sz w:val="22"/>
          <w:szCs w:val="22"/>
        </w:rPr>
        <w:t>.</w:t>
      </w:r>
      <w:r w:rsidR="003C3314" w:rsidRPr="00EC4588">
        <w:rPr>
          <w:rFonts w:ascii="Arial" w:hAnsi="Arial" w:cs="Arial"/>
          <w:sz w:val="22"/>
          <w:szCs w:val="22"/>
        </w:rPr>
        <w:t xml:space="preserve"> </w:t>
      </w:r>
      <w:r w:rsidR="00992947">
        <w:rPr>
          <w:rFonts w:ascii="Arial" w:hAnsi="Arial" w:cs="Arial"/>
          <w:sz w:val="22"/>
          <w:szCs w:val="22"/>
        </w:rPr>
        <w:t>H</w:t>
      </w:r>
      <w:r w:rsidR="009139BA" w:rsidRPr="00EC4588">
        <w:rPr>
          <w:rFonts w:ascii="Arial" w:hAnsi="Arial" w:cs="Arial"/>
          <w:sz w:val="22"/>
          <w:szCs w:val="22"/>
        </w:rPr>
        <w:t>ypertension is extremely prevalent in older adults,</w:t>
      </w:r>
      <w:r w:rsidR="00273C52">
        <w:rPr>
          <w:rFonts w:ascii="Arial" w:hAnsi="Arial" w:cs="Arial"/>
          <w:sz w:val="22"/>
          <w:szCs w:val="22"/>
        </w:rPr>
        <w:t xml:space="preserve"> and </w:t>
      </w:r>
      <w:r w:rsidR="00EF028A">
        <w:rPr>
          <w:rFonts w:ascii="Arial" w:hAnsi="Arial" w:cs="Arial"/>
          <w:sz w:val="22"/>
          <w:szCs w:val="22"/>
          <w:highlight w:val="yellow"/>
        </w:rPr>
        <w:t>36</w:t>
      </w:r>
      <w:r w:rsidR="00273C52" w:rsidRPr="004868DC">
        <w:rPr>
          <w:rFonts w:ascii="Arial" w:hAnsi="Arial" w:cs="Arial"/>
          <w:sz w:val="22"/>
          <w:szCs w:val="22"/>
          <w:highlight w:val="yellow"/>
        </w:rPr>
        <w:t>%</w:t>
      </w:r>
      <w:r w:rsidR="00273C52">
        <w:rPr>
          <w:rFonts w:ascii="Arial" w:hAnsi="Arial" w:cs="Arial"/>
          <w:sz w:val="22"/>
          <w:szCs w:val="22"/>
        </w:rPr>
        <w:t xml:space="preserve"> of hospitalizations in our dataset included an ICD code for hypertension</w:t>
      </w:r>
      <w:r w:rsidR="00D27B66">
        <w:rPr>
          <w:rFonts w:ascii="Arial" w:hAnsi="Arial" w:cs="Arial"/>
          <w:sz w:val="22"/>
          <w:szCs w:val="22"/>
        </w:rPr>
        <w:t>.</w:t>
      </w:r>
      <w:r w:rsidR="009139BA" w:rsidRPr="00EC4588">
        <w:rPr>
          <w:rFonts w:ascii="Arial" w:hAnsi="Arial" w:cs="Arial"/>
          <w:sz w:val="22"/>
          <w:szCs w:val="22"/>
        </w:rPr>
        <w:t xml:space="preserve"> </w:t>
      </w:r>
      <w:r w:rsidR="00D27B66">
        <w:rPr>
          <w:rFonts w:ascii="Arial" w:hAnsi="Arial" w:cs="Arial"/>
          <w:sz w:val="22"/>
          <w:szCs w:val="22"/>
        </w:rPr>
        <w:t>B</w:t>
      </w:r>
      <w:r w:rsidR="00EA4B62" w:rsidRPr="00EC4588">
        <w:rPr>
          <w:rFonts w:ascii="Arial" w:hAnsi="Arial" w:cs="Arial"/>
          <w:sz w:val="22"/>
          <w:szCs w:val="22"/>
        </w:rPr>
        <w:t xml:space="preserve">y excluding hypertension, we </w:t>
      </w:r>
      <w:r w:rsidR="004E137C">
        <w:rPr>
          <w:rFonts w:ascii="Arial" w:hAnsi="Arial" w:cs="Arial"/>
          <w:sz w:val="22"/>
          <w:szCs w:val="22"/>
        </w:rPr>
        <w:t>aimed</w:t>
      </w:r>
      <w:r w:rsidR="00EA4B62" w:rsidRPr="00EC4588">
        <w:rPr>
          <w:rFonts w:ascii="Arial" w:hAnsi="Arial" w:cs="Arial"/>
          <w:sz w:val="22"/>
          <w:szCs w:val="22"/>
        </w:rPr>
        <w:t xml:space="preserve"> to exclude </w:t>
      </w:r>
      <w:r w:rsidR="000A0EEE" w:rsidRPr="00EC4588">
        <w:rPr>
          <w:rFonts w:ascii="Arial" w:hAnsi="Arial" w:cs="Arial"/>
          <w:sz w:val="22"/>
          <w:szCs w:val="22"/>
        </w:rPr>
        <w:t>hospitalizations</w:t>
      </w:r>
      <w:r w:rsidR="00EA4B62" w:rsidRPr="00EC4588">
        <w:rPr>
          <w:rFonts w:ascii="Arial" w:hAnsi="Arial" w:cs="Arial"/>
          <w:sz w:val="22"/>
          <w:szCs w:val="22"/>
        </w:rPr>
        <w:t xml:space="preserve"> that were not primarily for CVD or respiratory concerns, but where the patient had a </w:t>
      </w:r>
      <w:r w:rsidR="00B4290B" w:rsidRPr="00EC4588">
        <w:rPr>
          <w:rFonts w:ascii="Arial" w:hAnsi="Arial" w:cs="Arial"/>
          <w:sz w:val="22"/>
          <w:szCs w:val="22"/>
        </w:rPr>
        <w:t>diagnosis of hypertension</w:t>
      </w:r>
      <w:r w:rsidR="003E144D">
        <w:rPr>
          <w:rFonts w:ascii="Arial" w:hAnsi="Arial" w:cs="Arial"/>
          <w:sz w:val="22"/>
          <w:szCs w:val="22"/>
        </w:rPr>
        <w:t xml:space="preserve"> coded by their provider</w:t>
      </w:r>
      <w:r w:rsidR="00B4290B" w:rsidRPr="00EC4588">
        <w:rPr>
          <w:rFonts w:ascii="Arial" w:hAnsi="Arial" w:cs="Arial"/>
          <w:sz w:val="22"/>
          <w:szCs w:val="22"/>
        </w:rPr>
        <w:t xml:space="preserve">. </w:t>
      </w:r>
      <w:r w:rsidR="000A0EEE" w:rsidRPr="00EC4588">
        <w:rPr>
          <w:rFonts w:ascii="Arial" w:hAnsi="Arial" w:cs="Arial"/>
          <w:sz w:val="22"/>
          <w:szCs w:val="22"/>
        </w:rPr>
        <w:t>W</w:t>
      </w:r>
      <w:r w:rsidR="002C2B38" w:rsidRPr="00EC4588">
        <w:rPr>
          <w:rFonts w:ascii="Arial" w:hAnsi="Arial" w:cs="Arial"/>
          <w:sz w:val="22"/>
          <w:szCs w:val="22"/>
        </w:rPr>
        <w:t xml:space="preserve">e conducted a sensitivity analysis where we </w:t>
      </w:r>
      <w:r w:rsidR="00541852" w:rsidRPr="00EC4588">
        <w:rPr>
          <w:rFonts w:ascii="Arial" w:hAnsi="Arial" w:cs="Arial"/>
          <w:sz w:val="22"/>
          <w:szCs w:val="22"/>
        </w:rPr>
        <w:t>included hypertension-related hospitalizations.</w:t>
      </w:r>
      <w:r w:rsidR="00FA6F73" w:rsidRPr="00EC4588">
        <w:rPr>
          <w:rFonts w:ascii="Arial" w:hAnsi="Arial" w:cs="Arial"/>
          <w:sz w:val="22"/>
          <w:szCs w:val="22"/>
        </w:rPr>
        <w:t xml:space="preserve"> </w:t>
      </w:r>
    </w:p>
    <w:p w14:paraId="2929644F" w14:textId="71D47FB0" w:rsidR="00FB372C" w:rsidRPr="00EC4588" w:rsidRDefault="009B608E" w:rsidP="00551494">
      <w:pPr>
        <w:ind w:firstLine="720"/>
        <w:rPr>
          <w:rFonts w:ascii="Arial" w:hAnsi="Arial" w:cs="Arial"/>
          <w:sz w:val="22"/>
          <w:szCs w:val="22"/>
        </w:rPr>
      </w:pPr>
      <w:r w:rsidRPr="00EC4588">
        <w:rPr>
          <w:rFonts w:ascii="Arial" w:hAnsi="Arial" w:cs="Arial"/>
          <w:sz w:val="22"/>
          <w:szCs w:val="22"/>
        </w:rPr>
        <w:t>We excluded counties with &lt;</w:t>
      </w:r>
      <w:r w:rsidR="00D130CC">
        <w:rPr>
          <w:rFonts w:ascii="Arial" w:hAnsi="Arial" w:cs="Arial"/>
          <w:sz w:val="22"/>
          <w:szCs w:val="22"/>
        </w:rPr>
        <w:t>=</w:t>
      </w:r>
      <w:r w:rsidRPr="00EC4588">
        <w:rPr>
          <w:rFonts w:ascii="Arial" w:hAnsi="Arial" w:cs="Arial"/>
          <w:sz w:val="22"/>
          <w:szCs w:val="22"/>
        </w:rPr>
        <w:t xml:space="preserve">500 </w:t>
      </w:r>
      <w:r w:rsidR="003929AA" w:rsidRPr="00EC4588">
        <w:rPr>
          <w:rFonts w:ascii="Arial" w:hAnsi="Arial" w:cs="Arial"/>
          <w:sz w:val="22"/>
          <w:szCs w:val="22"/>
        </w:rPr>
        <w:t>beneficiaries</w:t>
      </w:r>
      <w:r w:rsidR="00C74134">
        <w:rPr>
          <w:rFonts w:ascii="Arial" w:hAnsi="Arial" w:cs="Arial"/>
          <w:sz w:val="22"/>
          <w:szCs w:val="22"/>
        </w:rPr>
        <w:t xml:space="preserve"> due to their unstable hospitalization rates</w:t>
      </w:r>
      <w:r w:rsidR="00CF7EBC">
        <w:rPr>
          <w:rFonts w:ascii="Arial" w:hAnsi="Arial" w:cs="Arial"/>
          <w:sz w:val="22"/>
          <w:szCs w:val="22"/>
        </w:rPr>
        <w:t xml:space="preserve"> (</w:t>
      </w:r>
      <w:r w:rsidR="0082594A">
        <w:rPr>
          <w:rFonts w:ascii="Arial" w:hAnsi="Arial" w:cs="Arial"/>
          <w:sz w:val="22"/>
          <w:szCs w:val="22"/>
        </w:rPr>
        <w:t>178</w:t>
      </w:r>
      <w:r w:rsidR="00CF7EBC">
        <w:rPr>
          <w:rFonts w:ascii="Arial" w:hAnsi="Arial" w:cs="Arial"/>
          <w:sz w:val="22"/>
          <w:szCs w:val="22"/>
        </w:rPr>
        <w:t xml:space="preserve"> counties had &lt;</w:t>
      </w:r>
      <w:r w:rsidR="00D130CC">
        <w:rPr>
          <w:rFonts w:ascii="Arial" w:hAnsi="Arial" w:cs="Arial"/>
          <w:sz w:val="22"/>
          <w:szCs w:val="22"/>
        </w:rPr>
        <w:t>=</w:t>
      </w:r>
      <w:r w:rsidR="00CF7EBC">
        <w:rPr>
          <w:rFonts w:ascii="Arial" w:hAnsi="Arial" w:cs="Arial"/>
          <w:sz w:val="22"/>
          <w:szCs w:val="22"/>
        </w:rPr>
        <w:t>500 benes)</w:t>
      </w:r>
      <w:r w:rsidR="008A39F6">
        <w:rPr>
          <w:rFonts w:ascii="Arial" w:hAnsi="Arial" w:cs="Arial"/>
          <w:sz w:val="22"/>
          <w:szCs w:val="22"/>
        </w:rPr>
        <w:t>.</w:t>
      </w:r>
      <w:r w:rsidR="003929AA" w:rsidRPr="00EC4588">
        <w:rPr>
          <w:rFonts w:ascii="Arial" w:hAnsi="Arial" w:cs="Arial"/>
          <w:sz w:val="22"/>
          <w:szCs w:val="22"/>
        </w:rPr>
        <w:t xml:space="preserve"> </w:t>
      </w:r>
      <w:r w:rsidR="00E34245">
        <w:rPr>
          <w:rFonts w:ascii="Arial" w:hAnsi="Arial" w:cs="Arial"/>
          <w:sz w:val="22"/>
          <w:szCs w:val="22"/>
        </w:rPr>
        <w:t xml:space="preserve">Our final outcome dataset included </w:t>
      </w:r>
      <w:r w:rsidR="0012166A" w:rsidRPr="00EC4588">
        <w:rPr>
          <w:rFonts w:ascii="Arial" w:hAnsi="Arial" w:cs="Arial"/>
          <w:sz w:val="22"/>
          <w:szCs w:val="22"/>
        </w:rPr>
        <w:t xml:space="preserve">county-level rates of CVD and respiratory </w:t>
      </w:r>
      <w:r w:rsidRPr="00EC4588">
        <w:rPr>
          <w:rFonts w:ascii="Arial" w:hAnsi="Arial" w:cs="Arial"/>
          <w:sz w:val="22"/>
          <w:szCs w:val="22"/>
        </w:rPr>
        <w:t>hospitalizations</w:t>
      </w:r>
      <w:r w:rsidR="0012166A" w:rsidRPr="00EC4588">
        <w:rPr>
          <w:rFonts w:ascii="Arial" w:hAnsi="Arial" w:cs="Arial"/>
          <w:sz w:val="22"/>
          <w:szCs w:val="22"/>
        </w:rPr>
        <w:t xml:space="preserve"> among older adu</w:t>
      </w:r>
      <w:r w:rsidR="003929AA" w:rsidRPr="00EC4588">
        <w:rPr>
          <w:rFonts w:ascii="Arial" w:hAnsi="Arial" w:cs="Arial"/>
          <w:sz w:val="22"/>
          <w:szCs w:val="22"/>
        </w:rPr>
        <w:t xml:space="preserve">lts </w:t>
      </w:r>
      <w:r w:rsidR="00FA6F73" w:rsidRPr="00EC4588">
        <w:rPr>
          <w:rFonts w:ascii="Arial" w:hAnsi="Arial" w:cs="Arial"/>
          <w:sz w:val="22"/>
          <w:szCs w:val="22"/>
        </w:rPr>
        <w:t>for</w:t>
      </w:r>
      <w:r w:rsidR="00AD2D0C" w:rsidRPr="00EC4588">
        <w:rPr>
          <w:rFonts w:ascii="Arial" w:hAnsi="Arial" w:cs="Arial"/>
          <w:sz w:val="22"/>
          <w:szCs w:val="22"/>
        </w:rPr>
        <w:t xml:space="preserve"> </w:t>
      </w:r>
      <w:r w:rsidR="002504D7" w:rsidRPr="004868DC">
        <w:rPr>
          <w:rFonts w:ascii="Arial" w:hAnsi="Arial" w:cs="Arial"/>
          <w:sz w:val="22"/>
          <w:szCs w:val="22"/>
          <w:highlight w:val="yellow"/>
        </w:rPr>
        <w:t xml:space="preserve">n= </w:t>
      </w:r>
      <w:r w:rsidR="0082594A" w:rsidRPr="0082594A">
        <w:rPr>
          <w:rFonts w:ascii="Arial" w:hAnsi="Arial" w:cs="Arial"/>
          <w:sz w:val="22"/>
          <w:szCs w:val="22"/>
        </w:rPr>
        <w:t>2</w:t>
      </w:r>
      <w:r w:rsidR="0082594A">
        <w:rPr>
          <w:rFonts w:ascii="Arial" w:hAnsi="Arial" w:cs="Arial"/>
          <w:sz w:val="22"/>
          <w:szCs w:val="22"/>
        </w:rPr>
        <w:t>,</w:t>
      </w:r>
      <w:r w:rsidR="0082594A" w:rsidRPr="0082594A">
        <w:rPr>
          <w:rFonts w:ascii="Arial" w:hAnsi="Arial" w:cs="Arial"/>
          <w:sz w:val="22"/>
          <w:szCs w:val="22"/>
        </w:rPr>
        <w:t>964</w:t>
      </w:r>
      <w:r w:rsidR="003929AA" w:rsidRPr="004868DC">
        <w:rPr>
          <w:rFonts w:ascii="Arial" w:hAnsi="Arial" w:cs="Arial"/>
          <w:sz w:val="22"/>
          <w:szCs w:val="22"/>
          <w:highlight w:val="yellow"/>
        </w:rPr>
        <w:t xml:space="preserve">, </w:t>
      </w:r>
      <w:r w:rsidR="0082594A">
        <w:rPr>
          <w:rFonts w:ascii="Arial" w:hAnsi="Arial" w:cs="Arial"/>
          <w:sz w:val="22"/>
          <w:szCs w:val="22"/>
          <w:highlight w:val="yellow"/>
        </w:rPr>
        <w:t xml:space="preserve">or </w:t>
      </w:r>
      <w:r w:rsidR="000102E3">
        <w:rPr>
          <w:rFonts w:ascii="Arial" w:hAnsi="Arial" w:cs="Arial"/>
          <w:sz w:val="22"/>
          <w:szCs w:val="22"/>
          <w:highlight w:val="yellow"/>
        </w:rPr>
        <w:t>9</w:t>
      </w:r>
      <w:r w:rsidR="0082594A">
        <w:rPr>
          <w:rFonts w:ascii="Arial" w:hAnsi="Arial" w:cs="Arial"/>
          <w:sz w:val="22"/>
          <w:szCs w:val="22"/>
          <w:highlight w:val="yellow"/>
        </w:rPr>
        <w:t>4</w:t>
      </w:r>
      <w:r w:rsidR="003929AA" w:rsidRPr="004868DC">
        <w:rPr>
          <w:rFonts w:ascii="Arial" w:hAnsi="Arial" w:cs="Arial"/>
          <w:sz w:val="22"/>
          <w:szCs w:val="22"/>
          <w:highlight w:val="yellow"/>
        </w:rPr>
        <w:t>%</w:t>
      </w:r>
      <w:r w:rsidR="003929AA" w:rsidRPr="00EC4588">
        <w:rPr>
          <w:rFonts w:ascii="Arial" w:hAnsi="Arial" w:cs="Arial"/>
          <w:sz w:val="22"/>
          <w:szCs w:val="22"/>
        </w:rPr>
        <w:t xml:space="preserve"> of US</w:t>
      </w:r>
      <w:r w:rsidR="002504D7" w:rsidRPr="00EC4588">
        <w:rPr>
          <w:rFonts w:ascii="Arial" w:hAnsi="Arial" w:cs="Arial"/>
          <w:sz w:val="22"/>
          <w:szCs w:val="22"/>
        </w:rPr>
        <w:t xml:space="preserve"> counties</w:t>
      </w:r>
      <w:r w:rsidR="004A22F7">
        <w:rPr>
          <w:rFonts w:ascii="Arial" w:hAnsi="Arial" w:cs="Arial"/>
          <w:sz w:val="22"/>
          <w:szCs w:val="22"/>
        </w:rPr>
        <w:t xml:space="preserve"> for</w:t>
      </w:r>
      <w:r w:rsidR="00FC5713">
        <w:rPr>
          <w:rFonts w:ascii="Arial" w:hAnsi="Arial" w:cs="Arial"/>
          <w:sz w:val="22"/>
          <w:szCs w:val="22"/>
        </w:rPr>
        <w:t xml:space="preserve"> all days in</w:t>
      </w:r>
      <w:r w:rsidR="004A22F7">
        <w:rPr>
          <w:rFonts w:ascii="Arial" w:hAnsi="Arial" w:cs="Arial"/>
          <w:sz w:val="22"/>
          <w:szCs w:val="22"/>
        </w:rPr>
        <w:t xml:space="preserve"> 2018. </w:t>
      </w:r>
    </w:p>
    <w:p w14:paraId="33FA055D" w14:textId="77777777" w:rsidR="00DF7800" w:rsidRPr="00EC4588" w:rsidRDefault="00DF7800" w:rsidP="00DF7800">
      <w:pPr>
        <w:rPr>
          <w:rFonts w:ascii="Arial" w:hAnsi="Arial" w:cs="Arial"/>
          <w:sz w:val="22"/>
          <w:szCs w:val="22"/>
        </w:rPr>
      </w:pPr>
    </w:p>
    <w:p w14:paraId="19AC9262" w14:textId="77777777" w:rsidR="00F12E1B" w:rsidRPr="006A16FA" w:rsidRDefault="00036275" w:rsidP="00036275">
      <w:pPr>
        <w:rPr>
          <w:rFonts w:ascii="Arial" w:hAnsi="Arial" w:cs="Arial"/>
          <w:b/>
          <w:bCs/>
        </w:rPr>
      </w:pPr>
      <w:r w:rsidRPr="006A16FA">
        <w:rPr>
          <w:rFonts w:ascii="Arial" w:hAnsi="Arial" w:cs="Arial"/>
          <w:b/>
          <w:bCs/>
        </w:rPr>
        <w:t xml:space="preserve">Exposure </w:t>
      </w:r>
      <w:r w:rsidR="00395A0B" w:rsidRPr="006A16FA">
        <w:rPr>
          <w:rFonts w:ascii="Arial" w:hAnsi="Arial" w:cs="Arial"/>
          <w:b/>
          <w:bCs/>
        </w:rPr>
        <w:t>assessment</w:t>
      </w:r>
      <w:r w:rsidRPr="006A16FA">
        <w:rPr>
          <w:rFonts w:ascii="Arial" w:hAnsi="Arial" w:cs="Arial"/>
          <w:b/>
          <w:bCs/>
        </w:rPr>
        <w:t>:</w:t>
      </w:r>
    </w:p>
    <w:p w14:paraId="0C788C07" w14:textId="77777777" w:rsidR="00A17CAC" w:rsidRPr="00EC4588" w:rsidRDefault="00A17CAC" w:rsidP="008A497B">
      <w:pPr>
        <w:rPr>
          <w:rFonts w:ascii="Arial" w:hAnsi="Arial" w:cs="Arial"/>
          <w:sz w:val="22"/>
          <w:szCs w:val="22"/>
        </w:rPr>
      </w:pPr>
    </w:p>
    <w:p w14:paraId="366ECA6C" w14:textId="49B8D943" w:rsidR="00356E66" w:rsidRPr="00486116" w:rsidRDefault="00EC70C3" w:rsidP="006E4B02">
      <w:pPr>
        <w:ind w:firstLine="360"/>
        <w:rPr>
          <w:rFonts w:ascii="Arial" w:hAnsi="Arial" w:cs="Arial"/>
          <w:sz w:val="22"/>
          <w:szCs w:val="22"/>
        </w:rPr>
      </w:pPr>
      <w:r w:rsidRPr="00EC4588">
        <w:rPr>
          <w:rFonts w:ascii="Arial" w:hAnsi="Arial" w:cs="Arial"/>
          <w:sz w:val="22"/>
          <w:szCs w:val="22"/>
        </w:rPr>
        <w:t>We used PowerO</w:t>
      </w:r>
      <w:r w:rsidR="00CB621C">
        <w:rPr>
          <w:rFonts w:ascii="Arial" w:hAnsi="Arial" w:cs="Arial"/>
          <w:sz w:val="22"/>
          <w:szCs w:val="22"/>
        </w:rPr>
        <w:t>u</w:t>
      </w:r>
      <w:r w:rsidRPr="00EC4588">
        <w:rPr>
          <w:rFonts w:ascii="Arial" w:hAnsi="Arial" w:cs="Arial"/>
          <w:sz w:val="22"/>
          <w:szCs w:val="22"/>
        </w:rPr>
        <w:t xml:space="preserve">tage.us </w:t>
      </w:r>
      <w:r w:rsidR="00282188">
        <w:rPr>
          <w:rFonts w:ascii="Arial" w:hAnsi="Arial" w:cs="Arial"/>
          <w:sz w:val="22"/>
          <w:szCs w:val="22"/>
        </w:rPr>
        <w:t>(POUS)</w:t>
      </w:r>
      <w:r w:rsidR="00A22923">
        <w:rPr>
          <w:rFonts w:ascii="Arial" w:hAnsi="Arial" w:cs="Arial"/>
          <w:sz w:val="22"/>
          <w:szCs w:val="22"/>
        </w:rPr>
        <w:t xml:space="preserve"> </w:t>
      </w:r>
      <w:r w:rsidRPr="00EC4588">
        <w:rPr>
          <w:rFonts w:ascii="Arial" w:hAnsi="Arial" w:cs="Arial"/>
          <w:sz w:val="22"/>
          <w:szCs w:val="22"/>
        </w:rPr>
        <w:t>nationwide county-level power outage data to assess county-day power outage exposure</w:t>
      </w:r>
      <w:r w:rsidR="002C4413">
        <w:rPr>
          <w:rFonts w:ascii="Arial" w:hAnsi="Arial" w:cs="Arial"/>
          <w:sz w:val="22"/>
          <w:szCs w:val="22"/>
        </w:rPr>
        <w:t xml:space="preserve"> for 2018</w:t>
      </w:r>
      <w:r w:rsidRPr="00EC4588">
        <w:rPr>
          <w:rFonts w:ascii="Arial" w:hAnsi="Arial" w:cs="Arial"/>
          <w:sz w:val="22"/>
          <w:szCs w:val="22"/>
        </w:rPr>
        <w:t xml:space="preserve">. </w:t>
      </w:r>
      <w:r w:rsidR="00486AB7" w:rsidRPr="00486116">
        <w:rPr>
          <w:rFonts w:ascii="Arial" w:hAnsi="Arial" w:cs="Arial"/>
          <w:sz w:val="22"/>
          <w:szCs w:val="22"/>
        </w:rPr>
        <w:t xml:space="preserve">These data included the number of customers without power every hour by county. ‘Customers’ refers to residential consumers such as </w:t>
      </w:r>
      <w:r w:rsidR="00486AB7" w:rsidRPr="00486116">
        <w:rPr>
          <w:rFonts w:ascii="Arial" w:hAnsi="Arial" w:cs="Arial"/>
          <w:sz w:val="22"/>
          <w:szCs w:val="22"/>
        </w:rPr>
        <w:lastRenderedPageBreak/>
        <w:t>households</w:t>
      </w:r>
      <w:r w:rsidR="008F03FC">
        <w:rPr>
          <w:rFonts w:ascii="Arial" w:hAnsi="Arial" w:cs="Arial"/>
          <w:sz w:val="22"/>
          <w:szCs w:val="22"/>
        </w:rPr>
        <w:t xml:space="preserve"> or </w:t>
      </w:r>
      <w:r w:rsidR="00486AB7" w:rsidRPr="00486116">
        <w:rPr>
          <w:rFonts w:ascii="Arial" w:hAnsi="Arial" w:cs="Arial"/>
          <w:sz w:val="22"/>
          <w:szCs w:val="22"/>
        </w:rPr>
        <w:t xml:space="preserve">families and non-residential consumers such as businesses. Estimates of customers served by county from POUS were unreliable. We used EIA estimates of customers served by state to determine total customers in each state. We then used census estimates of the number of households and establishments by county to determine the proportion of state customers in each county, and allocated state customers to each county based on this proportion, estimating the number of customers served by county. </w:t>
      </w:r>
    </w:p>
    <w:p w14:paraId="535860BC" w14:textId="54A4753E" w:rsidR="008E6CD8" w:rsidRDefault="008E6CD8" w:rsidP="00486AB7">
      <w:pPr>
        <w:ind w:firstLine="360"/>
        <w:rPr>
          <w:rFonts w:ascii="Arial" w:hAnsi="Arial" w:cs="Arial"/>
          <w:sz w:val="22"/>
          <w:szCs w:val="22"/>
        </w:rPr>
      </w:pPr>
      <w:r w:rsidRPr="00486116">
        <w:rPr>
          <w:rFonts w:ascii="Arial" w:hAnsi="Arial" w:cs="Arial"/>
          <w:sz w:val="22"/>
          <w:szCs w:val="22"/>
        </w:rPr>
        <w:t xml:space="preserve">There was substantial exposure data missing from the POUS dataset. </w:t>
      </w:r>
      <w:r w:rsidR="009F09F4">
        <w:rPr>
          <w:rFonts w:ascii="Arial" w:hAnsi="Arial" w:cs="Arial"/>
          <w:sz w:val="22"/>
          <w:szCs w:val="22"/>
        </w:rPr>
        <w:t xml:space="preserve">In our previous work, we conducted a simulation study to test the impacts of this missing data on an </w:t>
      </w:r>
      <w:r w:rsidR="00CD2317">
        <w:rPr>
          <w:rFonts w:ascii="Arial" w:hAnsi="Arial" w:cs="Arial"/>
          <w:sz w:val="22"/>
          <w:szCs w:val="22"/>
        </w:rPr>
        <w:t>epidemiologic</w:t>
      </w:r>
      <w:r w:rsidR="009F09F4">
        <w:rPr>
          <w:rFonts w:ascii="Arial" w:hAnsi="Arial" w:cs="Arial"/>
          <w:sz w:val="22"/>
          <w:szCs w:val="22"/>
        </w:rPr>
        <w:t xml:space="preserve"> study modelled to represent th</w:t>
      </w:r>
      <w:r w:rsidR="00AF1366">
        <w:rPr>
          <w:rFonts w:ascii="Arial" w:hAnsi="Arial" w:cs="Arial"/>
          <w:sz w:val="22"/>
          <w:szCs w:val="22"/>
        </w:rPr>
        <w:t>e study conducted in this</w:t>
      </w:r>
      <w:r w:rsidR="0042222F">
        <w:rPr>
          <w:rFonts w:ascii="Arial" w:hAnsi="Arial" w:cs="Arial"/>
          <w:sz w:val="22"/>
          <w:szCs w:val="22"/>
        </w:rPr>
        <w:t xml:space="preserve"> </w:t>
      </w:r>
      <w:r w:rsidR="00137246">
        <w:rPr>
          <w:rFonts w:ascii="Arial" w:hAnsi="Arial" w:cs="Arial"/>
          <w:sz w:val="22"/>
          <w:szCs w:val="22"/>
        </w:rPr>
        <w:t>paper</w:t>
      </w:r>
      <w:r w:rsidR="0042222F">
        <w:rPr>
          <w:rFonts w:ascii="Arial" w:hAnsi="Arial" w:cs="Arial"/>
          <w:sz w:val="22"/>
          <w:szCs w:val="22"/>
        </w:rPr>
        <w:t>.</w:t>
      </w:r>
      <w:r w:rsidR="009F09F4">
        <w:rPr>
          <w:rFonts w:ascii="Arial" w:hAnsi="Arial" w:cs="Arial"/>
          <w:sz w:val="22"/>
          <w:szCs w:val="22"/>
        </w:rPr>
        <w:t xml:space="preserve"> </w:t>
      </w:r>
      <w:r w:rsidR="0091617E">
        <w:rPr>
          <w:rFonts w:ascii="Arial" w:hAnsi="Arial" w:cs="Arial"/>
          <w:sz w:val="22"/>
          <w:szCs w:val="22"/>
        </w:rPr>
        <w:t>We</w:t>
      </w:r>
      <w:r w:rsidR="00CD2317">
        <w:rPr>
          <w:rFonts w:ascii="Arial" w:hAnsi="Arial" w:cs="Arial"/>
          <w:sz w:val="22"/>
          <w:szCs w:val="22"/>
        </w:rPr>
        <w:t xml:space="preserve"> found that </w:t>
      </w:r>
      <w:r w:rsidR="00EC759F">
        <w:rPr>
          <w:rFonts w:ascii="Arial" w:hAnsi="Arial" w:cs="Arial"/>
          <w:sz w:val="22"/>
          <w:szCs w:val="22"/>
        </w:rPr>
        <w:t xml:space="preserve">when a total of </w:t>
      </w:r>
      <w:r w:rsidR="00EC759F" w:rsidRPr="004868DC">
        <w:rPr>
          <w:rFonts w:ascii="Arial" w:hAnsi="Arial" w:cs="Arial"/>
          <w:sz w:val="22"/>
          <w:szCs w:val="22"/>
          <w:highlight w:val="yellow"/>
        </w:rPr>
        <w:t>15%</w:t>
      </w:r>
      <w:r w:rsidR="00EC759F">
        <w:rPr>
          <w:rFonts w:ascii="Arial" w:hAnsi="Arial" w:cs="Arial"/>
          <w:sz w:val="22"/>
          <w:szCs w:val="22"/>
        </w:rPr>
        <w:t xml:space="preserve"> of </w:t>
      </w:r>
      <w:r w:rsidR="003B212C">
        <w:rPr>
          <w:rFonts w:ascii="Arial" w:hAnsi="Arial" w:cs="Arial"/>
          <w:sz w:val="22"/>
          <w:szCs w:val="22"/>
        </w:rPr>
        <w:t>county-hours</w:t>
      </w:r>
      <w:r w:rsidR="00EC759F">
        <w:rPr>
          <w:rFonts w:ascii="Arial" w:hAnsi="Arial" w:cs="Arial"/>
          <w:sz w:val="22"/>
          <w:szCs w:val="22"/>
        </w:rPr>
        <w:t xml:space="preserve"> w</w:t>
      </w:r>
      <w:r w:rsidR="003B212C">
        <w:rPr>
          <w:rFonts w:ascii="Arial" w:hAnsi="Arial" w:cs="Arial"/>
          <w:sz w:val="22"/>
          <w:szCs w:val="22"/>
        </w:rPr>
        <w:t>ere</w:t>
      </w:r>
      <w:r w:rsidR="00EC759F">
        <w:rPr>
          <w:rFonts w:ascii="Arial" w:hAnsi="Arial" w:cs="Arial"/>
          <w:sz w:val="22"/>
          <w:szCs w:val="22"/>
        </w:rPr>
        <w:t xml:space="preserve"> missing from a power outage exposure dataset, results of an </w:t>
      </w:r>
      <w:r w:rsidR="00965C13">
        <w:rPr>
          <w:rFonts w:ascii="Arial" w:hAnsi="Arial" w:cs="Arial"/>
          <w:sz w:val="22"/>
          <w:szCs w:val="22"/>
        </w:rPr>
        <w:t>epidemiologic</w:t>
      </w:r>
      <w:r w:rsidR="00EC759F">
        <w:rPr>
          <w:rFonts w:ascii="Arial" w:hAnsi="Arial" w:cs="Arial"/>
          <w:sz w:val="22"/>
          <w:szCs w:val="22"/>
        </w:rPr>
        <w:t xml:space="preserve"> study like this one would be </w:t>
      </w:r>
      <w:r w:rsidR="00EC759F" w:rsidRPr="004868DC">
        <w:rPr>
          <w:rFonts w:ascii="Arial" w:hAnsi="Arial" w:cs="Arial"/>
          <w:sz w:val="22"/>
          <w:szCs w:val="22"/>
          <w:highlight w:val="yellow"/>
        </w:rPr>
        <w:t>biased towards the null by 10%.</w:t>
      </w:r>
      <w:r w:rsidR="00EC759F">
        <w:rPr>
          <w:rFonts w:ascii="Arial" w:hAnsi="Arial" w:cs="Arial"/>
          <w:sz w:val="22"/>
          <w:szCs w:val="22"/>
        </w:rPr>
        <w:t xml:space="preserve"> </w:t>
      </w:r>
      <w:r w:rsidR="008975F7">
        <w:rPr>
          <w:rFonts w:ascii="Arial" w:hAnsi="Arial" w:cs="Arial"/>
          <w:sz w:val="22"/>
          <w:szCs w:val="22"/>
        </w:rPr>
        <w:t>In order to balance generalizability and bias, we excluded counties with &lt;50% of county-hours non-</w:t>
      </w:r>
      <w:r w:rsidR="00034CEC">
        <w:rPr>
          <w:rFonts w:ascii="Arial" w:hAnsi="Arial" w:cs="Arial"/>
          <w:sz w:val="22"/>
          <w:szCs w:val="22"/>
        </w:rPr>
        <w:t>missing</w:t>
      </w:r>
      <w:r w:rsidR="008975F7">
        <w:rPr>
          <w:rFonts w:ascii="Arial" w:hAnsi="Arial" w:cs="Arial"/>
          <w:sz w:val="22"/>
          <w:szCs w:val="22"/>
        </w:rPr>
        <w:t xml:space="preserve"> in the POUS data.</w:t>
      </w:r>
      <w:r w:rsidR="00034CEC">
        <w:rPr>
          <w:rFonts w:ascii="Arial" w:hAnsi="Arial" w:cs="Arial"/>
          <w:sz w:val="22"/>
          <w:szCs w:val="22"/>
        </w:rPr>
        <w:t xml:space="preserve"> We excluded </w:t>
      </w:r>
      <w:r w:rsidR="00EA4BC8">
        <w:rPr>
          <w:rFonts w:ascii="Arial" w:hAnsi="Arial" w:cs="Arial"/>
          <w:sz w:val="22"/>
          <w:szCs w:val="22"/>
        </w:rPr>
        <w:t>804</w:t>
      </w:r>
      <w:r w:rsidR="00356E66" w:rsidRPr="00486116">
        <w:rPr>
          <w:rFonts w:ascii="Arial" w:hAnsi="Arial" w:cs="Arial"/>
          <w:sz w:val="22"/>
          <w:szCs w:val="22"/>
        </w:rPr>
        <w:t xml:space="preserve"> counties</w:t>
      </w:r>
      <w:r w:rsidR="003225C1">
        <w:rPr>
          <w:rFonts w:ascii="Arial" w:hAnsi="Arial" w:cs="Arial"/>
          <w:sz w:val="22"/>
          <w:szCs w:val="22"/>
        </w:rPr>
        <w:t xml:space="preserve"> </w:t>
      </w:r>
      <w:r w:rsidR="00356E66" w:rsidRPr="00486116">
        <w:rPr>
          <w:rFonts w:ascii="Arial" w:hAnsi="Arial" w:cs="Arial"/>
          <w:sz w:val="22"/>
          <w:szCs w:val="22"/>
        </w:rPr>
        <w:t>due to missing exposure data</w:t>
      </w:r>
      <w:r w:rsidR="00DA0D3C">
        <w:rPr>
          <w:rFonts w:ascii="Arial" w:hAnsi="Arial" w:cs="Arial"/>
          <w:sz w:val="22"/>
          <w:szCs w:val="22"/>
        </w:rPr>
        <w:t xml:space="preserve">. </w:t>
      </w:r>
      <w:r w:rsidR="00321483">
        <w:rPr>
          <w:rFonts w:ascii="Arial" w:hAnsi="Arial" w:cs="Arial"/>
          <w:sz w:val="22"/>
          <w:szCs w:val="22"/>
        </w:rPr>
        <w:t>After excluding counties with low beneficiary counts and missing data, our analytic dataset included</w:t>
      </w:r>
      <w:r w:rsidR="00356E66" w:rsidRPr="00486116">
        <w:rPr>
          <w:rFonts w:ascii="Arial" w:hAnsi="Arial" w:cs="Arial"/>
          <w:sz w:val="22"/>
          <w:szCs w:val="22"/>
        </w:rPr>
        <w:t xml:space="preserve"> </w:t>
      </w:r>
      <w:r w:rsidR="006F270C">
        <w:rPr>
          <w:rFonts w:ascii="Arial" w:hAnsi="Arial" w:cs="Arial"/>
          <w:sz w:val="22"/>
          <w:szCs w:val="22"/>
          <w:highlight w:val="yellow"/>
        </w:rPr>
        <w:t>2,161</w:t>
      </w:r>
      <w:r w:rsidR="00356E66" w:rsidRPr="004868DC">
        <w:rPr>
          <w:rFonts w:ascii="Arial" w:hAnsi="Arial" w:cs="Arial"/>
          <w:sz w:val="22"/>
          <w:szCs w:val="22"/>
          <w:highlight w:val="yellow"/>
        </w:rPr>
        <w:t xml:space="preserve"> counties </w:t>
      </w:r>
      <w:r w:rsidR="00900BD9">
        <w:rPr>
          <w:rFonts w:ascii="Arial" w:hAnsi="Arial" w:cs="Arial"/>
          <w:sz w:val="22"/>
          <w:szCs w:val="22"/>
          <w:highlight w:val="yellow"/>
        </w:rPr>
        <w:t>(69%)</w:t>
      </w:r>
      <w:r w:rsidR="008D79B0">
        <w:rPr>
          <w:rFonts w:ascii="Arial" w:hAnsi="Arial" w:cs="Arial"/>
          <w:sz w:val="22"/>
          <w:szCs w:val="22"/>
          <w:highlight w:val="yellow"/>
        </w:rPr>
        <w:t xml:space="preserve"> </w:t>
      </w:r>
      <w:r w:rsidR="00356E66" w:rsidRPr="004868DC">
        <w:rPr>
          <w:rFonts w:ascii="Arial" w:hAnsi="Arial" w:cs="Arial"/>
          <w:sz w:val="22"/>
          <w:szCs w:val="22"/>
          <w:highlight w:val="yellow"/>
        </w:rPr>
        <w:t xml:space="preserve">covering </w:t>
      </w:r>
      <w:r w:rsidR="006F270C">
        <w:rPr>
          <w:rFonts w:ascii="Arial" w:hAnsi="Arial" w:cs="Arial"/>
          <w:sz w:val="22"/>
          <w:szCs w:val="22"/>
          <w:highlight w:val="yellow"/>
        </w:rPr>
        <w:t>71.06</w:t>
      </w:r>
      <w:r w:rsidR="00356E66" w:rsidRPr="004868DC">
        <w:rPr>
          <w:rFonts w:ascii="Arial" w:hAnsi="Arial" w:cs="Arial"/>
          <w:sz w:val="22"/>
          <w:szCs w:val="22"/>
          <w:highlight w:val="yellow"/>
        </w:rPr>
        <w:t>%</w:t>
      </w:r>
      <w:r w:rsidR="00356E66" w:rsidRPr="00486116">
        <w:rPr>
          <w:rFonts w:ascii="Arial" w:hAnsi="Arial" w:cs="Arial"/>
          <w:sz w:val="22"/>
          <w:szCs w:val="22"/>
        </w:rPr>
        <w:t xml:space="preserve"> of Medicare beneficiaries</w:t>
      </w:r>
      <w:r w:rsidR="00224FC2">
        <w:rPr>
          <w:rFonts w:ascii="Arial" w:hAnsi="Arial" w:cs="Arial"/>
          <w:sz w:val="22"/>
          <w:szCs w:val="22"/>
        </w:rPr>
        <w:t xml:space="preserve"> (N = </w:t>
      </w:r>
      <w:r w:rsidR="00B25053" w:rsidRPr="00B25053">
        <w:rPr>
          <w:rFonts w:ascii="Arial" w:hAnsi="Arial" w:cs="Arial"/>
          <w:sz w:val="22"/>
          <w:szCs w:val="22"/>
        </w:rPr>
        <w:t>23</w:t>
      </w:r>
      <w:r w:rsidR="00B25053">
        <w:rPr>
          <w:rFonts w:ascii="Arial" w:hAnsi="Arial" w:cs="Arial"/>
          <w:sz w:val="22"/>
          <w:szCs w:val="22"/>
        </w:rPr>
        <w:t>,</w:t>
      </w:r>
      <w:r w:rsidR="00B25053" w:rsidRPr="00B25053">
        <w:rPr>
          <w:rFonts w:ascii="Arial" w:hAnsi="Arial" w:cs="Arial"/>
          <w:sz w:val="22"/>
          <w:szCs w:val="22"/>
        </w:rPr>
        <w:t>622</w:t>
      </w:r>
      <w:r w:rsidR="00B25053">
        <w:rPr>
          <w:rFonts w:ascii="Arial" w:hAnsi="Arial" w:cs="Arial"/>
          <w:sz w:val="22"/>
          <w:szCs w:val="22"/>
        </w:rPr>
        <w:t>,</w:t>
      </w:r>
      <w:r w:rsidR="00B25053" w:rsidRPr="00B25053">
        <w:rPr>
          <w:rFonts w:ascii="Arial" w:hAnsi="Arial" w:cs="Arial"/>
          <w:sz w:val="22"/>
          <w:szCs w:val="22"/>
        </w:rPr>
        <w:t>770</w:t>
      </w:r>
      <w:r w:rsidR="001E79D0">
        <w:rPr>
          <w:rFonts w:ascii="Arial" w:hAnsi="Arial" w:cs="Arial"/>
          <w:sz w:val="22"/>
          <w:szCs w:val="22"/>
        </w:rPr>
        <w:t>)</w:t>
      </w:r>
      <w:r w:rsidR="00356E66" w:rsidRPr="00486116">
        <w:rPr>
          <w:rFonts w:ascii="Arial" w:hAnsi="Arial" w:cs="Arial"/>
          <w:sz w:val="22"/>
          <w:szCs w:val="22"/>
        </w:rPr>
        <w:t xml:space="preserve">. </w:t>
      </w:r>
      <w:r w:rsidR="00034CEC" w:rsidRPr="00486116">
        <w:rPr>
          <w:rFonts w:ascii="Arial" w:hAnsi="Arial" w:cs="Arial"/>
          <w:sz w:val="22"/>
          <w:szCs w:val="22"/>
        </w:rPr>
        <w:t xml:space="preserve">The remaining counties were </w:t>
      </w:r>
      <w:r w:rsidR="00034CEC" w:rsidRPr="004868DC">
        <w:rPr>
          <w:rFonts w:ascii="Arial" w:hAnsi="Arial" w:cs="Arial"/>
          <w:sz w:val="22"/>
          <w:szCs w:val="22"/>
          <w:highlight w:val="yellow"/>
        </w:rPr>
        <w:t xml:space="preserve">missing </w:t>
      </w:r>
      <w:r w:rsidR="00BF50B3">
        <w:rPr>
          <w:rFonts w:ascii="Arial" w:hAnsi="Arial" w:cs="Arial"/>
          <w:sz w:val="22"/>
          <w:szCs w:val="22"/>
          <w:highlight w:val="yellow"/>
        </w:rPr>
        <w:t>7</w:t>
      </w:r>
      <w:r w:rsidR="00034CEC" w:rsidRPr="004868DC">
        <w:rPr>
          <w:rFonts w:ascii="Arial" w:hAnsi="Arial" w:cs="Arial"/>
          <w:sz w:val="22"/>
          <w:szCs w:val="22"/>
          <w:highlight w:val="yellow"/>
        </w:rPr>
        <w:t xml:space="preserve">% of </w:t>
      </w:r>
      <w:r w:rsidR="00E44F7D">
        <w:rPr>
          <w:rFonts w:ascii="Arial" w:hAnsi="Arial" w:cs="Arial"/>
          <w:sz w:val="22"/>
          <w:szCs w:val="22"/>
          <w:highlight w:val="yellow"/>
        </w:rPr>
        <w:t xml:space="preserve">power outage </w:t>
      </w:r>
      <w:r w:rsidR="00D0093C">
        <w:rPr>
          <w:rFonts w:ascii="Arial" w:hAnsi="Arial" w:cs="Arial"/>
          <w:sz w:val="22"/>
          <w:szCs w:val="22"/>
          <w:highlight w:val="yellow"/>
        </w:rPr>
        <w:t>county-hours</w:t>
      </w:r>
      <w:r w:rsidR="00034CEC" w:rsidRPr="00486116">
        <w:rPr>
          <w:rFonts w:ascii="Arial" w:hAnsi="Arial" w:cs="Arial"/>
          <w:sz w:val="22"/>
          <w:szCs w:val="22"/>
        </w:rPr>
        <w:t xml:space="preserve">. </w:t>
      </w:r>
      <w:r w:rsidR="00EA1A00">
        <w:rPr>
          <w:rFonts w:ascii="Arial" w:hAnsi="Arial" w:cs="Arial"/>
          <w:sz w:val="22"/>
          <w:szCs w:val="22"/>
        </w:rPr>
        <w:t>For the included counties,</w:t>
      </w:r>
      <w:r w:rsidR="00232B59">
        <w:rPr>
          <w:rFonts w:ascii="Arial" w:hAnsi="Arial" w:cs="Arial"/>
          <w:sz w:val="22"/>
          <w:szCs w:val="22"/>
        </w:rPr>
        <w:t xml:space="preserve"> if</w:t>
      </w:r>
      <w:r w:rsidR="009D0F18" w:rsidRPr="00486116">
        <w:rPr>
          <w:rFonts w:ascii="Arial" w:hAnsi="Arial" w:cs="Arial"/>
          <w:sz w:val="22"/>
          <w:szCs w:val="22"/>
        </w:rPr>
        <w:t xml:space="preserve"> there were 4 hour</w:t>
      </w:r>
      <w:r w:rsidR="00E366C2">
        <w:rPr>
          <w:rFonts w:ascii="Arial" w:hAnsi="Arial" w:cs="Arial"/>
          <w:sz w:val="22"/>
          <w:szCs w:val="22"/>
        </w:rPr>
        <w:t xml:space="preserve"> or less</w:t>
      </w:r>
      <w:r w:rsidR="009D0F18" w:rsidRPr="00486116">
        <w:rPr>
          <w:rFonts w:ascii="Arial" w:hAnsi="Arial" w:cs="Arial"/>
          <w:sz w:val="22"/>
          <w:szCs w:val="22"/>
        </w:rPr>
        <w:t xml:space="preserve"> </w:t>
      </w:r>
      <w:r w:rsidR="00205B1A" w:rsidRPr="00486116">
        <w:rPr>
          <w:rFonts w:ascii="Arial" w:hAnsi="Arial" w:cs="Arial"/>
          <w:sz w:val="22"/>
          <w:szCs w:val="22"/>
        </w:rPr>
        <w:t xml:space="preserve">intervals of missing data, we used </w:t>
      </w:r>
      <w:r w:rsidR="005C2250">
        <w:rPr>
          <w:rFonts w:ascii="Arial" w:hAnsi="Arial" w:cs="Arial"/>
          <w:sz w:val="22"/>
          <w:szCs w:val="22"/>
        </w:rPr>
        <w:t xml:space="preserve">last </w:t>
      </w:r>
      <w:r w:rsidR="006D4868">
        <w:rPr>
          <w:rFonts w:ascii="Arial" w:hAnsi="Arial" w:cs="Arial"/>
          <w:sz w:val="22"/>
          <w:szCs w:val="22"/>
        </w:rPr>
        <w:t>observation</w:t>
      </w:r>
      <w:r w:rsidR="005C2250">
        <w:rPr>
          <w:rFonts w:ascii="Arial" w:hAnsi="Arial" w:cs="Arial"/>
          <w:sz w:val="22"/>
          <w:szCs w:val="22"/>
        </w:rPr>
        <w:t xml:space="preserve"> carried forward</w:t>
      </w:r>
      <w:r w:rsidR="00205B1A" w:rsidRPr="00486116">
        <w:rPr>
          <w:rFonts w:ascii="Arial" w:hAnsi="Arial" w:cs="Arial"/>
          <w:sz w:val="22"/>
          <w:szCs w:val="22"/>
        </w:rPr>
        <w:t xml:space="preserve"> to interpolate </w:t>
      </w:r>
      <w:r w:rsidR="00A46CC8">
        <w:rPr>
          <w:rFonts w:ascii="Arial" w:hAnsi="Arial" w:cs="Arial"/>
          <w:sz w:val="22"/>
          <w:szCs w:val="22"/>
        </w:rPr>
        <w:t xml:space="preserve">those </w:t>
      </w:r>
      <w:commentRangeStart w:id="1"/>
      <w:r w:rsidR="00A46CC8">
        <w:rPr>
          <w:rFonts w:ascii="Arial" w:hAnsi="Arial" w:cs="Arial"/>
          <w:sz w:val="22"/>
          <w:szCs w:val="22"/>
        </w:rPr>
        <w:t>hours</w:t>
      </w:r>
      <w:commentRangeEnd w:id="1"/>
      <w:r w:rsidR="006D4868">
        <w:rPr>
          <w:rStyle w:val="CommentReference"/>
        </w:rPr>
        <w:commentReference w:id="1"/>
      </w:r>
      <w:r w:rsidR="00A46CC8">
        <w:rPr>
          <w:rFonts w:ascii="Arial" w:hAnsi="Arial" w:cs="Arial"/>
          <w:sz w:val="22"/>
          <w:szCs w:val="22"/>
        </w:rPr>
        <w:t xml:space="preserve">. </w:t>
      </w:r>
    </w:p>
    <w:p w14:paraId="0083DB6D" w14:textId="10CACC2F" w:rsidR="00BC64E3" w:rsidRDefault="009E5F2D" w:rsidP="00646381">
      <w:pPr>
        <w:ind w:firstLine="360"/>
        <w:rPr>
          <w:rFonts w:ascii="Arial" w:hAnsi="Arial" w:cs="Arial"/>
          <w:sz w:val="22"/>
          <w:szCs w:val="22"/>
        </w:rPr>
      </w:pPr>
      <w:r>
        <w:rPr>
          <w:rFonts w:ascii="Arial" w:hAnsi="Arial" w:cs="Arial"/>
          <w:sz w:val="22"/>
          <w:szCs w:val="22"/>
        </w:rPr>
        <w:t>We considered a county-day exposed to power outage if &gt;1% of county customers were without power for 8 or more consecutive hours in</w:t>
      </w:r>
      <w:r w:rsidR="00F6208E">
        <w:rPr>
          <w:rFonts w:ascii="Arial" w:hAnsi="Arial" w:cs="Arial"/>
          <w:sz w:val="22"/>
          <w:szCs w:val="22"/>
        </w:rPr>
        <w:t xml:space="preserve"> each 24-hour period,</w:t>
      </w:r>
      <w:r>
        <w:rPr>
          <w:rFonts w:ascii="Arial" w:hAnsi="Arial" w:cs="Arial"/>
          <w:sz w:val="22"/>
          <w:szCs w:val="22"/>
        </w:rPr>
        <w:t xml:space="preserve"> or ending in each 24-hour period. </w:t>
      </w:r>
      <w:r w:rsidR="00E80DC6">
        <w:rPr>
          <w:rFonts w:ascii="Arial" w:hAnsi="Arial" w:cs="Arial"/>
          <w:sz w:val="22"/>
          <w:szCs w:val="22"/>
        </w:rPr>
        <w:t>Since we were interested in understanding the health impacts of common outages, rather than those associated with disasters, we</w:t>
      </w:r>
      <w:r w:rsidR="0054046D">
        <w:rPr>
          <w:rFonts w:ascii="Arial" w:hAnsi="Arial" w:cs="Arial"/>
          <w:sz w:val="22"/>
          <w:szCs w:val="22"/>
        </w:rPr>
        <w:t xml:space="preserve"> aimed to capture power outages </w:t>
      </w:r>
      <w:r w:rsidR="00DF6FCE">
        <w:rPr>
          <w:rFonts w:ascii="Arial" w:hAnsi="Arial" w:cs="Arial"/>
          <w:sz w:val="22"/>
          <w:szCs w:val="22"/>
        </w:rPr>
        <w:t>with</w:t>
      </w:r>
      <w:r w:rsidR="00E623EA">
        <w:rPr>
          <w:rFonts w:ascii="Arial" w:hAnsi="Arial" w:cs="Arial"/>
          <w:sz w:val="22"/>
          <w:szCs w:val="22"/>
        </w:rPr>
        <w:t xml:space="preserve"> </w:t>
      </w:r>
      <w:r w:rsidR="0054046D">
        <w:rPr>
          <w:rFonts w:ascii="Arial" w:hAnsi="Arial" w:cs="Arial"/>
          <w:sz w:val="22"/>
          <w:szCs w:val="22"/>
        </w:rPr>
        <w:t>prevalence. There were</w:t>
      </w:r>
      <w:r w:rsidR="00CE1850">
        <w:rPr>
          <w:rFonts w:ascii="Arial" w:hAnsi="Arial" w:cs="Arial"/>
          <w:sz w:val="22"/>
          <w:szCs w:val="22"/>
        </w:rPr>
        <w:t xml:space="preserve"> on average</w:t>
      </w:r>
      <w:r w:rsidR="0054046D">
        <w:rPr>
          <w:rFonts w:ascii="Arial" w:hAnsi="Arial" w:cs="Arial"/>
          <w:sz w:val="22"/>
          <w:szCs w:val="22"/>
        </w:rPr>
        <w:t xml:space="preserve"> </w:t>
      </w:r>
      <w:r w:rsidR="00627439">
        <w:rPr>
          <w:rFonts w:ascii="Arial" w:hAnsi="Arial" w:cs="Arial"/>
          <w:sz w:val="22"/>
          <w:szCs w:val="22"/>
        </w:rPr>
        <w:t>7.3</w:t>
      </w:r>
      <w:r w:rsidR="004868DC">
        <w:rPr>
          <w:rFonts w:ascii="Arial" w:hAnsi="Arial" w:cs="Arial"/>
          <w:sz w:val="22"/>
          <w:szCs w:val="22"/>
        </w:rPr>
        <w:t xml:space="preserve"> </w:t>
      </w:r>
      <w:r w:rsidR="004868DC" w:rsidRPr="00BF6E56">
        <w:rPr>
          <w:rFonts w:ascii="Arial" w:hAnsi="Arial" w:cs="Arial"/>
          <w:sz w:val="22"/>
          <w:szCs w:val="22"/>
          <w:highlight w:val="yellow"/>
        </w:rPr>
        <w:t>(</w:t>
      </w:r>
      <w:r w:rsidR="00503BC2">
        <w:rPr>
          <w:rFonts w:ascii="Arial" w:hAnsi="Arial" w:cs="Arial"/>
          <w:sz w:val="22"/>
          <w:szCs w:val="22"/>
          <w:highlight w:val="yellow"/>
        </w:rPr>
        <w:t>28.29</w:t>
      </w:r>
      <w:r w:rsidR="004868DC" w:rsidRPr="00BF6E56">
        <w:rPr>
          <w:rFonts w:ascii="Arial" w:hAnsi="Arial" w:cs="Arial"/>
          <w:sz w:val="22"/>
          <w:szCs w:val="22"/>
          <w:highlight w:val="yellow"/>
        </w:rPr>
        <w:t>)</w:t>
      </w:r>
      <w:r w:rsidR="0054046D">
        <w:rPr>
          <w:rFonts w:ascii="Arial" w:hAnsi="Arial" w:cs="Arial"/>
          <w:sz w:val="22"/>
          <w:szCs w:val="22"/>
        </w:rPr>
        <w:t xml:space="preserve"> 8+ hour power outages affecting &gt;1% of the county </w:t>
      </w:r>
      <w:r w:rsidR="00BA40A6">
        <w:rPr>
          <w:rFonts w:ascii="Arial" w:hAnsi="Arial" w:cs="Arial"/>
          <w:sz w:val="22"/>
          <w:szCs w:val="22"/>
        </w:rPr>
        <w:t>in each</w:t>
      </w:r>
      <w:r w:rsidR="0054046D">
        <w:rPr>
          <w:rFonts w:ascii="Arial" w:hAnsi="Arial" w:cs="Arial"/>
          <w:sz w:val="22"/>
          <w:szCs w:val="22"/>
        </w:rPr>
        <w:t xml:space="preserve"> county in 2018.</w:t>
      </w:r>
      <w:r w:rsidR="004B6333">
        <w:rPr>
          <w:rFonts w:ascii="Arial" w:hAnsi="Arial" w:cs="Arial"/>
          <w:sz w:val="22"/>
          <w:szCs w:val="22"/>
        </w:rPr>
        <w:t xml:space="preserve"> </w:t>
      </w:r>
      <w:r w:rsidR="000870DC">
        <w:rPr>
          <w:rFonts w:ascii="Arial" w:hAnsi="Arial" w:cs="Arial"/>
          <w:sz w:val="22"/>
          <w:szCs w:val="22"/>
        </w:rPr>
        <w:t xml:space="preserve">Across counties with varying populations, on average, </w:t>
      </w:r>
      <w:r w:rsidR="004360E6">
        <w:rPr>
          <w:rFonts w:ascii="Arial" w:hAnsi="Arial" w:cs="Arial"/>
          <w:sz w:val="22"/>
          <w:szCs w:val="22"/>
        </w:rPr>
        <w:t xml:space="preserve">these outages </w:t>
      </w:r>
      <w:r w:rsidR="004360E6" w:rsidRPr="00BF6E56">
        <w:rPr>
          <w:rFonts w:ascii="Arial" w:hAnsi="Arial" w:cs="Arial"/>
          <w:sz w:val="22"/>
          <w:szCs w:val="22"/>
          <w:highlight w:val="yellow"/>
        </w:rPr>
        <w:t xml:space="preserve">impact </w:t>
      </w:r>
      <w:r w:rsidR="00F62987">
        <w:rPr>
          <w:rFonts w:ascii="Arial" w:hAnsi="Arial" w:cs="Arial"/>
          <w:sz w:val="22"/>
          <w:szCs w:val="22"/>
        </w:rPr>
        <w:t>&gt;10</w:t>
      </w:r>
      <w:r w:rsidR="00F029DC">
        <w:rPr>
          <w:rFonts w:ascii="Arial" w:hAnsi="Arial" w:cs="Arial"/>
          <w:sz w:val="22"/>
          <w:szCs w:val="22"/>
        </w:rPr>
        <w:t>9</w:t>
      </w:r>
      <w:r w:rsidR="004360E6">
        <w:rPr>
          <w:rFonts w:ascii="Arial" w:hAnsi="Arial" w:cs="Arial"/>
          <w:sz w:val="22"/>
          <w:szCs w:val="22"/>
        </w:rPr>
        <w:t xml:space="preserve"> </w:t>
      </w:r>
      <w:r w:rsidR="00A72CBE">
        <w:rPr>
          <w:rFonts w:ascii="Arial" w:hAnsi="Arial" w:cs="Arial"/>
          <w:sz w:val="22"/>
          <w:szCs w:val="22"/>
        </w:rPr>
        <w:t xml:space="preserve">fee-for-service </w:t>
      </w:r>
      <w:r w:rsidR="00463D88">
        <w:rPr>
          <w:rFonts w:ascii="Arial" w:hAnsi="Arial" w:cs="Arial"/>
          <w:sz w:val="22"/>
          <w:szCs w:val="22"/>
        </w:rPr>
        <w:t>M</w:t>
      </w:r>
      <w:r w:rsidR="00AB08EC">
        <w:rPr>
          <w:rFonts w:ascii="Arial" w:hAnsi="Arial" w:cs="Arial"/>
          <w:sz w:val="22"/>
          <w:szCs w:val="22"/>
        </w:rPr>
        <w:t>edicare beneficiaries</w:t>
      </w:r>
      <w:r w:rsidR="00A72CBE">
        <w:rPr>
          <w:rFonts w:ascii="Arial" w:hAnsi="Arial" w:cs="Arial"/>
          <w:sz w:val="22"/>
          <w:szCs w:val="22"/>
        </w:rPr>
        <w:t xml:space="preserve"> in our study population</w:t>
      </w:r>
      <w:r w:rsidR="004360E6">
        <w:rPr>
          <w:rFonts w:ascii="Arial" w:hAnsi="Arial" w:cs="Arial"/>
          <w:sz w:val="22"/>
          <w:szCs w:val="22"/>
        </w:rPr>
        <w:t xml:space="preserve">. </w:t>
      </w:r>
      <w:r w:rsidR="004B6333">
        <w:rPr>
          <w:rFonts w:ascii="Arial" w:hAnsi="Arial" w:cs="Arial"/>
          <w:sz w:val="22"/>
          <w:szCs w:val="22"/>
        </w:rPr>
        <w:t xml:space="preserve">Prior studies have also evaluated the health impacts of outages of this magnitude, and </w:t>
      </w:r>
      <w:r w:rsidR="00DE6952">
        <w:rPr>
          <w:rFonts w:ascii="Arial" w:hAnsi="Arial" w:cs="Arial"/>
          <w:sz w:val="22"/>
          <w:szCs w:val="22"/>
        </w:rPr>
        <w:t xml:space="preserve">found associations </w:t>
      </w:r>
      <w:r w:rsidR="003D7ADF">
        <w:rPr>
          <w:rFonts w:ascii="Arial" w:hAnsi="Arial" w:cs="Arial"/>
          <w:sz w:val="22"/>
          <w:szCs w:val="22"/>
        </w:rPr>
        <w:t>between</w:t>
      </w:r>
      <w:r w:rsidR="00DE6952">
        <w:rPr>
          <w:rFonts w:ascii="Arial" w:hAnsi="Arial" w:cs="Arial"/>
          <w:sz w:val="22"/>
          <w:szCs w:val="22"/>
        </w:rPr>
        <w:t xml:space="preserve"> outages and </w:t>
      </w:r>
      <w:r w:rsidR="00EE631A">
        <w:rPr>
          <w:rFonts w:ascii="Arial" w:hAnsi="Arial" w:cs="Arial"/>
          <w:sz w:val="22"/>
          <w:szCs w:val="22"/>
        </w:rPr>
        <w:t>cardiovascular and respiratory health outcomes</w:t>
      </w:r>
      <w:r w:rsidR="00874E97">
        <w:rPr>
          <w:rFonts w:ascii="Arial" w:hAnsi="Arial" w:cs="Arial"/>
          <w:sz w:val="22"/>
          <w:szCs w:val="22"/>
        </w:rPr>
        <w:t xml:space="preserve"> in </w:t>
      </w:r>
      <w:r w:rsidR="00EB6B18">
        <w:rPr>
          <w:rFonts w:ascii="Arial" w:hAnsi="Arial" w:cs="Arial"/>
          <w:sz w:val="22"/>
          <w:szCs w:val="22"/>
        </w:rPr>
        <w:t xml:space="preserve">all </w:t>
      </w:r>
      <w:r w:rsidR="00874E97">
        <w:rPr>
          <w:rFonts w:ascii="Arial" w:hAnsi="Arial" w:cs="Arial"/>
          <w:sz w:val="22"/>
          <w:szCs w:val="22"/>
        </w:rPr>
        <w:t>adults</w:t>
      </w:r>
      <w:r w:rsidR="009955DD">
        <w:rPr>
          <w:rFonts w:ascii="Arial" w:hAnsi="Arial" w:cs="Arial"/>
          <w:sz w:val="22"/>
          <w:szCs w:val="22"/>
        </w:rPr>
        <w:t xml:space="preserve"> and older </w:t>
      </w:r>
      <w:r w:rsidR="00291CA7">
        <w:rPr>
          <w:rFonts w:ascii="Arial" w:hAnsi="Arial" w:cs="Arial"/>
          <w:sz w:val="22"/>
          <w:szCs w:val="22"/>
        </w:rPr>
        <w:t xml:space="preserve">adults. </w:t>
      </w:r>
    </w:p>
    <w:p w14:paraId="5D8590E1" w14:textId="7062071A" w:rsidR="001111D8" w:rsidRDefault="001111D8" w:rsidP="009B1016">
      <w:pPr>
        <w:ind w:firstLine="360"/>
        <w:rPr>
          <w:rFonts w:ascii="Arial" w:hAnsi="Arial" w:cs="Arial"/>
          <w:sz w:val="22"/>
          <w:szCs w:val="22"/>
        </w:rPr>
      </w:pPr>
      <w:r w:rsidRPr="00BC64E3">
        <w:rPr>
          <w:rFonts w:ascii="Arial" w:hAnsi="Arial" w:cs="Arial"/>
          <w:sz w:val="22"/>
          <w:szCs w:val="22"/>
        </w:rPr>
        <w:t xml:space="preserve">We also conducted </w:t>
      </w:r>
      <w:r>
        <w:rPr>
          <w:rFonts w:ascii="Arial" w:hAnsi="Arial" w:cs="Arial"/>
          <w:sz w:val="22"/>
          <w:szCs w:val="22"/>
        </w:rPr>
        <w:t>secondary</w:t>
      </w:r>
      <w:r w:rsidRPr="00BC64E3">
        <w:rPr>
          <w:rFonts w:ascii="Arial" w:hAnsi="Arial" w:cs="Arial"/>
          <w:sz w:val="22"/>
          <w:szCs w:val="22"/>
        </w:rPr>
        <w:t xml:space="preserve"> analyses for power outages affecting &gt;3% or &gt;5% of county customers</w:t>
      </w:r>
      <w:r>
        <w:rPr>
          <w:rFonts w:ascii="Arial" w:hAnsi="Arial" w:cs="Arial"/>
          <w:sz w:val="22"/>
          <w:szCs w:val="22"/>
        </w:rPr>
        <w:t xml:space="preserve">, to evaluate the impacts of larger, more rare outages, during which we hypothesized there might be stronger </w:t>
      </w:r>
      <w:r w:rsidR="008E3A2D">
        <w:rPr>
          <w:rFonts w:ascii="Arial" w:hAnsi="Arial" w:cs="Arial"/>
          <w:sz w:val="22"/>
          <w:szCs w:val="22"/>
        </w:rPr>
        <w:t xml:space="preserve">health </w:t>
      </w:r>
      <w:r>
        <w:rPr>
          <w:rFonts w:ascii="Arial" w:hAnsi="Arial" w:cs="Arial"/>
          <w:sz w:val="22"/>
          <w:szCs w:val="22"/>
        </w:rPr>
        <w:t>effects</w:t>
      </w:r>
      <w:r w:rsidR="008E3A2D">
        <w:rPr>
          <w:rFonts w:ascii="Arial" w:hAnsi="Arial" w:cs="Arial"/>
          <w:sz w:val="22"/>
          <w:szCs w:val="22"/>
        </w:rPr>
        <w:t>.</w:t>
      </w:r>
    </w:p>
    <w:p w14:paraId="6813EEFD" w14:textId="35D13105" w:rsidR="00C4763F" w:rsidRDefault="005D2F4D" w:rsidP="00C4763F">
      <w:pPr>
        <w:ind w:firstLine="360"/>
        <w:rPr>
          <w:rFonts w:ascii="Arial" w:hAnsi="Arial" w:cs="Arial"/>
          <w:sz w:val="22"/>
          <w:szCs w:val="22"/>
        </w:rPr>
      </w:pPr>
      <w:r w:rsidRPr="005D2F4D">
        <w:rPr>
          <w:rFonts w:ascii="Arial" w:hAnsi="Arial" w:cs="Arial"/>
          <w:sz w:val="22"/>
          <w:szCs w:val="22"/>
        </w:rPr>
        <w:t xml:space="preserve">We </w:t>
      </w:r>
      <w:r>
        <w:rPr>
          <w:rFonts w:ascii="Arial" w:hAnsi="Arial" w:cs="Arial"/>
          <w:sz w:val="22"/>
          <w:szCs w:val="22"/>
        </w:rPr>
        <w:t xml:space="preserve">chose the </w:t>
      </w:r>
      <w:r w:rsidRPr="005D2F4D">
        <w:rPr>
          <w:rFonts w:ascii="Arial" w:hAnsi="Arial" w:cs="Arial"/>
          <w:sz w:val="22"/>
          <w:szCs w:val="22"/>
        </w:rPr>
        <w:t>8+ hour power outage</w:t>
      </w:r>
      <w:r>
        <w:rPr>
          <w:rFonts w:ascii="Arial" w:hAnsi="Arial" w:cs="Arial"/>
          <w:sz w:val="22"/>
          <w:szCs w:val="22"/>
        </w:rPr>
        <w:t xml:space="preserve"> duration</w:t>
      </w:r>
      <w:r w:rsidR="00724D69">
        <w:rPr>
          <w:rFonts w:ascii="Arial" w:hAnsi="Arial" w:cs="Arial"/>
          <w:sz w:val="22"/>
          <w:szCs w:val="22"/>
        </w:rPr>
        <w:t>. We</w:t>
      </w:r>
      <w:r>
        <w:rPr>
          <w:rFonts w:ascii="Arial" w:hAnsi="Arial" w:cs="Arial"/>
          <w:sz w:val="22"/>
          <w:szCs w:val="22"/>
        </w:rPr>
        <w:t xml:space="preserve"> hypothesized that 8+ hour outages</w:t>
      </w:r>
      <w:r w:rsidRPr="005D2F4D">
        <w:rPr>
          <w:rFonts w:ascii="Arial" w:hAnsi="Arial" w:cs="Arial"/>
          <w:sz w:val="22"/>
          <w:szCs w:val="22"/>
        </w:rPr>
        <w:t xml:space="preserve"> are </w:t>
      </w:r>
      <w:r w:rsidR="002D0EBD">
        <w:rPr>
          <w:rFonts w:ascii="Arial" w:hAnsi="Arial" w:cs="Arial"/>
          <w:sz w:val="22"/>
          <w:szCs w:val="22"/>
        </w:rPr>
        <w:t>health-</w:t>
      </w:r>
      <w:r w:rsidRPr="005D2F4D">
        <w:rPr>
          <w:rFonts w:ascii="Arial" w:hAnsi="Arial" w:cs="Arial"/>
          <w:sz w:val="22"/>
          <w:szCs w:val="22"/>
        </w:rPr>
        <w:t>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r w:rsidR="00452E59">
        <w:rPr>
          <w:rFonts w:ascii="Arial" w:hAnsi="Arial" w:cs="Arial"/>
          <w:sz w:val="22"/>
          <w:szCs w:val="22"/>
        </w:rPr>
        <w:t xml:space="preserve">. After 8+ hours, we also </w:t>
      </w:r>
      <w:r w:rsidR="00347DF1">
        <w:rPr>
          <w:rFonts w:ascii="Arial" w:hAnsi="Arial" w:cs="Arial"/>
          <w:sz w:val="22"/>
          <w:szCs w:val="22"/>
        </w:rPr>
        <w:t>hypothesized</w:t>
      </w:r>
      <w:r w:rsidR="00452E59">
        <w:rPr>
          <w:rFonts w:ascii="Arial" w:hAnsi="Arial" w:cs="Arial"/>
          <w:sz w:val="22"/>
          <w:szCs w:val="22"/>
        </w:rPr>
        <w:t xml:space="preserve"> that indoor temperatures would change</w:t>
      </w:r>
      <w:r w:rsidR="00BA3D33">
        <w:rPr>
          <w:rFonts w:ascii="Arial" w:hAnsi="Arial" w:cs="Arial"/>
          <w:sz w:val="22"/>
          <w:szCs w:val="22"/>
        </w:rPr>
        <w:t xml:space="preserve"> substantially, exposing older adults to heat and cold. </w:t>
      </w:r>
    </w:p>
    <w:p w14:paraId="5FC450C0" w14:textId="4EE817D5" w:rsidR="005D2F4D" w:rsidRDefault="009B1016" w:rsidP="00CD2FD4">
      <w:pPr>
        <w:ind w:firstLine="360"/>
        <w:rPr>
          <w:rFonts w:ascii="Arial" w:hAnsi="Arial" w:cs="Arial"/>
          <w:sz w:val="22"/>
          <w:szCs w:val="22"/>
        </w:rPr>
      </w:pPr>
      <w:r w:rsidRPr="00C4763F">
        <w:rPr>
          <w:rFonts w:ascii="Arial" w:hAnsi="Arial" w:cs="Arial"/>
          <w:sz w:val="22"/>
          <w:szCs w:val="22"/>
        </w:rPr>
        <w:t>Because there is no literature on the hea</w:t>
      </w:r>
      <w:r w:rsidR="003A79EB" w:rsidRPr="00C4763F">
        <w:rPr>
          <w:rFonts w:ascii="Arial" w:hAnsi="Arial" w:cs="Arial"/>
          <w:sz w:val="22"/>
          <w:szCs w:val="22"/>
        </w:rPr>
        <w:t>l</w:t>
      </w:r>
      <w:r w:rsidRPr="00C4763F">
        <w:rPr>
          <w:rFonts w:ascii="Arial" w:hAnsi="Arial" w:cs="Arial"/>
          <w:sz w:val="22"/>
          <w:szCs w:val="22"/>
        </w:rPr>
        <w:t xml:space="preserve">th-relevant duration of power outage, beyond epidemiologic studies showing that outages of certain lengths have effects, </w:t>
      </w:r>
      <w:r w:rsidR="0001425C" w:rsidRPr="00C4763F">
        <w:rPr>
          <w:rFonts w:ascii="Arial" w:hAnsi="Arial" w:cs="Arial"/>
          <w:sz w:val="22"/>
          <w:szCs w:val="22"/>
        </w:rPr>
        <w:t xml:space="preserve">we conducted a sensitivity </w:t>
      </w:r>
      <w:r w:rsidR="00C4763F" w:rsidRPr="00C4763F">
        <w:rPr>
          <w:rFonts w:ascii="Arial" w:hAnsi="Arial" w:cs="Arial"/>
          <w:sz w:val="22"/>
          <w:szCs w:val="22"/>
        </w:rPr>
        <w:t>analysis</w:t>
      </w:r>
      <w:r w:rsidR="0001425C" w:rsidRPr="00C4763F">
        <w:rPr>
          <w:rFonts w:ascii="Arial" w:hAnsi="Arial" w:cs="Arial"/>
          <w:sz w:val="22"/>
          <w:szCs w:val="22"/>
        </w:rPr>
        <w:t xml:space="preserve"> on the power outage duration </w:t>
      </w:r>
      <w:r w:rsidR="00DF520E">
        <w:rPr>
          <w:rFonts w:ascii="Arial" w:hAnsi="Arial" w:cs="Arial"/>
          <w:sz w:val="22"/>
          <w:szCs w:val="22"/>
        </w:rPr>
        <w:t>evaluating</w:t>
      </w:r>
      <w:r w:rsidR="00347DF1">
        <w:rPr>
          <w:rFonts w:ascii="Arial" w:hAnsi="Arial" w:cs="Arial"/>
          <w:sz w:val="22"/>
          <w:szCs w:val="22"/>
        </w:rPr>
        <w:t xml:space="preserve"> </w:t>
      </w:r>
      <w:r w:rsidR="0001425C" w:rsidRPr="00C4763F">
        <w:rPr>
          <w:rFonts w:ascii="Arial" w:hAnsi="Arial" w:cs="Arial"/>
          <w:sz w:val="22"/>
          <w:szCs w:val="22"/>
        </w:rPr>
        <w:t>the effects of 4+ hour outages and 12+ hour outages</w:t>
      </w:r>
      <w:r w:rsidR="0062388E">
        <w:rPr>
          <w:rFonts w:ascii="Arial" w:hAnsi="Arial" w:cs="Arial"/>
          <w:sz w:val="22"/>
          <w:szCs w:val="22"/>
        </w:rPr>
        <w:t xml:space="preserve"> on both hospitalization rates.</w:t>
      </w:r>
      <w:r w:rsidR="0001425C" w:rsidRPr="00C4763F">
        <w:rPr>
          <w:rFonts w:ascii="Arial" w:hAnsi="Arial" w:cs="Arial"/>
          <w:sz w:val="22"/>
          <w:szCs w:val="22"/>
        </w:rPr>
        <w:t xml:space="preserve"> </w:t>
      </w:r>
      <w:r w:rsidR="006D0357">
        <w:rPr>
          <w:rFonts w:ascii="Arial" w:hAnsi="Arial" w:cs="Arial"/>
          <w:sz w:val="22"/>
          <w:szCs w:val="22"/>
        </w:rPr>
        <w:t xml:space="preserve">We also conducted </w:t>
      </w:r>
      <w:r w:rsidR="00C4763F" w:rsidRPr="00C4763F">
        <w:rPr>
          <w:rFonts w:ascii="Arial" w:hAnsi="Arial" w:cs="Arial"/>
          <w:sz w:val="22"/>
          <w:szCs w:val="22"/>
        </w:rPr>
        <w:t>a se</w:t>
      </w:r>
      <w:r w:rsidR="006D0357">
        <w:rPr>
          <w:rFonts w:ascii="Arial" w:hAnsi="Arial" w:cs="Arial"/>
          <w:sz w:val="22"/>
          <w:szCs w:val="22"/>
        </w:rPr>
        <w:t>nsitivity</w:t>
      </w:r>
      <w:r w:rsidR="00C4763F" w:rsidRPr="00C4763F">
        <w:rPr>
          <w:rFonts w:ascii="Arial" w:hAnsi="Arial" w:cs="Arial"/>
          <w:sz w:val="22"/>
          <w:szCs w:val="22"/>
        </w:rPr>
        <w:t xml:space="preserve"> analysis where we </w:t>
      </w:r>
      <w:r w:rsidR="006D0357">
        <w:rPr>
          <w:rFonts w:ascii="Arial" w:hAnsi="Arial" w:cs="Arial"/>
          <w:sz w:val="22"/>
          <w:szCs w:val="22"/>
        </w:rPr>
        <w:t>used</w:t>
      </w:r>
      <w:r w:rsidR="00C4763F" w:rsidRPr="00C4763F">
        <w:rPr>
          <w:rFonts w:ascii="Arial" w:hAnsi="Arial" w:cs="Arial"/>
          <w:sz w:val="22"/>
          <w:szCs w:val="22"/>
        </w:rPr>
        <w:t xml:space="preserve"> </w:t>
      </w:r>
      <w:r w:rsidR="007C5769">
        <w:rPr>
          <w:rFonts w:ascii="Arial" w:hAnsi="Arial" w:cs="Arial"/>
          <w:sz w:val="22"/>
          <w:szCs w:val="22"/>
        </w:rPr>
        <w:t>a</w:t>
      </w:r>
      <w:r w:rsidR="002E76D1">
        <w:rPr>
          <w:rFonts w:ascii="Arial" w:hAnsi="Arial" w:cs="Arial"/>
          <w:sz w:val="22"/>
          <w:szCs w:val="22"/>
        </w:rPr>
        <w:t xml:space="preserve"> </w:t>
      </w:r>
      <w:r w:rsidR="00C4763F" w:rsidRPr="00C4763F">
        <w:rPr>
          <w:rFonts w:ascii="Arial" w:hAnsi="Arial" w:cs="Arial"/>
          <w:sz w:val="22"/>
          <w:szCs w:val="22"/>
        </w:rPr>
        <w:t xml:space="preserve">continuous metric of </w:t>
      </w:r>
      <w:r w:rsidR="00E331DA">
        <w:rPr>
          <w:rFonts w:ascii="Arial" w:hAnsi="Arial" w:cs="Arial"/>
          <w:sz w:val="22"/>
          <w:szCs w:val="22"/>
        </w:rPr>
        <w:t>“</w:t>
      </w:r>
      <w:r w:rsidR="00C4763F" w:rsidRPr="00C4763F">
        <w:rPr>
          <w:rFonts w:ascii="Arial" w:hAnsi="Arial" w:cs="Arial"/>
          <w:sz w:val="22"/>
          <w:szCs w:val="22"/>
        </w:rPr>
        <w:t>daily number of hours without power</w:t>
      </w:r>
      <w:r w:rsidR="00E331DA">
        <w:rPr>
          <w:rFonts w:ascii="Arial" w:hAnsi="Arial" w:cs="Arial"/>
          <w:sz w:val="22"/>
          <w:szCs w:val="22"/>
        </w:rPr>
        <w:t>”</w:t>
      </w:r>
      <w:r w:rsidR="00C4763F" w:rsidRPr="00C4763F">
        <w:rPr>
          <w:rFonts w:ascii="Arial" w:hAnsi="Arial" w:cs="Arial"/>
          <w:sz w:val="22"/>
          <w:szCs w:val="22"/>
        </w:rPr>
        <w:t xml:space="preserve"> (hrs where &gt;1% of population is without power) to determine if there were threshold effects</w:t>
      </w:r>
      <w:r w:rsidR="00CD2FD4">
        <w:rPr>
          <w:rFonts w:ascii="Arial" w:hAnsi="Arial" w:cs="Arial"/>
          <w:sz w:val="22"/>
          <w:szCs w:val="22"/>
        </w:rPr>
        <w:t xml:space="preserve"> for outages </w:t>
      </w:r>
      <w:r w:rsidR="002F63C2">
        <w:rPr>
          <w:rFonts w:ascii="Arial" w:hAnsi="Arial" w:cs="Arial"/>
          <w:sz w:val="22"/>
          <w:szCs w:val="22"/>
        </w:rPr>
        <w:t>longer</w:t>
      </w:r>
      <w:r w:rsidR="00CD2FD4">
        <w:rPr>
          <w:rFonts w:ascii="Arial" w:hAnsi="Arial" w:cs="Arial"/>
          <w:sz w:val="22"/>
          <w:szCs w:val="22"/>
        </w:rPr>
        <w:t xml:space="preserve"> than a certain duration.</w:t>
      </w:r>
      <w:r w:rsidR="00982F5F">
        <w:rPr>
          <w:rFonts w:ascii="Arial" w:hAnsi="Arial" w:cs="Arial"/>
          <w:sz w:val="22"/>
          <w:szCs w:val="22"/>
        </w:rPr>
        <w:t xml:space="preserve"> We used distributed </w:t>
      </w:r>
      <w:r w:rsidR="005B242D">
        <w:rPr>
          <w:rFonts w:ascii="Arial" w:hAnsi="Arial" w:cs="Arial"/>
          <w:sz w:val="22"/>
          <w:szCs w:val="22"/>
        </w:rPr>
        <w:t xml:space="preserve">non-linear </w:t>
      </w:r>
      <w:r w:rsidR="00982F5F">
        <w:rPr>
          <w:rFonts w:ascii="Arial" w:hAnsi="Arial" w:cs="Arial"/>
          <w:sz w:val="22"/>
          <w:szCs w:val="22"/>
        </w:rPr>
        <w:t>lag</w:t>
      </w:r>
      <w:r w:rsidR="005B242D">
        <w:rPr>
          <w:rFonts w:ascii="Arial" w:hAnsi="Arial" w:cs="Arial"/>
          <w:sz w:val="22"/>
          <w:szCs w:val="22"/>
        </w:rPr>
        <w:t xml:space="preserve"> terms</w:t>
      </w:r>
      <w:r w:rsidR="00982F5F">
        <w:rPr>
          <w:rFonts w:ascii="Arial" w:hAnsi="Arial" w:cs="Arial"/>
          <w:sz w:val="22"/>
          <w:szCs w:val="22"/>
        </w:rPr>
        <w:t xml:space="preserve"> </w:t>
      </w:r>
      <w:r w:rsidR="005B242D">
        <w:rPr>
          <w:rFonts w:ascii="Arial" w:hAnsi="Arial" w:cs="Arial"/>
          <w:sz w:val="22"/>
          <w:szCs w:val="22"/>
        </w:rPr>
        <w:t>in the conditional Poisson model</w:t>
      </w:r>
      <w:r w:rsidR="0013469B">
        <w:rPr>
          <w:rFonts w:ascii="Arial" w:hAnsi="Arial" w:cs="Arial"/>
          <w:sz w:val="22"/>
          <w:szCs w:val="22"/>
        </w:rPr>
        <w:t xml:space="preserve"> to determine the relationship </w:t>
      </w:r>
      <w:r w:rsidR="007947A3">
        <w:rPr>
          <w:rFonts w:ascii="Arial" w:hAnsi="Arial" w:cs="Arial"/>
          <w:sz w:val="22"/>
          <w:szCs w:val="22"/>
        </w:rPr>
        <w:t>between</w:t>
      </w:r>
      <w:r w:rsidR="0013469B">
        <w:rPr>
          <w:rFonts w:ascii="Arial" w:hAnsi="Arial" w:cs="Arial"/>
          <w:sz w:val="22"/>
          <w:szCs w:val="22"/>
        </w:rPr>
        <w:t xml:space="preserve"> continuous number of hours without power and </w:t>
      </w:r>
      <w:r w:rsidR="007947A3">
        <w:rPr>
          <w:rFonts w:ascii="Arial" w:hAnsi="Arial" w:cs="Arial"/>
          <w:sz w:val="22"/>
          <w:szCs w:val="22"/>
        </w:rPr>
        <w:t>both outcomes.</w:t>
      </w:r>
    </w:p>
    <w:p w14:paraId="095AC4B9" w14:textId="4E9A97FD" w:rsidR="00A83FA8" w:rsidRPr="00C0113C" w:rsidRDefault="00BE6FE4" w:rsidP="00C0113C">
      <w:pPr>
        <w:ind w:firstLine="360"/>
        <w:rPr>
          <w:rFonts w:ascii="Arial" w:hAnsi="Arial" w:cs="Arial"/>
          <w:sz w:val="22"/>
          <w:szCs w:val="22"/>
        </w:rPr>
      </w:pPr>
      <w:r w:rsidRPr="007A2EDB">
        <w:rPr>
          <w:rFonts w:ascii="Arial" w:hAnsi="Arial" w:cs="Arial"/>
          <w:sz w:val="22"/>
          <w:szCs w:val="22"/>
        </w:rPr>
        <w:t xml:space="preserve">As in </w:t>
      </w:r>
      <w:r w:rsidR="00D568C3">
        <w:rPr>
          <w:rFonts w:ascii="Arial" w:hAnsi="Arial" w:cs="Arial"/>
          <w:sz w:val="22"/>
          <w:szCs w:val="22"/>
        </w:rPr>
        <w:t xml:space="preserve">all </w:t>
      </w:r>
      <w:r w:rsidR="0099185F">
        <w:rPr>
          <w:rFonts w:ascii="Arial" w:hAnsi="Arial" w:cs="Arial"/>
          <w:sz w:val="22"/>
          <w:szCs w:val="22"/>
        </w:rPr>
        <w:t>available</w:t>
      </w:r>
      <w:r w:rsidRPr="007A2EDB">
        <w:rPr>
          <w:rFonts w:ascii="Arial" w:hAnsi="Arial" w:cs="Arial"/>
          <w:sz w:val="22"/>
          <w:szCs w:val="22"/>
        </w:rPr>
        <w:t xml:space="preserve"> population-level power outage datasets, c</w:t>
      </w:r>
      <w:r w:rsidR="00A83FA8" w:rsidRPr="007A2EDB">
        <w:rPr>
          <w:rFonts w:ascii="Arial" w:hAnsi="Arial" w:cs="Arial"/>
          <w:sz w:val="22"/>
          <w:szCs w:val="22"/>
        </w:rPr>
        <w:t xml:space="preserve">ounts of customers without </w:t>
      </w:r>
      <w:commentRangeStart w:id="2"/>
      <w:r w:rsidR="00A83FA8" w:rsidRPr="007A2EDB">
        <w:rPr>
          <w:rFonts w:ascii="Arial" w:hAnsi="Arial" w:cs="Arial"/>
          <w:sz w:val="22"/>
          <w:szCs w:val="22"/>
        </w:rPr>
        <w:t>power</w:t>
      </w:r>
      <w:commentRangeEnd w:id="2"/>
      <w:r w:rsidR="007725D2">
        <w:rPr>
          <w:rStyle w:val="CommentReference"/>
        </w:rPr>
        <w:commentReference w:id="2"/>
      </w:r>
      <w:r w:rsidR="00A83FA8" w:rsidRPr="007A2EDB">
        <w:rPr>
          <w:rFonts w:ascii="Arial" w:hAnsi="Arial" w:cs="Arial"/>
          <w:sz w:val="22"/>
          <w:szCs w:val="22"/>
        </w:rPr>
        <w:t xml:space="preserve"> reported in this dataset do not necessarily track the same customers</w:t>
      </w:r>
      <w:r w:rsidR="00661C88">
        <w:rPr>
          <w:rFonts w:ascii="Arial" w:hAnsi="Arial" w:cs="Arial"/>
          <w:sz w:val="22"/>
          <w:szCs w:val="22"/>
        </w:rPr>
        <w:t>.</w:t>
      </w:r>
      <w:r w:rsidR="00A83FA8" w:rsidRPr="007A2EDB">
        <w:rPr>
          <w:rFonts w:ascii="Arial" w:hAnsi="Arial" w:cs="Arial"/>
          <w:sz w:val="22"/>
          <w:szCs w:val="22"/>
        </w:rPr>
        <w:t xml:space="preserve"> </w:t>
      </w:r>
      <w:r w:rsidR="00661C88">
        <w:rPr>
          <w:rFonts w:ascii="Arial" w:hAnsi="Arial" w:cs="Arial"/>
          <w:sz w:val="22"/>
          <w:szCs w:val="22"/>
        </w:rPr>
        <w:t>I</w:t>
      </w:r>
      <w:r w:rsidR="00A83FA8" w:rsidRPr="007A2EDB">
        <w:rPr>
          <w:rFonts w:ascii="Arial" w:hAnsi="Arial" w:cs="Arial"/>
          <w:sz w:val="22"/>
          <w:szCs w:val="22"/>
        </w:rPr>
        <w:t xml:space="preserve">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w:t>
      </w:r>
      <w:r w:rsidR="00A83FA8" w:rsidRPr="007A2EDB">
        <w:rPr>
          <w:rFonts w:ascii="Arial" w:hAnsi="Arial" w:cs="Arial"/>
          <w:sz w:val="22"/>
          <w:szCs w:val="22"/>
        </w:rPr>
        <w:lastRenderedPageBreak/>
        <w:t>meaning 20 customers were without power for 1 hour each.</w:t>
      </w:r>
      <w:r w:rsidR="00C0113C">
        <w:rPr>
          <w:rFonts w:ascii="Arial" w:hAnsi="Arial" w:cs="Arial"/>
          <w:sz w:val="22"/>
          <w:szCs w:val="22"/>
        </w:rPr>
        <w:t xml:space="preserve"> </w:t>
      </w:r>
      <w:r w:rsidR="006D40AB" w:rsidRPr="00C0113C">
        <w:rPr>
          <w:rFonts w:ascii="Arial" w:hAnsi="Arial" w:cs="Arial"/>
          <w:sz w:val="22"/>
          <w:szCs w:val="22"/>
        </w:rPr>
        <w:t>T</w:t>
      </w:r>
      <w:r w:rsidR="001F3D9F" w:rsidRPr="00C0113C">
        <w:rPr>
          <w:rFonts w:ascii="Arial" w:hAnsi="Arial" w:cs="Arial"/>
          <w:sz w:val="22"/>
          <w:szCs w:val="22"/>
        </w:rPr>
        <w:t xml:space="preserve">herefore, </w:t>
      </w:r>
      <w:r w:rsidR="0008592A">
        <w:rPr>
          <w:rFonts w:ascii="Arial" w:hAnsi="Arial" w:cs="Arial"/>
          <w:sz w:val="22"/>
          <w:szCs w:val="22"/>
        </w:rPr>
        <w:t xml:space="preserve">when measuring </w:t>
      </w:r>
      <w:r w:rsidR="00827E99">
        <w:rPr>
          <w:rFonts w:ascii="Arial" w:hAnsi="Arial" w:cs="Arial"/>
          <w:sz w:val="22"/>
          <w:szCs w:val="22"/>
        </w:rPr>
        <w:t>exposure</w:t>
      </w:r>
      <w:r w:rsidR="0008592A">
        <w:rPr>
          <w:rFonts w:ascii="Arial" w:hAnsi="Arial" w:cs="Arial"/>
          <w:sz w:val="22"/>
          <w:szCs w:val="22"/>
        </w:rPr>
        <w:t xml:space="preserve"> to 8+ hour power outages affecting &gt;1% of the population, </w:t>
      </w:r>
      <w:r w:rsidR="00FA400F">
        <w:rPr>
          <w:rFonts w:ascii="Arial" w:hAnsi="Arial" w:cs="Arial"/>
          <w:sz w:val="22"/>
          <w:szCs w:val="22"/>
        </w:rPr>
        <w:t>it is not guaranteed that &gt;1% of county customers are experiencing 8 consecutive hours of power outage.</w:t>
      </w:r>
      <w:r w:rsidR="00CB1038">
        <w:rPr>
          <w:rFonts w:ascii="Arial" w:hAnsi="Arial" w:cs="Arial"/>
          <w:sz w:val="22"/>
          <w:szCs w:val="22"/>
        </w:rPr>
        <w:t xml:space="preserve"> </w:t>
      </w:r>
      <w:r w:rsidR="006C211F">
        <w:rPr>
          <w:rFonts w:ascii="Arial" w:hAnsi="Arial" w:cs="Arial"/>
          <w:sz w:val="22"/>
          <w:szCs w:val="22"/>
        </w:rPr>
        <w:t>Though we aim to capture individuals’ exposure to power outage with this definition, there is</w:t>
      </w:r>
      <w:r w:rsidR="007C6D54">
        <w:rPr>
          <w:rFonts w:ascii="Arial" w:hAnsi="Arial" w:cs="Arial"/>
          <w:sz w:val="22"/>
          <w:szCs w:val="22"/>
        </w:rPr>
        <w:t xml:space="preserve"> substantial</w:t>
      </w:r>
      <w:r w:rsidR="006C211F">
        <w:rPr>
          <w:rFonts w:ascii="Arial" w:hAnsi="Arial" w:cs="Arial"/>
          <w:sz w:val="22"/>
          <w:szCs w:val="22"/>
        </w:rPr>
        <w:t xml:space="preserve"> error.</w:t>
      </w:r>
      <w:r w:rsidR="00020DB6">
        <w:rPr>
          <w:rFonts w:ascii="Arial" w:hAnsi="Arial" w:cs="Arial"/>
          <w:sz w:val="22"/>
          <w:szCs w:val="22"/>
        </w:rPr>
        <w:t xml:space="preserve"> </w:t>
      </w:r>
      <w:r w:rsidR="00AF623D">
        <w:rPr>
          <w:rFonts w:ascii="Arial" w:hAnsi="Arial" w:cs="Arial"/>
          <w:sz w:val="22"/>
          <w:szCs w:val="22"/>
        </w:rPr>
        <w:t>These outages</w:t>
      </w:r>
      <w:r w:rsidR="00020DB6">
        <w:rPr>
          <w:rFonts w:ascii="Arial" w:hAnsi="Arial" w:cs="Arial"/>
          <w:sz w:val="22"/>
          <w:szCs w:val="22"/>
        </w:rPr>
        <w:t xml:space="preserve"> </w:t>
      </w:r>
      <w:r w:rsidR="005C78A4" w:rsidRPr="00C0113C">
        <w:rPr>
          <w:rFonts w:ascii="Arial" w:hAnsi="Arial" w:cs="Arial"/>
          <w:sz w:val="22"/>
          <w:szCs w:val="22"/>
        </w:rPr>
        <w:t xml:space="preserve">represent some level of </w:t>
      </w:r>
      <w:r w:rsidR="00DB2940" w:rsidRPr="00C0113C">
        <w:rPr>
          <w:rFonts w:ascii="Arial" w:hAnsi="Arial" w:cs="Arial"/>
          <w:sz w:val="22"/>
          <w:szCs w:val="22"/>
        </w:rPr>
        <w:t xml:space="preserve">large </w:t>
      </w:r>
      <w:r w:rsidR="005C78A4" w:rsidRPr="00C0113C">
        <w:rPr>
          <w:rFonts w:ascii="Arial" w:hAnsi="Arial" w:cs="Arial"/>
          <w:sz w:val="22"/>
          <w:szCs w:val="22"/>
        </w:rPr>
        <w:t xml:space="preserve">power outage exposure among individuals in a county. </w:t>
      </w:r>
    </w:p>
    <w:p w14:paraId="7A39A10E" w14:textId="77777777" w:rsidR="002D3A38" w:rsidRDefault="002D3A38" w:rsidP="002D3A38">
      <w:pPr>
        <w:rPr>
          <w:rFonts w:ascii="Arial" w:hAnsi="Arial" w:cs="Arial"/>
          <w:sz w:val="22"/>
          <w:szCs w:val="22"/>
        </w:rPr>
      </w:pPr>
    </w:p>
    <w:p w14:paraId="4956F238" w14:textId="77777777" w:rsidR="007E3245" w:rsidRDefault="007E3245" w:rsidP="007D2749">
      <w:pPr>
        <w:ind w:firstLine="360"/>
        <w:rPr>
          <w:rFonts w:ascii="Arial" w:hAnsi="Arial" w:cs="Arial"/>
          <w:sz w:val="22"/>
          <w:szCs w:val="22"/>
        </w:rPr>
      </w:pPr>
    </w:p>
    <w:p w14:paraId="6BEAB062" w14:textId="2AB5DBBF" w:rsidR="007E3245" w:rsidRPr="00194261" w:rsidRDefault="007E3245" w:rsidP="00194261">
      <w:pPr>
        <w:rPr>
          <w:rFonts w:ascii="Arial" w:hAnsi="Arial" w:cs="Arial"/>
          <w:b/>
          <w:bCs/>
        </w:rPr>
      </w:pPr>
      <w:r w:rsidRPr="00194261">
        <w:rPr>
          <w:rFonts w:ascii="Arial" w:hAnsi="Arial" w:cs="Arial"/>
          <w:b/>
          <w:bCs/>
        </w:rPr>
        <w:t>Statistical analysis</w:t>
      </w:r>
    </w:p>
    <w:p w14:paraId="5D6E8A58" w14:textId="77777777" w:rsidR="007E3245" w:rsidRDefault="007E3245" w:rsidP="007D2749">
      <w:pPr>
        <w:ind w:firstLine="360"/>
        <w:rPr>
          <w:rFonts w:ascii="Arial" w:hAnsi="Arial" w:cs="Arial"/>
          <w:sz w:val="22"/>
          <w:szCs w:val="22"/>
        </w:rPr>
      </w:pPr>
    </w:p>
    <w:p w14:paraId="0FE48A9A" w14:textId="39FCE60F" w:rsidR="007D2749" w:rsidRDefault="00955CA0" w:rsidP="007D2749">
      <w:pPr>
        <w:ind w:firstLine="360"/>
        <w:rPr>
          <w:rFonts w:ascii="Arial" w:hAnsi="Arial" w:cs="Arial"/>
          <w:sz w:val="22"/>
          <w:szCs w:val="22"/>
        </w:rPr>
      </w:pPr>
      <w:r w:rsidRPr="00A45B40">
        <w:rPr>
          <w:rFonts w:ascii="Arial" w:hAnsi="Arial" w:cs="Arial"/>
          <w:sz w:val="22"/>
          <w:szCs w:val="22"/>
        </w:rPr>
        <w:t xml:space="preserve">We used a </w:t>
      </w:r>
      <w:r w:rsidR="0000570D" w:rsidRPr="00A45B40">
        <w:rPr>
          <w:rFonts w:ascii="Arial" w:hAnsi="Arial" w:cs="Arial"/>
          <w:sz w:val="22"/>
          <w:szCs w:val="22"/>
        </w:rPr>
        <w:t xml:space="preserve">case-crossover design with a </w:t>
      </w:r>
      <w:r w:rsidRPr="00A45B40">
        <w:rPr>
          <w:rFonts w:ascii="Arial" w:hAnsi="Arial" w:cs="Arial"/>
          <w:sz w:val="22"/>
          <w:szCs w:val="22"/>
        </w:rPr>
        <w:t xml:space="preserve">conditional Poisson model </w:t>
      </w:r>
      <w:r w:rsidR="0000570D" w:rsidRPr="00A45B40">
        <w:rPr>
          <w:rFonts w:ascii="Arial" w:hAnsi="Arial" w:cs="Arial"/>
          <w:sz w:val="22"/>
          <w:szCs w:val="22"/>
        </w:rPr>
        <w:t xml:space="preserve">to analyze the </w:t>
      </w:r>
      <w:r w:rsidR="00724CA1" w:rsidRPr="00A45B40">
        <w:rPr>
          <w:rFonts w:ascii="Arial" w:hAnsi="Arial" w:cs="Arial"/>
          <w:sz w:val="22"/>
          <w:szCs w:val="22"/>
        </w:rPr>
        <w:t>association</w:t>
      </w:r>
      <w:r w:rsidR="0000570D" w:rsidRPr="00A45B40">
        <w:rPr>
          <w:rFonts w:ascii="Arial" w:hAnsi="Arial" w:cs="Arial"/>
          <w:sz w:val="22"/>
          <w:szCs w:val="22"/>
        </w:rPr>
        <w:t xml:space="preserve"> between daily county-level power outage </w:t>
      </w:r>
      <w:r w:rsidR="00724CA1" w:rsidRPr="00A45B40">
        <w:rPr>
          <w:rFonts w:ascii="Arial" w:hAnsi="Arial" w:cs="Arial"/>
          <w:sz w:val="22"/>
          <w:szCs w:val="22"/>
        </w:rPr>
        <w:t>exposure and CVD and respiratory hospitalization r</w:t>
      </w:r>
      <w:r w:rsidR="00FE6474">
        <w:rPr>
          <w:rFonts w:ascii="Arial" w:hAnsi="Arial" w:cs="Arial"/>
          <w:sz w:val="22"/>
          <w:szCs w:val="22"/>
        </w:rPr>
        <w:t xml:space="preserve">ates. </w:t>
      </w:r>
    </w:p>
    <w:p w14:paraId="14D0F947" w14:textId="013C5CC4" w:rsidR="003A415F" w:rsidRDefault="0017548B" w:rsidP="00F57108">
      <w:pPr>
        <w:ind w:firstLine="360"/>
        <w:rPr>
          <w:rFonts w:ascii="Arial" w:hAnsi="Arial" w:cs="Arial"/>
          <w:sz w:val="22"/>
          <w:szCs w:val="22"/>
        </w:rPr>
      </w:pPr>
      <w:r>
        <w:rPr>
          <w:rFonts w:ascii="Arial" w:hAnsi="Arial" w:cs="Arial"/>
          <w:sz w:val="22"/>
          <w:szCs w:val="22"/>
        </w:rPr>
        <w:t xml:space="preserve">We evaluated </w:t>
      </w:r>
      <w:r w:rsidR="00324E5C">
        <w:rPr>
          <w:rFonts w:ascii="Arial" w:hAnsi="Arial" w:cs="Arial"/>
          <w:sz w:val="22"/>
          <w:szCs w:val="22"/>
        </w:rPr>
        <w:t xml:space="preserve">the effect of outage on </w:t>
      </w:r>
      <w:r>
        <w:rPr>
          <w:rFonts w:ascii="Arial" w:hAnsi="Arial" w:cs="Arial"/>
          <w:sz w:val="22"/>
          <w:szCs w:val="22"/>
        </w:rPr>
        <w:t>CVD and respiratory hospitaliz</w:t>
      </w:r>
      <w:r w:rsidR="003310FF">
        <w:rPr>
          <w:rFonts w:ascii="Arial" w:hAnsi="Arial" w:cs="Arial"/>
          <w:sz w:val="22"/>
          <w:szCs w:val="22"/>
        </w:rPr>
        <w:t xml:space="preserve">ations </w:t>
      </w:r>
      <w:r w:rsidR="00D30E56" w:rsidRPr="00A45B40">
        <w:rPr>
          <w:rFonts w:ascii="Arial" w:hAnsi="Arial" w:cs="Arial"/>
          <w:sz w:val="22"/>
          <w:szCs w:val="22"/>
        </w:rPr>
        <w:t>separately in two different models</w:t>
      </w:r>
      <w:r w:rsidR="004C5402">
        <w:rPr>
          <w:rFonts w:ascii="Arial" w:hAnsi="Arial" w:cs="Arial"/>
          <w:sz w:val="22"/>
          <w:szCs w:val="22"/>
        </w:rPr>
        <w:t>. We</w:t>
      </w:r>
      <w:r w:rsidR="00D30E56" w:rsidRPr="00A45B40">
        <w:rPr>
          <w:rFonts w:ascii="Arial" w:hAnsi="Arial" w:cs="Arial"/>
          <w:sz w:val="22"/>
          <w:szCs w:val="22"/>
        </w:rPr>
        <w:t xml:space="preserve"> hypothesized power outage may have different effects on </w:t>
      </w:r>
      <w:r w:rsidR="00D00596" w:rsidRPr="00A45B40">
        <w:rPr>
          <w:rFonts w:ascii="Arial" w:hAnsi="Arial" w:cs="Arial"/>
          <w:sz w:val="22"/>
          <w:szCs w:val="22"/>
        </w:rPr>
        <w:t>thes</w:t>
      </w:r>
      <w:r w:rsidR="00E13D78">
        <w:rPr>
          <w:rFonts w:ascii="Arial" w:hAnsi="Arial" w:cs="Arial"/>
          <w:sz w:val="22"/>
          <w:szCs w:val="22"/>
        </w:rPr>
        <w:t>e two hospitalization types</w:t>
      </w:r>
      <w:r w:rsidR="004C5402">
        <w:rPr>
          <w:rFonts w:ascii="Arial" w:hAnsi="Arial" w:cs="Arial"/>
          <w:sz w:val="22"/>
          <w:szCs w:val="22"/>
        </w:rPr>
        <w:t>,</w:t>
      </w:r>
      <w:r w:rsidR="000830FA">
        <w:rPr>
          <w:rFonts w:ascii="Arial" w:hAnsi="Arial" w:cs="Arial"/>
          <w:sz w:val="22"/>
          <w:szCs w:val="22"/>
        </w:rPr>
        <w:t xml:space="preserve"> since heat, cold and dehydration effect CVD and respiratory disease differently. </w:t>
      </w:r>
      <w:r w:rsidR="00CA780F">
        <w:rPr>
          <w:rFonts w:ascii="Arial" w:hAnsi="Arial" w:cs="Arial"/>
          <w:sz w:val="22"/>
          <w:szCs w:val="22"/>
        </w:rPr>
        <w:t>W</w:t>
      </w:r>
      <w:r w:rsidR="00685261">
        <w:rPr>
          <w:rFonts w:ascii="Arial" w:hAnsi="Arial" w:cs="Arial"/>
          <w:sz w:val="22"/>
          <w:szCs w:val="22"/>
        </w:rPr>
        <w:t xml:space="preserve">e </w:t>
      </w:r>
      <w:r w:rsidR="008C4EFE" w:rsidRPr="00685261">
        <w:rPr>
          <w:rFonts w:ascii="Arial" w:hAnsi="Arial" w:cs="Arial"/>
          <w:sz w:val="22"/>
          <w:szCs w:val="22"/>
        </w:rPr>
        <w:t>selected</w:t>
      </w:r>
      <w:r w:rsidR="009957C7" w:rsidRPr="00685261">
        <w:rPr>
          <w:rFonts w:ascii="Arial" w:hAnsi="Arial" w:cs="Arial"/>
          <w:sz w:val="22"/>
          <w:szCs w:val="22"/>
        </w:rPr>
        <w:t xml:space="preserve"> control days </w:t>
      </w:r>
      <w:r w:rsidR="006F343A">
        <w:rPr>
          <w:rFonts w:ascii="Arial" w:hAnsi="Arial" w:cs="Arial"/>
          <w:sz w:val="22"/>
          <w:szCs w:val="22"/>
        </w:rPr>
        <w:t>for</w:t>
      </w:r>
      <w:r w:rsidR="009957C7" w:rsidRPr="00685261">
        <w:rPr>
          <w:rFonts w:ascii="Arial" w:hAnsi="Arial" w:cs="Arial"/>
          <w:sz w:val="22"/>
          <w:szCs w:val="22"/>
        </w:rPr>
        <w:t xml:space="preserve"> every county-day with non-zero hospitalization count, matching on </w:t>
      </w:r>
      <w:r w:rsidR="00BA1316">
        <w:rPr>
          <w:rFonts w:ascii="Arial" w:hAnsi="Arial" w:cs="Arial"/>
          <w:sz w:val="22"/>
          <w:szCs w:val="22"/>
        </w:rPr>
        <w:t xml:space="preserve">county, </w:t>
      </w:r>
      <w:r w:rsidR="009957C7" w:rsidRPr="00685261">
        <w:rPr>
          <w:rFonts w:ascii="Arial" w:hAnsi="Arial" w:cs="Arial"/>
          <w:sz w:val="22"/>
          <w:szCs w:val="22"/>
        </w:rPr>
        <w:t>day of week</w:t>
      </w:r>
      <w:r w:rsidR="00A76EDC">
        <w:rPr>
          <w:rFonts w:ascii="Arial" w:hAnsi="Arial" w:cs="Arial"/>
          <w:sz w:val="22"/>
          <w:szCs w:val="22"/>
        </w:rPr>
        <w:t>,</w:t>
      </w:r>
      <w:r w:rsidR="009957C7" w:rsidRPr="00685261">
        <w:rPr>
          <w:rFonts w:ascii="Arial" w:hAnsi="Arial" w:cs="Arial"/>
          <w:sz w:val="22"/>
          <w:szCs w:val="22"/>
        </w:rPr>
        <w:t xml:space="preserve"> and month</w:t>
      </w:r>
      <w:r w:rsidR="000571BA" w:rsidRPr="00685261">
        <w:rPr>
          <w:rFonts w:ascii="Arial" w:hAnsi="Arial" w:cs="Arial"/>
          <w:sz w:val="22"/>
          <w:szCs w:val="22"/>
        </w:rPr>
        <w:t xml:space="preserve"> to control for time-varying confounding. </w:t>
      </w:r>
      <w:r w:rsidR="00F413B0" w:rsidRPr="00F8410B">
        <w:rPr>
          <w:rFonts w:ascii="Arial" w:hAnsi="Arial" w:cs="Arial"/>
          <w:sz w:val="22"/>
          <w:szCs w:val="22"/>
        </w:rPr>
        <w:t>This matching automatically controlled for</w:t>
      </w:r>
      <w:r w:rsidR="00F57588" w:rsidRPr="00F8410B">
        <w:rPr>
          <w:rFonts w:ascii="Arial" w:hAnsi="Arial" w:cs="Arial"/>
          <w:sz w:val="22"/>
          <w:szCs w:val="22"/>
        </w:rPr>
        <w:t xml:space="preserve"> </w:t>
      </w:r>
      <w:r w:rsidR="006E6EAD" w:rsidRPr="00F8410B">
        <w:rPr>
          <w:rFonts w:ascii="Arial" w:hAnsi="Arial" w:cs="Arial"/>
          <w:sz w:val="22"/>
          <w:szCs w:val="22"/>
        </w:rPr>
        <w:t xml:space="preserve">county-level </w:t>
      </w:r>
      <w:r w:rsidR="00F57588" w:rsidRPr="00F8410B">
        <w:rPr>
          <w:rFonts w:ascii="Arial" w:hAnsi="Arial" w:cs="Arial"/>
          <w:sz w:val="22"/>
          <w:szCs w:val="22"/>
        </w:rPr>
        <w:t>confounders</w:t>
      </w:r>
      <w:r w:rsidR="006E6EAD" w:rsidRPr="00F8410B">
        <w:rPr>
          <w:rFonts w:ascii="Arial" w:hAnsi="Arial" w:cs="Arial"/>
          <w:sz w:val="22"/>
          <w:szCs w:val="22"/>
        </w:rPr>
        <w:t xml:space="preserve"> like county-level SES</w:t>
      </w:r>
      <w:r w:rsidR="00535DB4" w:rsidRPr="00F8410B">
        <w:rPr>
          <w:rFonts w:ascii="Arial" w:hAnsi="Arial" w:cs="Arial"/>
          <w:sz w:val="22"/>
          <w:szCs w:val="22"/>
        </w:rPr>
        <w:t>,</w:t>
      </w:r>
      <w:r w:rsidR="006E6EAD" w:rsidRPr="00F8410B">
        <w:rPr>
          <w:rFonts w:ascii="Arial" w:hAnsi="Arial" w:cs="Arial"/>
          <w:sz w:val="22"/>
          <w:szCs w:val="22"/>
        </w:rPr>
        <w:t xml:space="preserve"> </w:t>
      </w:r>
      <w:r w:rsidR="00535DB4" w:rsidRPr="00F8410B">
        <w:rPr>
          <w:rFonts w:ascii="Arial" w:hAnsi="Arial" w:cs="Arial"/>
          <w:sz w:val="22"/>
          <w:szCs w:val="22"/>
        </w:rPr>
        <w:t>which</w:t>
      </w:r>
      <w:r w:rsidR="00AF4C8B" w:rsidRPr="00F8410B">
        <w:rPr>
          <w:rFonts w:ascii="Arial" w:hAnsi="Arial" w:cs="Arial"/>
          <w:sz w:val="22"/>
          <w:szCs w:val="22"/>
        </w:rPr>
        <w:t xml:space="preserve"> could affect both hospitalizations rates and </w:t>
      </w:r>
      <w:r w:rsidR="005B383A" w:rsidRPr="00F8410B">
        <w:rPr>
          <w:rFonts w:ascii="Arial" w:hAnsi="Arial" w:cs="Arial"/>
          <w:sz w:val="22"/>
          <w:szCs w:val="22"/>
        </w:rPr>
        <w:t xml:space="preserve">power outage rates. </w:t>
      </w:r>
    </w:p>
    <w:p w14:paraId="7DB684FE" w14:textId="257E979B" w:rsidR="00D148E0" w:rsidRDefault="00F57108" w:rsidP="00805C0E">
      <w:pPr>
        <w:ind w:firstLine="360"/>
        <w:rPr>
          <w:rFonts w:ascii="Arial" w:hAnsi="Arial" w:cs="Arial"/>
          <w:sz w:val="22"/>
          <w:szCs w:val="22"/>
        </w:rPr>
      </w:pPr>
      <w:r>
        <w:rPr>
          <w:rFonts w:ascii="Arial" w:hAnsi="Arial" w:cs="Arial"/>
          <w:sz w:val="22"/>
          <w:szCs w:val="22"/>
        </w:rPr>
        <w:t>However, this design d</w:t>
      </w:r>
      <w:r w:rsidR="00C06100">
        <w:rPr>
          <w:rFonts w:ascii="Arial" w:hAnsi="Arial" w:cs="Arial"/>
          <w:sz w:val="22"/>
          <w:szCs w:val="22"/>
        </w:rPr>
        <w:t>id</w:t>
      </w:r>
      <w:r>
        <w:rPr>
          <w:rFonts w:ascii="Arial" w:hAnsi="Arial" w:cs="Arial"/>
          <w:sz w:val="22"/>
          <w:szCs w:val="22"/>
        </w:rPr>
        <w:t xml:space="preserve"> not</w:t>
      </w:r>
      <w:r w:rsidR="00C76F46">
        <w:rPr>
          <w:rFonts w:ascii="Arial" w:hAnsi="Arial" w:cs="Arial"/>
          <w:sz w:val="22"/>
          <w:szCs w:val="22"/>
        </w:rPr>
        <w:t xml:space="preserve"> automatically</w:t>
      </w:r>
      <w:r>
        <w:rPr>
          <w:rFonts w:ascii="Arial" w:hAnsi="Arial" w:cs="Arial"/>
          <w:sz w:val="22"/>
          <w:szCs w:val="22"/>
        </w:rPr>
        <w:t xml:space="preserve"> control for </w:t>
      </w:r>
      <w:r w:rsidR="00302FCF">
        <w:rPr>
          <w:rFonts w:ascii="Arial" w:hAnsi="Arial" w:cs="Arial"/>
          <w:sz w:val="22"/>
          <w:szCs w:val="22"/>
        </w:rPr>
        <w:t>time-varying confound</w:t>
      </w:r>
      <w:r w:rsidR="00C76F46">
        <w:rPr>
          <w:rFonts w:ascii="Arial" w:hAnsi="Arial" w:cs="Arial"/>
          <w:sz w:val="22"/>
          <w:szCs w:val="22"/>
        </w:rPr>
        <w:t>ers</w:t>
      </w:r>
      <w:r w:rsidR="00B66203">
        <w:rPr>
          <w:rFonts w:ascii="Arial" w:hAnsi="Arial" w:cs="Arial"/>
          <w:sz w:val="22"/>
          <w:szCs w:val="22"/>
        </w:rPr>
        <w:t>. We controlled for wind speed, temperature, and precipitation, which can all influence both power outage and hosp</w:t>
      </w:r>
      <w:r w:rsidR="00C017E2">
        <w:rPr>
          <w:rFonts w:ascii="Arial" w:hAnsi="Arial" w:cs="Arial"/>
          <w:sz w:val="22"/>
          <w:szCs w:val="22"/>
        </w:rPr>
        <w:t>italization</w:t>
      </w:r>
      <w:r w:rsidR="00B66203">
        <w:rPr>
          <w:rFonts w:ascii="Arial" w:hAnsi="Arial" w:cs="Arial"/>
          <w:sz w:val="22"/>
          <w:szCs w:val="22"/>
        </w:rPr>
        <w:t xml:space="preserve"> rates</w:t>
      </w:r>
      <w:r w:rsidR="007F4BD9">
        <w:rPr>
          <w:rFonts w:ascii="Arial" w:hAnsi="Arial" w:cs="Arial"/>
          <w:sz w:val="22"/>
          <w:szCs w:val="22"/>
        </w:rPr>
        <w:t xml:space="preserve">. We </w:t>
      </w:r>
      <w:r w:rsidR="00E62482">
        <w:rPr>
          <w:rFonts w:ascii="Arial" w:hAnsi="Arial" w:cs="Arial"/>
          <w:sz w:val="22"/>
          <w:szCs w:val="22"/>
        </w:rPr>
        <w:t>us</w:t>
      </w:r>
      <w:r w:rsidR="007F4BD9">
        <w:rPr>
          <w:rFonts w:ascii="Arial" w:hAnsi="Arial" w:cs="Arial"/>
          <w:sz w:val="22"/>
          <w:szCs w:val="22"/>
        </w:rPr>
        <w:t xml:space="preserve">ed </w:t>
      </w:r>
      <w:r w:rsidR="00844927">
        <w:rPr>
          <w:rFonts w:ascii="Arial" w:hAnsi="Arial" w:cs="Arial"/>
          <w:sz w:val="22"/>
          <w:szCs w:val="22"/>
        </w:rPr>
        <w:t xml:space="preserve">daily </w:t>
      </w:r>
      <w:r w:rsidR="0045162C">
        <w:rPr>
          <w:rFonts w:ascii="Arial" w:hAnsi="Arial" w:cs="Arial"/>
          <w:sz w:val="22"/>
          <w:szCs w:val="22"/>
        </w:rPr>
        <w:t xml:space="preserve">county-level </w:t>
      </w:r>
      <w:r w:rsidR="002F2036">
        <w:rPr>
          <w:rFonts w:ascii="Arial" w:hAnsi="Arial" w:cs="Arial"/>
          <w:sz w:val="22"/>
          <w:szCs w:val="22"/>
        </w:rPr>
        <w:t xml:space="preserve">maximum temperature, </w:t>
      </w:r>
      <w:r w:rsidR="002A29E6">
        <w:rPr>
          <w:rFonts w:ascii="Arial" w:hAnsi="Arial" w:cs="Arial"/>
          <w:sz w:val="22"/>
          <w:szCs w:val="22"/>
        </w:rPr>
        <w:t>average</w:t>
      </w:r>
      <w:r w:rsidR="002F2036">
        <w:rPr>
          <w:rFonts w:ascii="Arial" w:hAnsi="Arial" w:cs="Arial"/>
          <w:sz w:val="22"/>
          <w:szCs w:val="22"/>
        </w:rPr>
        <w:t xml:space="preserve"> wind speed, and </w:t>
      </w:r>
      <w:r w:rsidR="002A29E6">
        <w:rPr>
          <w:rFonts w:ascii="Arial" w:hAnsi="Arial" w:cs="Arial"/>
          <w:sz w:val="22"/>
          <w:szCs w:val="22"/>
        </w:rPr>
        <w:t xml:space="preserve">total precipitation </w:t>
      </w:r>
      <w:r w:rsidR="0045162C">
        <w:rPr>
          <w:rFonts w:ascii="Arial" w:hAnsi="Arial" w:cs="Arial"/>
          <w:sz w:val="22"/>
          <w:szCs w:val="22"/>
        </w:rPr>
        <w:t>measures</w:t>
      </w:r>
      <w:r w:rsidR="00E90401">
        <w:rPr>
          <w:rFonts w:ascii="Arial" w:hAnsi="Arial" w:cs="Arial"/>
          <w:sz w:val="22"/>
          <w:szCs w:val="22"/>
        </w:rPr>
        <w:t xml:space="preserve"> from</w:t>
      </w:r>
      <w:r w:rsidR="00E62482">
        <w:rPr>
          <w:rFonts w:ascii="Arial" w:hAnsi="Arial" w:cs="Arial"/>
          <w:sz w:val="22"/>
          <w:szCs w:val="22"/>
        </w:rPr>
        <w:t xml:space="preserve"> gridMET</w:t>
      </w:r>
      <w:r w:rsidR="00063D9B">
        <w:rPr>
          <w:rFonts w:ascii="Arial" w:hAnsi="Arial" w:cs="Arial"/>
          <w:sz w:val="22"/>
          <w:szCs w:val="22"/>
        </w:rPr>
        <w:t xml:space="preserve">, </w:t>
      </w:r>
      <w:r w:rsidR="00103F5A">
        <w:rPr>
          <w:rFonts w:ascii="Arial" w:hAnsi="Arial" w:cs="Arial"/>
          <w:sz w:val="22"/>
          <w:szCs w:val="22"/>
        </w:rPr>
        <w:t xml:space="preserve">a dataset of </w:t>
      </w:r>
      <w:r w:rsidR="00103F5A" w:rsidRPr="00103F5A">
        <w:rPr>
          <w:rFonts w:ascii="Arial" w:hAnsi="Arial" w:cs="Arial"/>
          <w:sz w:val="22"/>
          <w:szCs w:val="22"/>
        </w:rPr>
        <w:t>daily high-spatial resolution (~4-km, 1/24th degree) surface meteorological data</w:t>
      </w:r>
      <w:r w:rsidR="00316E2A">
        <w:rPr>
          <w:rFonts w:ascii="Arial" w:hAnsi="Arial" w:cs="Arial"/>
          <w:sz w:val="22"/>
          <w:szCs w:val="22"/>
        </w:rPr>
        <w:t>.</w:t>
      </w:r>
      <w:r w:rsidR="001446CB">
        <w:rPr>
          <w:rFonts w:ascii="Arial" w:hAnsi="Arial" w:cs="Arial"/>
          <w:sz w:val="22"/>
          <w:szCs w:val="22"/>
        </w:rPr>
        <w:t xml:space="preserve"> We included maximum temperature </w:t>
      </w:r>
      <w:r w:rsidR="007675BB">
        <w:rPr>
          <w:rFonts w:ascii="Arial" w:hAnsi="Arial" w:cs="Arial"/>
          <w:sz w:val="22"/>
          <w:szCs w:val="22"/>
        </w:rPr>
        <w:t xml:space="preserve">flexibly </w:t>
      </w:r>
      <w:r w:rsidR="001446CB">
        <w:rPr>
          <w:rFonts w:ascii="Arial" w:hAnsi="Arial" w:cs="Arial"/>
          <w:sz w:val="22"/>
          <w:szCs w:val="22"/>
        </w:rPr>
        <w:t xml:space="preserve">in </w:t>
      </w:r>
      <w:r w:rsidR="00855021">
        <w:rPr>
          <w:rFonts w:ascii="Arial" w:hAnsi="Arial" w:cs="Arial"/>
          <w:sz w:val="22"/>
          <w:szCs w:val="22"/>
        </w:rPr>
        <w:t xml:space="preserve">our </w:t>
      </w:r>
      <w:r w:rsidR="00551DCE">
        <w:rPr>
          <w:rFonts w:ascii="Arial" w:hAnsi="Arial" w:cs="Arial"/>
          <w:sz w:val="22"/>
          <w:szCs w:val="22"/>
        </w:rPr>
        <w:t>models</w:t>
      </w:r>
      <w:r w:rsidR="001446CB">
        <w:rPr>
          <w:rFonts w:ascii="Arial" w:hAnsi="Arial" w:cs="Arial"/>
          <w:sz w:val="22"/>
          <w:szCs w:val="22"/>
        </w:rPr>
        <w:t xml:space="preserve"> as a natural spline with 3 degrees of freedom. </w:t>
      </w:r>
      <w:r w:rsidR="00383671">
        <w:rPr>
          <w:rFonts w:ascii="Arial" w:hAnsi="Arial" w:cs="Arial"/>
          <w:sz w:val="22"/>
          <w:szCs w:val="22"/>
        </w:rPr>
        <w:t xml:space="preserve">To determine </w:t>
      </w:r>
      <w:r w:rsidR="00DE627D">
        <w:rPr>
          <w:rFonts w:ascii="Arial" w:hAnsi="Arial" w:cs="Arial"/>
          <w:sz w:val="22"/>
          <w:szCs w:val="22"/>
        </w:rPr>
        <w:t xml:space="preserve">how flexibly to control for wind speed and precipitation, </w:t>
      </w:r>
      <w:r w:rsidR="00723B34">
        <w:rPr>
          <w:rFonts w:ascii="Arial" w:hAnsi="Arial" w:cs="Arial"/>
          <w:sz w:val="22"/>
          <w:szCs w:val="22"/>
        </w:rPr>
        <w:t xml:space="preserve">we removed power outage exposure from models and modelled only the relationships between precipitation, wind speed, and </w:t>
      </w:r>
      <w:r w:rsidR="00AD5C73">
        <w:rPr>
          <w:rFonts w:ascii="Arial" w:hAnsi="Arial" w:cs="Arial"/>
          <w:sz w:val="22"/>
          <w:szCs w:val="22"/>
        </w:rPr>
        <w:t xml:space="preserve">CVD and respiratory </w:t>
      </w:r>
      <w:r w:rsidR="00AC25BC">
        <w:rPr>
          <w:rFonts w:ascii="Arial" w:hAnsi="Arial" w:cs="Arial"/>
          <w:sz w:val="22"/>
          <w:szCs w:val="22"/>
        </w:rPr>
        <w:t>hospitalization</w:t>
      </w:r>
      <w:r w:rsidR="001510A9">
        <w:rPr>
          <w:rFonts w:ascii="Arial" w:hAnsi="Arial" w:cs="Arial"/>
          <w:sz w:val="22"/>
          <w:szCs w:val="22"/>
        </w:rPr>
        <w:t xml:space="preserve"> </w:t>
      </w:r>
      <w:r w:rsidR="00E87862">
        <w:rPr>
          <w:rFonts w:ascii="Arial" w:hAnsi="Arial" w:cs="Arial"/>
          <w:sz w:val="22"/>
          <w:szCs w:val="22"/>
        </w:rPr>
        <w:t>rates</w:t>
      </w:r>
      <w:r w:rsidR="00E70841">
        <w:rPr>
          <w:rFonts w:ascii="Arial" w:hAnsi="Arial" w:cs="Arial"/>
          <w:sz w:val="22"/>
          <w:szCs w:val="22"/>
        </w:rPr>
        <w:t xml:space="preserve"> separately</w:t>
      </w:r>
      <w:r w:rsidR="00723B34">
        <w:rPr>
          <w:rFonts w:ascii="Arial" w:hAnsi="Arial" w:cs="Arial"/>
          <w:sz w:val="22"/>
          <w:szCs w:val="22"/>
        </w:rPr>
        <w:t xml:space="preserve">. </w:t>
      </w:r>
      <w:r w:rsidR="00D3552F">
        <w:rPr>
          <w:rFonts w:ascii="Arial" w:hAnsi="Arial" w:cs="Arial"/>
          <w:sz w:val="22"/>
          <w:szCs w:val="22"/>
        </w:rPr>
        <w:t xml:space="preserve">We ran several </w:t>
      </w:r>
      <w:r w:rsidR="005120AF">
        <w:rPr>
          <w:rFonts w:ascii="Arial" w:hAnsi="Arial" w:cs="Arial"/>
          <w:sz w:val="22"/>
          <w:szCs w:val="22"/>
        </w:rPr>
        <w:t xml:space="preserve">test </w:t>
      </w:r>
      <w:r w:rsidR="00D3552F">
        <w:rPr>
          <w:rFonts w:ascii="Arial" w:hAnsi="Arial" w:cs="Arial"/>
          <w:sz w:val="22"/>
          <w:szCs w:val="22"/>
        </w:rPr>
        <w:t>models</w:t>
      </w:r>
      <w:r w:rsidR="00634114">
        <w:rPr>
          <w:rFonts w:ascii="Arial" w:hAnsi="Arial" w:cs="Arial"/>
          <w:sz w:val="22"/>
          <w:szCs w:val="22"/>
        </w:rPr>
        <w:t xml:space="preserve"> with splines on precipitation and wind speed with varying degrees of flexibility</w:t>
      </w:r>
      <w:r w:rsidR="00983BF7">
        <w:rPr>
          <w:rFonts w:ascii="Arial" w:hAnsi="Arial" w:cs="Arial"/>
          <w:sz w:val="22"/>
          <w:szCs w:val="22"/>
        </w:rPr>
        <w:t xml:space="preserve"> (</w:t>
      </w:r>
      <w:r w:rsidR="00D227D3">
        <w:rPr>
          <w:rFonts w:ascii="Arial" w:hAnsi="Arial" w:cs="Arial"/>
          <w:sz w:val="22"/>
          <w:szCs w:val="22"/>
        </w:rPr>
        <w:t xml:space="preserve">linear, and </w:t>
      </w:r>
      <w:r w:rsidR="00983BF7">
        <w:rPr>
          <w:rFonts w:ascii="Arial" w:hAnsi="Arial" w:cs="Arial"/>
          <w:sz w:val="22"/>
          <w:szCs w:val="22"/>
        </w:rPr>
        <w:t>2-4 degrees of freedom)</w:t>
      </w:r>
      <w:r w:rsidR="00891FB3">
        <w:rPr>
          <w:rFonts w:ascii="Arial" w:hAnsi="Arial" w:cs="Arial"/>
          <w:sz w:val="22"/>
          <w:szCs w:val="22"/>
        </w:rPr>
        <w:t>, and tested model fit</w:t>
      </w:r>
      <w:r w:rsidR="009F02EB">
        <w:rPr>
          <w:rFonts w:ascii="Arial" w:hAnsi="Arial" w:cs="Arial"/>
          <w:sz w:val="22"/>
          <w:szCs w:val="22"/>
        </w:rPr>
        <w:t xml:space="preserve"> using</w:t>
      </w:r>
      <w:r w:rsidR="009E61F3">
        <w:rPr>
          <w:rFonts w:ascii="Arial" w:hAnsi="Arial" w:cs="Arial"/>
          <w:sz w:val="22"/>
          <w:szCs w:val="22"/>
        </w:rPr>
        <w:t xml:space="preserve"> </w:t>
      </w:r>
      <w:r w:rsidR="00A920C6">
        <w:rPr>
          <w:rFonts w:ascii="Arial" w:hAnsi="Arial" w:cs="Arial"/>
          <w:sz w:val="22"/>
          <w:szCs w:val="22"/>
        </w:rPr>
        <w:t>qAIC</w:t>
      </w:r>
      <w:r w:rsidR="00DC7B15">
        <w:rPr>
          <w:rFonts w:ascii="Arial" w:hAnsi="Arial" w:cs="Arial"/>
          <w:sz w:val="22"/>
          <w:szCs w:val="22"/>
        </w:rPr>
        <w:t>s</w:t>
      </w:r>
      <w:r w:rsidR="00891FB3">
        <w:rPr>
          <w:rFonts w:ascii="Arial" w:hAnsi="Arial" w:cs="Arial"/>
          <w:sz w:val="22"/>
          <w:szCs w:val="22"/>
        </w:rPr>
        <w:t>.</w:t>
      </w:r>
      <w:r w:rsidR="00254354">
        <w:rPr>
          <w:rFonts w:ascii="Arial" w:hAnsi="Arial" w:cs="Arial"/>
          <w:sz w:val="22"/>
          <w:szCs w:val="22"/>
        </w:rPr>
        <w:t xml:space="preserve"> </w:t>
      </w:r>
      <w:r w:rsidR="00BD3B9B">
        <w:rPr>
          <w:rFonts w:ascii="Arial" w:hAnsi="Arial" w:cs="Arial"/>
          <w:sz w:val="22"/>
          <w:szCs w:val="22"/>
        </w:rPr>
        <w:t xml:space="preserve">We controlled for these confounders in main models with the degree of flexibility </w:t>
      </w:r>
      <w:r w:rsidR="007D7AA2">
        <w:rPr>
          <w:rFonts w:ascii="Arial" w:hAnsi="Arial" w:cs="Arial"/>
          <w:sz w:val="22"/>
          <w:szCs w:val="22"/>
        </w:rPr>
        <w:t xml:space="preserve">that resulted in the best </w:t>
      </w:r>
      <w:r w:rsidR="00A75C2E">
        <w:rPr>
          <w:rFonts w:ascii="Arial" w:hAnsi="Arial" w:cs="Arial"/>
          <w:sz w:val="22"/>
          <w:szCs w:val="22"/>
        </w:rPr>
        <w:t xml:space="preserve">test </w:t>
      </w:r>
      <w:r w:rsidR="007D7AA2">
        <w:rPr>
          <w:rFonts w:ascii="Arial" w:hAnsi="Arial" w:cs="Arial"/>
          <w:sz w:val="22"/>
          <w:szCs w:val="22"/>
        </w:rPr>
        <w:t>model fit</w:t>
      </w:r>
      <w:r w:rsidR="00BD3B9B">
        <w:rPr>
          <w:rFonts w:ascii="Arial" w:hAnsi="Arial" w:cs="Arial"/>
          <w:sz w:val="22"/>
          <w:szCs w:val="22"/>
        </w:rPr>
        <w:t>.</w:t>
      </w:r>
      <w:r w:rsidR="00D13BB3">
        <w:rPr>
          <w:rFonts w:ascii="Arial" w:hAnsi="Arial" w:cs="Arial"/>
          <w:sz w:val="22"/>
          <w:szCs w:val="22"/>
        </w:rPr>
        <w:t xml:space="preserve"> </w:t>
      </w:r>
      <w:r w:rsidR="00254354">
        <w:rPr>
          <w:rFonts w:ascii="Arial" w:hAnsi="Arial" w:cs="Arial"/>
          <w:sz w:val="22"/>
          <w:szCs w:val="22"/>
        </w:rPr>
        <w:t xml:space="preserve">In models with the outcome of respiratory </w:t>
      </w:r>
      <w:r w:rsidR="00BC1AF8">
        <w:rPr>
          <w:rFonts w:ascii="Arial" w:hAnsi="Arial" w:cs="Arial"/>
          <w:sz w:val="22"/>
          <w:szCs w:val="22"/>
        </w:rPr>
        <w:t>hospitalizations</w:t>
      </w:r>
      <w:r w:rsidR="00254354">
        <w:rPr>
          <w:rFonts w:ascii="Arial" w:hAnsi="Arial" w:cs="Arial"/>
          <w:sz w:val="22"/>
          <w:szCs w:val="22"/>
        </w:rPr>
        <w:t xml:space="preserve">, we controlled for precipitation </w:t>
      </w:r>
      <w:r w:rsidR="00D227D3">
        <w:rPr>
          <w:rFonts w:ascii="Arial" w:hAnsi="Arial" w:cs="Arial"/>
          <w:sz w:val="22"/>
          <w:szCs w:val="22"/>
        </w:rPr>
        <w:t xml:space="preserve">linearly, </w:t>
      </w:r>
      <w:r w:rsidR="00BC1AF8">
        <w:rPr>
          <w:rFonts w:ascii="Arial" w:hAnsi="Arial" w:cs="Arial"/>
          <w:sz w:val="22"/>
          <w:szCs w:val="22"/>
        </w:rPr>
        <w:t xml:space="preserve">and in models for CVD outcomes, with 2 degrees of freedom. Wind </w:t>
      </w:r>
      <w:r w:rsidR="00805C0E">
        <w:rPr>
          <w:rFonts w:ascii="Arial" w:hAnsi="Arial" w:cs="Arial"/>
          <w:sz w:val="22"/>
          <w:szCs w:val="22"/>
        </w:rPr>
        <w:t>speed</w:t>
      </w:r>
      <w:r w:rsidR="00BC1AF8">
        <w:rPr>
          <w:rFonts w:ascii="Arial" w:hAnsi="Arial" w:cs="Arial"/>
          <w:sz w:val="22"/>
          <w:szCs w:val="22"/>
        </w:rPr>
        <w:t xml:space="preserve"> was modeled with 3 degrees of freedom across outcomes. </w:t>
      </w:r>
    </w:p>
    <w:p w14:paraId="04BEC167" w14:textId="55FCC3BF" w:rsidR="007224A4" w:rsidRDefault="00805C0E" w:rsidP="00A535AD">
      <w:pPr>
        <w:ind w:firstLine="360"/>
        <w:rPr>
          <w:rFonts w:ascii="Arial" w:hAnsi="Arial" w:cs="Arial"/>
          <w:sz w:val="22"/>
          <w:szCs w:val="22"/>
        </w:rPr>
      </w:pPr>
      <w:r>
        <w:rPr>
          <w:rFonts w:ascii="Arial" w:hAnsi="Arial" w:cs="Arial"/>
          <w:sz w:val="22"/>
          <w:szCs w:val="22"/>
        </w:rPr>
        <w:t xml:space="preserve">We hypothesized that there would be lagged effects of power outage on both CVD and respiratory </w:t>
      </w:r>
      <w:r w:rsidR="005706D1">
        <w:rPr>
          <w:rFonts w:ascii="Arial" w:hAnsi="Arial" w:cs="Arial"/>
          <w:sz w:val="22"/>
          <w:szCs w:val="22"/>
        </w:rPr>
        <w:t>hospitalizations</w:t>
      </w:r>
      <w:r w:rsidR="002211D1">
        <w:rPr>
          <w:rFonts w:ascii="Arial" w:hAnsi="Arial" w:cs="Arial"/>
          <w:sz w:val="22"/>
          <w:szCs w:val="22"/>
        </w:rPr>
        <w:t xml:space="preserve">. Other studies of power outage and CVD and respiratory outcomes have found lagged effects, and </w:t>
      </w:r>
      <w:r>
        <w:rPr>
          <w:rFonts w:ascii="Arial" w:hAnsi="Arial" w:cs="Arial"/>
          <w:sz w:val="22"/>
          <w:szCs w:val="22"/>
        </w:rPr>
        <w:t xml:space="preserve">heat and cold </w:t>
      </w:r>
      <w:r w:rsidR="000531AD">
        <w:rPr>
          <w:rFonts w:ascii="Arial" w:hAnsi="Arial" w:cs="Arial"/>
          <w:sz w:val="22"/>
          <w:szCs w:val="22"/>
        </w:rPr>
        <w:t xml:space="preserve">exposure also </w:t>
      </w:r>
      <w:r>
        <w:rPr>
          <w:rFonts w:ascii="Arial" w:hAnsi="Arial" w:cs="Arial"/>
          <w:sz w:val="22"/>
          <w:szCs w:val="22"/>
        </w:rPr>
        <w:t>produce</w:t>
      </w:r>
      <w:r w:rsidR="000531AD">
        <w:rPr>
          <w:rFonts w:ascii="Arial" w:hAnsi="Arial" w:cs="Arial"/>
          <w:sz w:val="22"/>
          <w:szCs w:val="22"/>
        </w:rPr>
        <w:t xml:space="preserve">s </w:t>
      </w:r>
      <w:r>
        <w:rPr>
          <w:rFonts w:ascii="Arial" w:hAnsi="Arial" w:cs="Arial"/>
          <w:sz w:val="22"/>
          <w:szCs w:val="22"/>
        </w:rPr>
        <w:t xml:space="preserve">lagged </w:t>
      </w:r>
      <w:r w:rsidR="005706D1">
        <w:rPr>
          <w:rFonts w:ascii="Arial" w:hAnsi="Arial" w:cs="Arial"/>
          <w:sz w:val="22"/>
          <w:szCs w:val="22"/>
        </w:rPr>
        <w:t>effects</w:t>
      </w:r>
      <w:r w:rsidR="002211D1">
        <w:rPr>
          <w:rFonts w:ascii="Arial" w:hAnsi="Arial" w:cs="Arial"/>
          <w:sz w:val="22"/>
          <w:szCs w:val="22"/>
        </w:rPr>
        <w:t xml:space="preserve">. </w:t>
      </w:r>
      <w:r w:rsidR="00B15544">
        <w:rPr>
          <w:rFonts w:ascii="Arial" w:hAnsi="Arial" w:cs="Arial"/>
          <w:sz w:val="22"/>
          <w:szCs w:val="22"/>
        </w:rPr>
        <w:t>Power outage exposure was moderately autocorrelated (R = 0.2)</w:t>
      </w:r>
      <w:r w:rsidR="00843736">
        <w:rPr>
          <w:rFonts w:ascii="Arial" w:hAnsi="Arial" w:cs="Arial"/>
          <w:sz w:val="22"/>
          <w:szCs w:val="22"/>
        </w:rPr>
        <w:t>.</w:t>
      </w:r>
      <w:r w:rsidR="00173727">
        <w:rPr>
          <w:rFonts w:ascii="Arial" w:hAnsi="Arial" w:cs="Arial"/>
          <w:sz w:val="22"/>
          <w:szCs w:val="22"/>
        </w:rPr>
        <w:t xml:space="preserve"> We included lags up to 6 days after power outage exposure, and constrained these lags. </w:t>
      </w:r>
      <w:r w:rsidR="005C0CA0">
        <w:rPr>
          <w:rFonts w:ascii="Arial" w:hAnsi="Arial" w:cs="Arial"/>
          <w:sz w:val="22"/>
          <w:szCs w:val="22"/>
        </w:rPr>
        <w:t xml:space="preserve">We tested </w:t>
      </w:r>
      <w:r w:rsidR="00247A97">
        <w:rPr>
          <w:rFonts w:ascii="Arial" w:hAnsi="Arial" w:cs="Arial"/>
          <w:sz w:val="22"/>
          <w:szCs w:val="22"/>
        </w:rPr>
        <w:t xml:space="preserve">3-5 degrees of freedom on the lag dimension, </w:t>
      </w:r>
      <w:r w:rsidR="00796B80">
        <w:rPr>
          <w:rFonts w:ascii="Arial" w:hAnsi="Arial" w:cs="Arial"/>
          <w:sz w:val="22"/>
          <w:szCs w:val="22"/>
        </w:rPr>
        <w:t xml:space="preserve">since &gt;5 degrees of freedom seemed </w:t>
      </w:r>
      <w:r w:rsidR="00922CC6">
        <w:rPr>
          <w:rFonts w:ascii="Arial" w:hAnsi="Arial" w:cs="Arial"/>
          <w:sz w:val="22"/>
          <w:szCs w:val="22"/>
        </w:rPr>
        <w:t>biologically</w:t>
      </w:r>
      <w:r w:rsidR="00796B80">
        <w:rPr>
          <w:rFonts w:ascii="Arial" w:hAnsi="Arial" w:cs="Arial"/>
          <w:sz w:val="22"/>
          <w:szCs w:val="22"/>
        </w:rPr>
        <w:t xml:space="preserve"> implausible. </w:t>
      </w:r>
      <w:r w:rsidR="00670AA4">
        <w:rPr>
          <w:rFonts w:ascii="Arial" w:hAnsi="Arial" w:cs="Arial"/>
          <w:sz w:val="22"/>
          <w:szCs w:val="22"/>
        </w:rPr>
        <w:t xml:space="preserve">We </w:t>
      </w:r>
      <w:r w:rsidR="00247A97">
        <w:rPr>
          <w:rFonts w:ascii="Arial" w:hAnsi="Arial" w:cs="Arial"/>
          <w:sz w:val="22"/>
          <w:szCs w:val="22"/>
        </w:rPr>
        <w:t>compar</w:t>
      </w:r>
      <w:r w:rsidR="00670AA4">
        <w:rPr>
          <w:rFonts w:ascii="Arial" w:hAnsi="Arial" w:cs="Arial"/>
          <w:sz w:val="22"/>
          <w:szCs w:val="22"/>
        </w:rPr>
        <w:t>ed</w:t>
      </w:r>
      <w:r w:rsidR="00247A97">
        <w:rPr>
          <w:rFonts w:ascii="Arial" w:hAnsi="Arial" w:cs="Arial"/>
          <w:sz w:val="22"/>
          <w:szCs w:val="22"/>
        </w:rPr>
        <w:t xml:space="preserve"> model fit using</w:t>
      </w:r>
      <w:r w:rsidR="009B1B5D">
        <w:rPr>
          <w:rFonts w:ascii="Arial" w:hAnsi="Arial" w:cs="Arial"/>
          <w:sz w:val="22"/>
          <w:szCs w:val="22"/>
        </w:rPr>
        <w:t xml:space="preserve"> qAICs</w:t>
      </w:r>
      <w:r w:rsidR="00102BF7">
        <w:rPr>
          <w:rFonts w:ascii="Arial" w:hAnsi="Arial" w:cs="Arial"/>
          <w:sz w:val="22"/>
          <w:szCs w:val="22"/>
        </w:rPr>
        <w:t xml:space="preserve">, finding that </w:t>
      </w:r>
      <w:r w:rsidR="00FA1CB0">
        <w:rPr>
          <w:rFonts w:ascii="Arial" w:hAnsi="Arial" w:cs="Arial"/>
          <w:sz w:val="22"/>
          <w:szCs w:val="22"/>
        </w:rPr>
        <w:t xml:space="preserve">for CVD outcomes, 5 degrees of freedom </w:t>
      </w:r>
      <w:r w:rsidR="009E3152">
        <w:rPr>
          <w:rFonts w:ascii="Arial" w:hAnsi="Arial" w:cs="Arial"/>
          <w:sz w:val="22"/>
          <w:szCs w:val="22"/>
        </w:rPr>
        <w:t xml:space="preserve">across the lag dimension </w:t>
      </w:r>
      <w:r w:rsidR="00FA1CB0">
        <w:rPr>
          <w:rFonts w:ascii="Arial" w:hAnsi="Arial" w:cs="Arial"/>
          <w:sz w:val="22"/>
          <w:szCs w:val="22"/>
        </w:rPr>
        <w:t xml:space="preserve">produced the best model fit, and 3 degrees of freedom was appropriate for respiratory outcomes. </w:t>
      </w:r>
    </w:p>
    <w:p w14:paraId="494CB4A1" w14:textId="77777777" w:rsidR="00A535AD" w:rsidRDefault="00A535AD" w:rsidP="00A535AD">
      <w:pPr>
        <w:ind w:firstLine="360"/>
        <w:rPr>
          <w:rFonts w:ascii="Arial" w:hAnsi="Arial" w:cs="Arial"/>
          <w:sz w:val="22"/>
          <w:szCs w:val="22"/>
        </w:rPr>
      </w:pPr>
    </w:p>
    <w:p w14:paraId="250E485D" w14:textId="78F057CE" w:rsidR="007224A4" w:rsidRPr="005C7BA7" w:rsidRDefault="00856A65" w:rsidP="007224A4">
      <w:pPr>
        <w:rPr>
          <w:rFonts w:ascii="Arial" w:hAnsi="Arial" w:cs="Arial"/>
          <w:b/>
          <w:bCs/>
        </w:rPr>
      </w:pPr>
      <w:r>
        <w:rPr>
          <w:rFonts w:ascii="Arial" w:hAnsi="Arial" w:cs="Arial"/>
          <w:b/>
          <w:bCs/>
        </w:rPr>
        <w:t>Testing for e</w:t>
      </w:r>
      <w:r w:rsidR="007224A4" w:rsidRPr="005C7BA7">
        <w:rPr>
          <w:rFonts w:ascii="Arial" w:hAnsi="Arial" w:cs="Arial"/>
          <w:b/>
          <w:bCs/>
        </w:rPr>
        <w:t>ffect modification</w:t>
      </w:r>
    </w:p>
    <w:p w14:paraId="2FFAD740" w14:textId="77777777" w:rsidR="008A4778" w:rsidRDefault="008A4778" w:rsidP="007224A4">
      <w:pPr>
        <w:rPr>
          <w:rFonts w:ascii="Arial" w:hAnsi="Arial" w:cs="Arial"/>
          <w:sz w:val="22"/>
          <w:szCs w:val="22"/>
        </w:rPr>
      </w:pPr>
    </w:p>
    <w:p w14:paraId="704D5D48" w14:textId="132F3618" w:rsidR="00BF6E56" w:rsidRDefault="00A06E88" w:rsidP="000A57C3">
      <w:pPr>
        <w:ind w:firstLine="360"/>
        <w:rPr>
          <w:rFonts w:ascii="Arial" w:hAnsi="Arial" w:cs="Arial"/>
          <w:sz w:val="22"/>
          <w:szCs w:val="22"/>
        </w:rPr>
      </w:pPr>
      <w:r w:rsidRPr="006D0EA8">
        <w:rPr>
          <w:rFonts w:ascii="Arial" w:hAnsi="Arial" w:cs="Arial"/>
          <w:sz w:val="22"/>
          <w:szCs w:val="22"/>
        </w:rPr>
        <w:t xml:space="preserve">We tested for effect modification of the </w:t>
      </w:r>
      <w:r w:rsidR="00F6329F">
        <w:rPr>
          <w:rFonts w:ascii="Arial" w:hAnsi="Arial" w:cs="Arial"/>
          <w:sz w:val="22"/>
          <w:szCs w:val="22"/>
        </w:rPr>
        <w:t>association</w:t>
      </w:r>
      <w:r w:rsidRPr="006D0EA8">
        <w:rPr>
          <w:rFonts w:ascii="Arial" w:hAnsi="Arial" w:cs="Arial"/>
          <w:sz w:val="22"/>
          <w:szCs w:val="22"/>
        </w:rPr>
        <w:t xml:space="preserve"> of power outage exposure on CVD and respiratory outcomes by age and sex. </w:t>
      </w:r>
      <w:r w:rsidR="0086314D" w:rsidRPr="006D0EA8">
        <w:rPr>
          <w:rFonts w:ascii="Arial" w:hAnsi="Arial" w:cs="Arial"/>
          <w:sz w:val="22"/>
          <w:szCs w:val="22"/>
        </w:rPr>
        <w:t>We stratified analyses by age, for those age 75+ and &lt;75, and by sex (male and female</w:t>
      </w:r>
      <w:r w:rsidR="002D79E3">
        <w:rPr>
          <w:rFonts w:ascii="Arial" w:hAnsi="Arial" w:cs="Arial"/>
          <w:sz w:val="22"/>
          <w:szCs w:val="22"/>
        </w:rPr>
        <w:t>;</w:t>
      </w:r>
      <w:r w:rsidR="0086314D" w:rsidRPr="006D0EA8">
        <w:rPr>
          <w:rFonts w:ascii="Arial" w:hAnsi="Arial" w:cs="Arial"/>
          <w:sz w:val="22"/>
          <w:szCs w:val="22"/>
        </w:rPr>
        <w:t xml:space="preserve"> there is no gender reporting or option to record sex as intersex in CMS records).</w:t>
      </w:r>
    </w:p>
    <w:p w14:paraId="49A3A0D4" w14:textId="153AE69A" w:rsidR="00416A8B" w:rsidRDefault="00BF6E56" w:rsidP="000A57C3">
      <w:pPr>
        <w:ind w:firstLine="360"/>
        <w:rPr>
          <w:rFonts w:ascii="Arial" w:hAnsi="Arial" w:cs="Arial"/>
          <w:sz w:val="22"/>
          <w:szCs w:val="22"/>
        </w:rPr>
      </w:pPr>
      <w:r>
        <w:rPr>
          <w:rFonts w:ascii="Arial" w:hAnsi="Arial" w:cs="Arial"/>
          <w:sz w:val="22"/>
          <w:szCs w:val="22"/>
        </w:rPr>
        <w:lastRenderedPageBreak/>
        <w:t xml:space="preserve">We also tested for effect modification by </w:t>
      </w:r>
      <w:r w:rsidR="00894552">
        <w:rPr>
          <w:rFonts w:ascii="Arial" w:hAnsi="Arial" w:cs="Arial"/>
          <w:sz w:val="22"/>
          <w:szCs w:val="22"/>
        </w:rPr>
        <w:t>poverty</w:t>
      </w:r>
      <w:r w:rsidR="005072ED">
        <w:rPr>
          <w:rFonts w:ascii="Arial" w:hAnsi="Arial" w:cs="Arial"/>
          <w:sz w:val="22"/>
          <w:szCs w:val="22"/>
        </w:rPr>
        <w:t xml:space="preserve"> status. We calculated the proportion of county households making less than the federal poverty income</w:t>
      </w:r>
      <w:r w:rsidR="00731033">
        <w:rPr>
          <w:rFonts w:ascii="Arial" w:hAnsi="Arial" w:cs="Arial"/>
          <w:sz w:val="22"/>
          <w:szCs w:val="22"/>
        </w:rPr>
        <w:t xml:space="preserve"> using </w:t>
      </w:r>
      <w:r w:rsidR="00EC51ED">
        <w:rPr>
          <w:rFonts w:ascii="Arial" w:hAnsi="Arial" w:cs="Arial"/>
          <w:sz w:val="22"/>
          <w:szCs w:val="22"/>
        </w:rPr>
        <w:t>201</w:t>
      </w:r>
      <w:r w:rsidR="00686907">
        <w:rPr>
          <w:rFonts w:ascii="Arial" w:hAnsi="Arial" w:cs="Arial"/>
          <w:sz w:val="22"/>
          <w:szCs w:val="22"/>
        </w:rPr>
        <w:t>3</w:t>
      </w:r>
      <w:r w:rsidR="00EC51ED">
        <w:rPr>
          <w:rFonts w:ascii="Arial" w:hAnsi="Arial" w:cs="Arial"/>
          <w:sz w:val="22"/>
          <w:szCs w:val="22"/>
        </w:rPr>
        <w:t>-</w:t>
      </w:r>
      <w:r w:rsidR="00731033">
        <w:rPr>
          <w:rFonts w:ascii="Arial" w:hAnsi="Arial" w:cs="Arial"/>
          <w:sz w:val="22"/>
          <w:szCs w:val="22"/>
        </w:rPr>
        <w:t>2018 ACS data</w:t>
      </w:r>
      <w:r w:rsidR="005072ED">
        <w:rPr>
          <w:rFonts w:ascii="Arial" w:hAnsi="Arial" w:cs="Arial"/>
          <w:sz w:val="22"/>
          <w:szCs w:val="22"/>
        </w:rPr>
        <w:t xml:space="preserve">, and created quartiles of this measure. We stratified analyses by quartile. </w:t>
      </w:r>
    </w:p>
    <w:p w14:paraId="09C679AF" w14:textId="7020E405" w:rsidR="0084502E" w:rsidRPr="006D0EA8" w:rsidRDefault="00415980" w:rsidP="006D0EA8">
      <w:pPr>
        <w:ind w:firstLine="360"/>
        <w:rPr>
          <w:rFonts w:ascii="Arial" w:hAnsi="Arial" w:cs="Arial"/>
          <w:sz w:val="22"/>
          <w:szCs w:val="22"/>
        </w:rPr>
      </w:pPr>
      <w:r>
        <w:rPr>
          <w:rFonts w:ascii="Arial" w:hAnsi="Arial" w:cs="Arial"/>
          <w:sz w:val="22"/>
          <w:szCs w:val="22"/>
        </w:rPr>
        <w:t>Finally, we</w:t>
      </w:r>
      <w:r w:rsidR="00E931F1">
        <w:rPr>
          <w:rFonts w:ascii="Arial" w:hAnsi="Arial" w:cs="Arial"/>
          <w:sz w:val="22"/>
          <w:szCs w:val="22"/>
        </w:rPr>
        <w:t xml:space="preserve"> tested for effect modification </w:t>
      </w:r>
      <w:r w:rsidR="003E71FC">
        <w:rPr>
          <w:rFonts w:ascii="Arial" w:hAnsi="Arial" w:cs="Arial"/>
          <w:sz w:val="22"/>
          <w:szCs w:val="22"/>
        </w:rPr>
        <w:t xml:space="preserve">by the percentage of Medicare beneficiaries using DME by county. </w:t>
      </w:r>
      <w:r w:rsidR="009F6675">
        <w:rPr>
          <w:rFonts w:ascii="Arial" w:hAnsi="Arial" w:cs="Arial"/>
          <w:sz w:val="22"/>
          <w:szCs w:val="22"/>
        </w:rPr>
        <w:t xml:space="preserve">We </w:t>
      </w:r>
      <w:r w:rsidR="0084502E">
        <w:rPr>
          <w:rFonts w:ascii="Arial" w:hAnsi="Arial" w:cs="Arial"/>
          <w:sz w:val="22"/>
          <w:szCs w:val="22"/>
        </w:rPr>
        <w:t xml:space="preserve">used </w:t>
      </w:r>
      <w:r w:rsidR="00E931F1">
        <w:rPr>
          <w:rFonts w:ascii="Arial" w:hAnsi="Arial" w:cs="Arial"/>
          <w:sz w:val="22"/>
          <w:szCs w:val="22"/>
        </w:rPr>
        <w:t>emPOWER data to estimate the nu</w:t>
      </w:r>
      <w:r w:rsidR="009F6675">
        <w:rPr>
          <w:rFonts w:ascii="Arial" w:hAnsi="Arial" w:cs="Arial"/>
          <w:sz w:val="22"/>
          <w:szCs w:val="22"/>
        </w:rPr>
        <w:t xml:space="preserve">mber of Medicare </w:t>
      </w:r>
      <w:r w:rsidR="00415DFA">
        <w:rPr>
          <w:rFonts w:ascii="Arial" w:hAnsi="Arial" w:cs="Arial"/>
          <w:sz w:val="22"/>
          <w:szCs w:val="22"/>
        </w:rPr>
        <w:t>beneficiaries</w:t>
      </w:r>
      <w:r w:rsidR="009F6675">
        <w:rPr>
          <w:rFonts w:ascii="Arial" w:hAnsi="Arial" w:cs="Arial"/>
          <w:sz w:val="22"/>
          <w:szCs w:val="22"/>
        </w:rPr>
        <w:t xml:space="preserve"> (all, not only those 65+) </w:t>
      </w:r>
      <w:r w:rsidR="00415DFA">
        <w:rPr>
          <w:rFonts w:ascii="Arial" w:hAnsi="Arial" w:cs="Arial"/>
          <w:sz w:val="22"/>
          <w:szCs w:val="22"/>
        </w:rPr>
        <w:t xml:space="preserve">using DME, and the total number of beneficiaries. We calculated the percentage of DME users by county and </w:t>
      </w:r>
      <w:r w:rsidR="00E707B7">
        <w:rPr>
          <w:rFonts w:ascii="Arial" w:hAnsi="Arial" w:cs="Arial"/>
          <w:sz w:val="22"/>
          <w:szCs w:val="22"/>
        </w:rPr>
        <w:t xml:space="preserve">stratified analyses by </w:t>
      </w:r>
      <w:r w:rsidR="00415DFA">
        <w:rPr>
          <w:rFonts w:ascii="Arial" w:hAnsi="Arial" w:cs="Arial"/>
          <w:sz w:val="22"/>
          <w:szCs w:val="22"/>
        </w:rPr>
        <w:t xml:space="preserve">quartiles of </w:t>
      </w:r>
      <w:r w:rsidR="00AF73EC">
        <w:rPr>
          <w:rFonts w:ascii="Arial" w:hAnsi="Arial" w:cs="Arial"/>
          <w:sz w:val="22"/>
          <w:szCs w:val="22"/>
        </w:rPr>
        <w:t xml:space="preserve">percentage of </w:t>
      </w:r>
      <w:r w:rsidR="00D47573">
        <w:rPr>
          <w:rFonts w:ascii="Arial" w:hAnsi="Arial" w:cs="Arial"/>
          <w:sz w:val="22"/>
          <w:szCs w:val="22"/>
        </w:rPr>
        <w:t>DME use</w:t>
      </w:r>
      <w:r w:rsidR="008D34E0">
        <w:rPr>
          <w:rFonts w:ascii="Arial" w:hAnsi="Arial" w:cs="Arial"/>
          <w:sz w:val="22"/>
          <w:szCs w:val="22"/>
        </w:rPr>
        <w:t xml:space="preserve">rs. </w:t>
      </w:r>
    </w:p>
    <w:p w14:paraId="3AEC116B" w14:textId="77777777" w:rsidR="000C69F6" w:rsidRDefault="000C69F6" w:rsidP="002D3A38">
      <w:pPr>
        <w:rPr>
          <w:rFonts w:ascii="Arial" w:hAnsi="Arial" w:cs="Arial"/>
          <w:sz w:val="22"/>
          <w:szCs w:val="22"/>
        </w:rPr>
      </w:pPr>
    </w:p>
    <w:p w14:paraId="0D64FFD4" w14:textId="60A8EDD6" w:rsidR="00F12E1B" w:rsidRPr="00871C53" w:rsidRDefault="00ED7F0C" w:rsidP="00F84A27">
      <w:pPr>
        <w:rPr>
          <w:rFonts w:ascii="Arial" w:hAnsi="Arial" w:cs="Arial"/>
          <w:b/>
          <w:bCs/>
        </w:rPr>
      </w:pPr>
      <w:r w:rsidRPr="00871C53">
        <w:rPr>
          <w:rFonts w:ascii="Arial" w:hAnsi="Arial" w:cs="Arial"/>
          <w:b/>
          <w:bCs/>
        </w:rPr>
        <w:t>Results</w:t>
      </w:r>
    </w:p>
    <w:p w14:paraId="76B72634" w14:textId="77777777" w:rsidR="002C6D70" w:rsidRPr="00871C53" w:rsidRDefault="002C6D70" w:rsidP="00F84A27">
      <w:pPr>
        <w:rPr>
          <w:rFonts w:ascii="Arial" w:hAnsi="Arial" w:cs="Arial"/>
          <w:sz w:val="22"/>
          <w:szCs w:val="22"/>
        </w:rPr>
      </w:pPr>
    </w:p>
    <w:p w14:paraId="6B418FF3" w14:textId="77777777" w:rsidR="0091085D" w:rsidRDefault="0091085D" w:rsidP="00F84A27">
      <w:pPr>
        <w:rPr>
          <w:rFonts w:ascii="Arial" w:hAnsi="Arial" w:cs="Arial"/>
          <w:sz w:val="22"/>
          <w:szCs w:val="22"/>
        </w:rPr>
      </w:pPr>
    </w:p>
    <w:p w14:paraId="2D0605AE" w14:textId="3F75968C" w:rsidR="00DC13AC" w:rsidRPr="00B17A28" w:rsidRDefault="008B2C1D" w:rsidP="00F84A27">
      <w:pPr>
        <w:rPr>
          <w:rFonts w:ascii="Arial" w:hAnsi="Arial" w:cs="Arial"/>
          <w:sz w:val="22"/>
          <w:szCs w:val="22"/>
        </w:rPr>
      </w:pPr>
      <w:r w:rsidRPr="00B17A28">
        <w:rPr>
          <w:rFonts w:ascii="Arial" w:hAnsi="Arial" w:cs="Arial"/>
          <w:sz w:val="22"/>
          <w:szCs w:val="22"/>
        </w:rPr>
        <w:tab/>
        <w:t xml:space="preserve">We included </w:t>
      </w:r>
      <w:r w:rsidR="006A2C02" w:rsidRPr="00B17A28">
        <w:rPr>
          <w:rFonts w:ascii="Arial" w:hAnsi="Arial" w:cs="Arial"/>
          <w:sz w:val="22"/>
          <w:szCs w:val="22"/>
        </w:rPr>
        <w:t>2,161</w:t>
      </w:r>
      <w:r w:rsidRPr="00B17A28">
        <w:rPr>
          <w:rFonts w:ascii="Arial" w:hAnsi="Arial" w:cs="Arial"/>
          <w:sz w:val="22"/>
          <w:szCs w:val="22"/>
        </w:rPr>
        <w:t xml:space="preserve"> counties in our final analysis, covering </w:t>
      </w:r>
      <w:r w:rsidR="006A2C02" w:rsidRPr="00B17A28">
        <w:rPr>
          <w:rFonts w:ascii="Arial" w:hAnsi="Arial" w:cs="Arial"/>
          <w:sz w:val="22"/>
          <w:szCs w:val="22"/>
        </w:rPr>
        <w:t>71.06%</w:t>
      </w:r>
      <w:r w:rsidRPr="00B17A28">
        <w:rPr>
          <w:rFonts w:ascii="Arial" w:hAnsi="Arial" w:cs="Arial"/>
          <w:sz w:val="22"/>
          <w:szCs w:val="22"/>
        </w:rPr>
        <w:t xml:space="preserve"> </w:t>
      </w:r>
      <w:r w:rsidR="00164403">
        <w:rPr>
          <w:rFonts w:ascii="Arial" w:hAnsi="Arial" w:cs="Arial"/>
          <w:sz w:val="22"/>
          <w:szCs w:val="22"/>
        </w:rPr>
        <w:t xml:space="preserve">of </w:t>
      </w:r>
      <w:r w:rsidR="00A26117">
        <w:rPr>
          <w:rFonts w:ascii="Arial" w:hAnsi="Arial" w:cs="Arial"/>
          <w:sz w:val="22"/>
          <w:szCs w:val="22"/>
        </w:rPr>
        <w:t xml:space="preserve">Medicare fee-for-service </w:t>
      </w:r>
      <w:r w:rsidRPr="00B17A28">
        <w:rPr>
          <w:rFonts w:ascii="Arial" w:hAnsi="Arial" w:cs="Arial"/>
          <w:sz w:val="22"/>
          <w:szCs w:val="22"/>
        </w:rPr>
        <w:t xml:space="preserve">beneficiaries. </w:t>
      </w:r>
      <w:r w:rsidR="00333ACC" w:rsidRPr="00B17A28">
        <w:rPr>
          <w:rFonts w:ascii="Arial" w:hAnsi="Arial" w:cs="Arial"/>
          <w:sz w:val="22"/>
          <w:szCs w:val="22"/>
        </w:rPr>
        <w:t>The number of county beneficiaries</w:t>
      </w:r>
      <w:r w:rsidR="00213C45">
        <w:rPr>
          <w:rFonts w:ascii="Arial" w:hAnsi="Arial" w:cs="Arial"/>
          <w:sz w:val="22"/>
          <w:szCs w:val="22"/>
        </w:rPr>
        <w:t xml:space="preserve"> for included counties ranged</w:t>
      </w:r>
      <w:r w:rsidR="00333ACC" w:rsidRPr="00B17A28">
        <w:rPr>
          <w:rFonts w:ascii="Arial" w:hAnsi="Arial" w:cs="Arial"/>
          <w:sz w:val="22"/>
          <w:szCs w:val="22"/>
        </w:rPr>
        <w:t xml:space="preserve"> from </w:t>
      </w:r>
      <w:r w:rsidR="00D77C8D" w:rsidRPr="00B17A28">
        <w:rPr>
          <w:rFonts w:ascii="Arial" w:hAnsi="Arial" w:cs="Arial"/>
          <w:sz w:val="22"/>
          <w:szCs w:val="22"/>
          <w:highlight w:val="yellow"/>
        </w:rPr>
        <w:t>501</w:t>
      </w:r>
      <w:r w:rsidR="00333ACC" w:rsidRPr="00B17A28">
        <w:rPr>
          <w:rFonts w:ascii="Arial" w:hAnsi="Arial" w:cs="Arial"/>
          <w:sz w:val="22"/>
          <w:szCs w:val="22"/>
          <w:highlight w:val="yellow"/>
        </w:rPr>
        <w:t xml:space="preserve"> to </w:t>
      </w:r>
      <w:r w:rsidR="00D77C8D" w:rsidRPr="00B17A28">
        <w:rPr>
          <w:rFonts w:ascii="Arial" w:hAnsi="Arial" w:cs="Arial"/>
          <w:sz w:val="22"/>
          <w:szCs w:val="22"/>
        </w:rPr>
        <w:t>252,004</w:t>
      </w:r>
      <w:r w:rsidR="00333ACC" w:rsidRPr="00B17A28">
        <w:rPr>
          <w:rFonts w:ascii="Arial" w:hAnsi="Arial" w:cs="Arial"/>
          <w:sz w:val="22"/>
          <w:szCs w:val="22"/>
        </w:rPr>
        <w:t xml:space="preserve">. </w:t>
      </w:r>
      <w:r w:rsidRPr="00B17A28">
        <w:rPr>
          <w:rFonts w:ascii="Arial" w:hAnsi="Arial" w:cs="Arial"/>
          <w:sz w:val="22"/>
          <w:szCs w:val="22"/>
        </w:rPr>
        <w:t xml:space="preserve">There were on average </w:t>
      </w:r>
      <w:r w:rsidR="00F23A62" w:rsidRPr="00B17A28">
        <w:rPr>
          <w:rFonts w:ascii="Arial" w:hAnsi="Arial" w:cs="Arial"/>
          <w:sz w:val="22"/>
          <w:szCs w:val="22"/>
          <w:highlight w:val="yellow"/>
        </w:rPr>
        <w:t>7</w:t>
      </w:r>
      <w:r w:rsidR="0051349C" w:rsidRPr="00B17A28">
        <w:rPr>
          <w:rFonts w:ascii="Arial" w:hAnsi="Arial" w:cs="Arial"/>
          <w:sz w:val="22"/>
          <w:szCs w:val="22"/>
          <w:highlight w:val="yellow"/>
        </w:rPr>
        <w:t>.</w:t>
      </w:r>
      <w:r w:rsidR="00F23A62" w:rsidRPr="00B17A28">
        <w:rPr>
          <w:rFonts w:ascii="Arial" w:hAnsi="Arial" w:cs="Arial"/>
          <w:sz w:val="22"/>
          <w:szCs w:val="22"/>
          <w:highlight w:val="yellow"/>
        </w:rPr>
        <w:t>3</w:t>
      </w:r>
      <w:r w:rsidRPr="00B17A28">
        <w:rPr>
          <w:rFonts w:ascii="Arial" w:hAnsi="Arial" w:cs="Arial"/>
          <w:sz w:val="22"/>
          <w:szCs w:val="22"/>
          <w:highlight w:val="yellow"/>
        </w:rPr>
        <w:t xml:space="preserve"> county-level 8+ hour power </w:t>
      </w:r>
      <w:r w:rsidR="00CD42C7" w:rsidRPr="00B17A28">
        <w:rPr>
          <w:rFonts w:ascii="Arial" w:hAnsi="Arial" w:cs="Arial"/>
          <w:sz w:val="22"/>
          <w:szCs w:val="22"/>
          <w:highlight w:val="yellow"/>
        </w:rPr>
        <w:t>outages</w:t>
      </w:r>
      <w:r w:rsidRPr="00B17A28">
        <w:rPr>
          <w:rFonts w:ascii="Arial" w:hAnsi="Arial" w:cs="Arial"/>
          <w:sz w:val="22"/>
          <w:szCs w:val="22"/>
          <w:highlight w:val="yellow"/>
        </w:rPr>
        <w:t xml:space="preserve"> affecting &gt;1% of county customers in 2018. </w:t>
      </w:r>
      <w:r w:rsidR="00CD42C7" w:rsidRPr="00B17A28">
        <w:rPr>
          <w:rFonts w:ascii="Arial" w:hAnsi="Arial" w:cs="Arial"/>
          <w:sz w:val="22"/>
          <w:szCs w:val="22"/>
          <w:highlight w:val="yellow"/>
        </w:rPr>
        <w:t>T</w:t>
      </w:r>
      <w:r w:rsidR="00CD42C7" w:rsidRPr="00B17A28">
        <w:rPr>
          <w:rFonts w:ascii="Arial" w:hAnsi="Arial" w:cs="Arial"/>
          <w:sz w:val="22"/>
          <w:szCs w:val="22"/>
        </w:rPr>
        <w:t xml:space="preserve">he total number of county-days </w:t>
      </w:r>
      <w:r w:rsidR="00A25757">
        <w:rPr>
          <w:rFonts w:ascii="Arial" w:hAnsi="Arial" w:cs="Arial"/>
          <w:sz w:val="22"/>
          <w:szCs w:val="22"/>
        </w:rPr>
        <w:t>exposed to</w:t>
      </w:r>
      <w:r w:rsidR="00CD42C7" w:rsidRPr="00B17A28">
        <w:rPr>
          <w:rFonts w:ascii="Arial" w:hAnsi="Arial" w:cs="Arial"/>
          <w:sz w:val="22"/>
          <w:szCs w:val="22"/>
        </w:rPr>
        <w:t xml:space="preserve"> power outage </w:t>
      </w:r>
      <w:r w:rsidR="00CD42C7" w:rsidRPr="00B17A28">
        <w:rPr>
          <w:rFonts w:ascii="Arial" w:hAnsi="Arial" w:cs="Arial"/>
          <w:sz w:val="22"/>
          <w:szCs w:val="22"/>
          <w:highlight w:val="yellow"/>
        </w:rPr>
        <w:t xml:space="preserve">was </w:t>
      </w:r>
      <w:r w:rsidR="00C630B2" w:rsidRPr="00B17A28">
        <w:rPr>
          <w:rFonts w:ascii="Arial" w:hAnsi="Arial" w:cs="Arial"/>
          <w:sz w:val="22"/>
          <w:szCs w:val="22"/>
        </w:rPr>
        <w:t>15</w:t>
      </w:r>
      <w:r w:rsidR="00367FC7">
        <w:rPr>
          <w:rFonts w:ascii="Arial" w:hAnsi="Arial" w:cs="Arial"/>
          <w:sz w:val="22"/>
          <w:szCs w:val="22"/>
        </w:rPr>
        <w:t>,</w:t>
      </w:r>
      <w:r w:rsidR="00C630B2" w:rsidRPr="00B17A28">
        <w:rPr>
          <w:rFonts w:ascii="Arial" w:hAnsi="Arial" w:cs="Arial"/>
          <w:sz w:val="22"/>
          <w:szCs w:val="22"/>
        </w:rPr>
        <w:t>990</w:t>
      </w:r>
      <w:r w:rsidR="00E60AA2">
        <w:rPr>
          <w:rFonts w:ascii="Arial" w:hAnsi="Arial" w:cs="Arial"/>
          <w:sz w:val="22"/>
          <w:szCs w:val="22"/>
          <w:highlight w:val="yellow"/>
        </w:rPr>
        <w:t xml:space="preserve">; </w:t>
      </w:r>
      <w:r w:rsidR="00C630B2" w:rsidRPr="00B17A28">
        <w:rPr>
          <w:rFonts w:ascii="Arial" w:hAnsi="Arial" w:cs="Arial"/>
          <w:sz w:val="22"/>
          <w:szCs w:val="22"/>
          <w:highlight w:val="yellow"/>
        </w:rPr>
        <w:t>2.02</w:t>
      </w:r>
      <w:r w:rsidR="00CD42C7" w:rsidRPr="00B17A28">
        <w:rPr>
          <w:rFonts w:ascii="Arial" w:hAnsi="Arial" w:cs="Arial"/>
          <w:sz w:val="22"/>
          <w:szCs w:val="22"/>
          <w:highlight w:val="yellow"/>
        </w:rPr>
        <w:t xml:space="preserve">% of </w:t>
      </w:r>
      <w:r w:rsidR="00E60AA2">
        <w:rPr>
          <w:rFonts w:ascii="Arial" w:hAnsi="Arial" w:cs="Arial"/>
          <w:sz w:val="22"/>
          <w:szCs w:val="22"/>
          <w:highlight w:val="yellow"/>
        </w:rPr>
        <w:t>county-</w:t>
      </w:r>
      <w:r w:rsidR="00CD42C7" w:rsidRPr="00B17A28">
        <w:rPr>
          <w:rFonts w:ascii="Arial" w:hAnsi="Arial" w:cs="Arial"/>
          <w:sz w:val="22"/>
          <w:szCs w:val="22"/>
          <w:highlight w:val="yellow"/>
        </w:rPr>
        <w:t>days</w:t>
      </w:r>
      <w:r w:rsidR="00E60AA2">
        <w:rPr>
          <w:rFonts w:ascii="Arial" w:hAnsi="Arial" w:cs="Arial"/>
          <w:sz w:val="22"/>
          <w:szCs w:val="22"/>
          <w:highlight w:val="yellow"/>
        </w:rPr>
        <w:t>.</w:t>
      </w:r>
      <w:r w:rsidR="009002E2" w:rsidRPr="00B17A28">
        <w:rPr>
          <w:rFonts w:ascii="Arial" w:hAnsi="Arial" w:cs="Arial"/>
          <w:sz w:val="22"/>
          <w:szCs w:val="22"/>
        </w:rPr>
        <w:t xml:space="preserve"> </w:t>
      </w:r>
      <w:r w:rsidR="009002E2" w:rsidRPr="00B17A28">
        <w:rPr>
          <w:rFonts w:ascii="Arial" w:hAnsi="Arial" w:cs="Arial"/>
          <w:sz w:val="22"/>
          <w:szCs w:val="22"/>
          <w:highlight w:val="yellow"/>
        </w:rPr>
        <w:t>The mean daily</w:t>
      </w:r>
      <w:r w:rsidR="003D01E0" w:rsidRPr="00B17A28">
        <w:rPr>
          <w:rFonts w:ascii="Arial" w:hAnsi="Arial" w:cs="Arial"/>
          <w:sz w:val="22"/>
          <w:szCs w:val="22"/>
          <w:highlight w:val="yellow"/>
        </w:rPr>
        <w:t xml:space="preserve"> county-level</w:t>
      </w:r>
      <w:r w:rsidR="009002E2" w:rsidRPr="00B17A28">
        <w:rPr>
          <w:rFonts w:ascii="Arial" w:hAnsi="Arial" w:cs="Arial"/>
          <w:sz w:val="22"/>
          <w:szCs w:val="22"/>
          <w:highlight w:val="yellow"/>
        </w:rPr>
        <w:t xml:space="preserve"> CVD </w:t>
      </w:r>
      <w:r w:rsidR="00572CA2" w:rsidRPr="00B17A28">
        <w:rPr>
          <w:rFonts w:ascii="Arial" w:hAnsi="Arial" w:cs="Arial"/>
          <w:sz w:val="22"/>
          <w:szCs w:val="22"/>
          <w:highlight w:val="yellow"/>
        </w:rPr>
        <w:t>hospitalization</w:t>
      </w:r>
      <w:r w:rsidR="009002E2" w:rsidRPr="00B17A28">
        <w:rPr>
          <w:rFonts w:ascii="Arial" w:hAnsi="Arial" w:cs="Arial"/>
          <w:sz w:val="22"/>
          <w:szCs w:val="22"/>
          <w:highlight w:val="yellow"/>
        </w:rPr>
        <w:t xml:space="preserve"> rate</w:t>
      </w:r>
      <w:r w:rsidR="004E4C81" w:rsidRPr="00B17A28">
        <w:rPr>
          <w:rFonts w:ascii="Arial" w:hAnsi="Arial" w:cs="Arial"/>
          <w:sz w:val="22"/>
          <w:szCs w:val="22"/>
          <w:highlight w:val="yellow"/>
        </w:rPr>
        <w:t xml:space="preserve"> was </w:t>
      </w:r>
      <w:r w:rsidR="00E3245A" w:rsidRPr="00B17A28">
        <w:rPr>
          <w:rFonts w:ascii="Arial" w:hAnsi="Arial" w:cs="Arial"/>
          <w:sz w:val="22"/>
          <w:szCs w:val="22"/>
          <w:highlight w:val="yellow"/>
        </w:rPr>
        <w:t>3.23</w:t>
      </w:r>
      <w:r w:rsidR="004E4C81" w:rsidRPr="00B17A28">
        <w:rPr>
          <w:rFonts w:ascii="Arial" w:hAnsi="Arial" w:cs="Arial"/>
          <w:sz w:val="22"/>
          <w:szCs w:val="22"/>
          <w:highlight w:val="yellow"/>
        </w:rPr>
        <w:t xml:space="preserve">, and the respiratory rate was </w:t>
      </w:r>
      <w:r w:rsidR="0074781B" w:rsidRPr="00B17A28">
        <w:rPr>
          <w:rFonts w:ascii="Arial" w:hAnsi="Arial" w:cs="Arial"/>
          <w:sz w:val="22"/>
          <w:szCs w:val="22"/>
          <w:highlight w:val="yellow"/>
        </w:rPr>
        <w:t>2.</w:t>
      </w:r>
      <w:r w:rsidR="00E3245A" w:rsidRPr="00B17A28">
        <w:rPr>
          <w:rFonts w:ascii="Arial" w:hAnsi="Arial" w:cs="Arial"/>
          <w:sz w:val="22"/>
          <w:szCs w:val="22"/>
          <w:highlight w:val="yellow"/>
        </w:rPr>
        <w:t>25</w:t>
      </w:r>
      <w:r w:rsidR="004E4C81" w:rsidRPr="00B17A28">
        <w:rPr>
          <w:rFonts w:ascii="Arial" w:hAnsi="Arial" w:cs="Arial"/>
          <w:sz w:val="22"/>
          <w:szCs w:val="22"/>
          <w:highlight w:val="yellow"/>
        </w:rPr>
        <w:t>.</w:t>
      </w:r>
      <w:r w:rsidR="004E4C81" w:rsidRPr="00B17A28">
        <w:rPr>
          <w:rFonts w:ascii="Arial" w:hAnsi="Arial" w:cs="Arial"/>
          <w:sz w:val="22"/>
          <w:szCs w:val="22"/>
        </w:rPr>
        <w:t xml:space="preserve"> </w:t>
      </w:r>
      <w:r w:rsidR="00334D16" w:rsidRPr="00B17A28">
        <w:rPr>
          <w:rFonts w:ascii="Arial" w:hAnsi="Arial" w:cs="Arial"/>
          <w:sz w:val="22"/>
          <w:szCs w:val="22"/>
          <w:highlight w:val="yellow"/>
        </w:rPr>
        <w:t xml:space="preserve">The most common </w:t>
      </w:r>
      <w:r w:rsidR="00183892" w:rsidRPr="00B17A28">
        <w:rPr>
          <w:rFonts w:ascii="Arial" w:hAnsi="Arial" w:cs="Arial"/>
          <w:sz w:val="22"/>
          <w:szCs w:val="22"/>
          <w:highlight w:val="yellow"/>
        </w:rPr>
        <w:t xml:space="preserve">non-hypertension </w:t>
      </w:r>
      <w:r w:rsidR="00334D16" w:rsidRPr="00B17A28">
        <w:rPr>
          <w:rFonts w:ascii="Arial" w:hAnsi="Arial" w:cs="Arial"/>
          <w:sz w:val="22"/>
          <w:szCs w:val="22"/>
          <w:highlight w:val="yellow"/>
        </w:rPr>
        <w:t xml:space="preserve">causes of </w:t>
      </w:r>
      <w:r w:rsidR="00344836">
        <w:rPr>
          <w:rFonts w:ascii="Arial" w:hAnsi="Arial" w:cs="Arial"/>
          <w:sz w:val="22"/>
          <w:szCs w:val="22"/>
          <w:highlight w:val="yellow"/>
        </w:rPr>
        <w:t xml:space="preserve">emergency </w:t>
      </w:r>
      <w:r w:rsidR="00334D16" w:rsidRPr="00B17A28">
        <w:rPr>
          <w:rFonts w:ascii="Arial" w:hAnsi="Arial" w:cs="Arial"/>
          <w:sz w:val="22"/>
          <w:szCs w:val="22"/>
          <w:highlight w:val="yellow"/>
        </w:rPr>
        <w:t xml:space="preserve">CVD </w:t>
      </w:r>
      <w:r w:rsidR="00572CA2" w:rsidRPr="00B17A28">
        <w:rPr>
          <w:rFonts w:ascii="Arial" w:hAnsi="Arial" w:cs="Arial"/>
          <w:sz w:val="22"/>
          <w:szCs w:val="22"/>
          <w:highlight w:val="yellow"/>
        </w:rPr>
        <w:t>hospitalization</w:t>
      </w:r>
      <w:r w:rsidR="00334D16" w:rsidRPr="00B17A28">
        <w:rPr>
          <w:rFonts w:ascii="Arial" w:hAnsi="Arial" w:cs="Arial"/>
          <w:sz w:val="22"/>
          <w:szCs w:val="22"/>
          <w:highlight w:val="yellow"/>
        </w:rPr>
        <w:t xml:space="preserve"> were </w:t>
      </w:r>
      <w:r w:rsidR="0081645D" w:rsidRPr="00B17A28">
        <w:rPr>
          <w:rFonts w:ascii="Arial" w:hAnsi="Arial" w:cs="Arial"/>
          <w:sz w:val="22"/>
          <w:szCs w:val="22"/>
        </w:rPr>
        <w:t xml:space="preserve">atherosclerotic heart disease (I25.10), </w:t>
      </w:r>
      <w:r w:rsidR="00FC1A66" w:rsidRPr="00B17A28">
        <w:rPr>
          <w:rFonts w:ascii="Arial" w:hAnsi="Arial" w:cs="Arial"/>
          <w:sz w:val="22"/>
          <w:szCs w:val="22"/>
        </w:rPr>
        <w:t>a</w:t>
      </w:r>
      <w:r w:rsidR="00AF0311" w:rsidRPr="00B17A28">
        <w:rPr>
          <w:rFonts w:ascii="Arial" w:hAnsi="Arial" w:cs="Arial"/>
          <w:sz w:val="22"/>
          <w:szCs w:val="22"/>
        </w:rPr>
        <w:t>cute on chronic diastolic (congestive) heart failure (</w:t>
      </w:r>
      <w:r w:rsidR="002E5699" w:rsidRPr="00B17A28">
        <w:rPr>
          <w:rFonts w:ascii="Arial" w:hAnsi="Arial" w:cs="Arial"/>
          <w:sz w:val="22"/>
          <w:szCs w:val="22"/>
        </w:rPr>
        <w:t>I50.33</w:t>
      </w:r>
      <w:r w:rsidR="007316D1" w:rsidRPr="00B17A28">
        <w:rPr>
          <w:rFonts w:ascii="Arial" w:hAnsi="Arial" w:cs="Arial"/>
          <w:sz w:val="22"/>
          <w:szCs w:val="22"/>
        </w:rPr>
        <w:t xml:space="preserve">) </w:t>
      </w:r>
      <w:r w:rsidR="0081645D" w:rsidRPr="00B17A28">
        <w:rPr>
          <w:rFonts w:ascii="Arial" w:hAnsi="Arial" w:cs="Arial"/>
          <w:sz w:val="22"/>
          <w:szCs w:val="22"/>
        </w:rPr>
        <w:t xml:space="preserve">and </w:t>
      </w:r>
      <w:r w:rsidR="009D681E" w:rsidRPr="00B17A28">
        <w:rPr>
          <w:rFonts w:ascii="Arial" w:hAnsi="Arial" w:cs="Arial"/>
          <w:sz w:val="22"/>
          <w:szCs w:val="22"/>
        </w:rPr>
        <w:t>unspecified atrial fibrillation (</w:t>
      </w:r>
      <w:r w:rsidR="009D681E" w:rsidRPr="00B17A28">
        <w:rPr>
          <w:rStyle w:val="hgkelc"/>
          <w:rFonts w:ascii="Arial" w:hAnsi="Arial" w:cs="Arial"/>
          <w:sz w:val="22"/>
          <w:szCs w:val="22"/>
          <w:lang w:val="en"/>
        </w:rPr>
        <w:t xml:space="preserve">I48. 91). </w:t>
      </w:r>
      <w:r w:rsidR="009D681E" w:rsidRPr="00B17A28">
        <w:rPr>
          <w:rFonts w:ascii="Arial" w:hAnsi="Arial" w:cs="Arial"/>
          <w:sz w:val="22"/>
          <w:szCs w:val="22"/>
          <w:highlight w:val="yellow"/>
        </w:rPr>
        <w:t xml:space="preserve">The </w:t>
      </w:r>
      <w:r w:rsidR="00334D16" w:rsidRPr="00B17A28">
        <w:rPr>
          <w:rFonts w:ascii="Arial" w:hAnsi="Arial" w:cs="Arial"/>
          <w:sz w:val="22"/>
          <w:szCs w:val="22"/>
          <w:highlight w:val="yellow"/>
        </w:rPr>
        <w:t xml:space="preserve">most common causes of </w:t>
      </w:r>
      <w:r w:rsidR="00460B31">
        <w:rPr>
          <w:rFonts w:ascii="Arial" w:hAnsi="Arial" w:cs="Arial"/>
          <w:sz w:val="22"/>
          <w:szCs w:val="22"/>
          <w:highlight w:val="yellow"/>
        </w:rPr>
        <w:t xml:space="preserve">emergency </w:t>
      </w:r>
      <w:r w:rsidR="00334D16" w:rsidRPr="00B17A28">
        <w:rPr>
          <w:rFonts w:ascii="Arial" w:hAnsi="Arial" w:cs="Arial"/>
          <w:sz w:val="22"/>
          <w:szCs w:val="22"/>
          <w:highlight w:val="yellow"/>
        </w:rPr>
        <w:t xml:space="preserve">respiratory </w:t>
      </w:r>
      <w:r w:rsidR="00572CA2" w:rsidRPr="00B17A28">
        <w:rPr>
          <w:rFonts w:ascii="Arial" w:hAnsi="Arial" w:cs="Arial"/>
          <w:sz w:val="22"/>
          <w:szCs w:val="22"/>
          <w:highlight w:val="yellow"/>
        </w:rPr>
        <w:t>hospitalization</w:t>
      </w:r>
      <w:r w:rsidR="00334D16" w:rsidRPr="00B17A28">
        <w:rPr>
          <w:rFonts w:ascii="Arial" w:hAnsi="Arial" w:cs="Arial"/>
          <w:sz w:val="22"/>
          <w:szCs w:val="22"/>
          <w:highlight w:val="yellow"/>
        </w:rPr>
        <w:t xml:space="preserve"> were</w:t>
      </w:r>
      <w:r w:rsidR="005A1FEA" w:rsidRPr="00B17A28">
        <w:rPr>
          <w:rFonts w:ascii="Arial" w:hAnsi="Arial" w:cs="Arial"/>
          <w:sz w:val="22"/>
          <w:szCs w:val="22"/>
        </w:rPr>
        <w:t xml:space="preserve"> </w:t>
      </w:r>
      <w:r w:rsidR="00B6794E" w:rsidRPr="00B17A28">
        <w:rPr>
          <w:rFonts w:ascii="Arial" w:hAnsi="Arial" w:cs="Arial"/>
          <w:sz w:val="22"/>
          <w:szCs w:val="22"/>
        </w:rPr>
        <w:t>a</w:t>
      </w:r>
      <w:r w:rsidR="00AB5D43" w:rsidRPr="00B17A28">
        <w:rPr>
          <w:rFonts w:ascii="Arial" w:hAnsi="Arial" w:cs="Arial"/>
          <w:sz w:val="22"/>
          <w:szCs w:val="22"/>
        </w:rPr>
        <w:t>cute respiratory failure with hypoxia (J</w:t>
      </w:r>
      <w:r w:rsidR="008A2D41" w:rsidRPr="00B17A28">
        <w:rPr>
          <w:rFonts w:ascii="Arial" w:hAnsi="Arial" w:cs="Arial"/>
          <w:sz w:val="22"/>
          <w:szCs w:val="22"/>
        </w:rPr>
        <w:t xml:space="preserve">96.01), </w:t>
      </w:r>
      <w:r w:rsidR="002772BB" w:rsidRPr="00B17A28">
        <w:rPr>
          <w:rFonts w:ascii="Arial" w:hAnsi="Arial" w:cs="Arial"/>
          <w:sz w:val="22"/>
          <w:szCs w:val="22"/>
        </w:rPr>
        <w:t>acute COPD exacerbation (J44</w:t>
      </w:r>
      <w:r w:rsidR="0073292F" w:rsidRPr="00B17A28">
        <w:rPr>
          <w:rFonts w:ascii="Arial" w:hAnsi="Arial" w:cs="Arial"/>
          <w:sz w:val="22"/>
          <w:szCs w:val="22"/>
        </w:rPr>
        <w:t>.</w:t>
      </w:r>
      <w:r w:rsidR="002772BB" w:rsidRPr="00B17A28">
        <w:rPr>
          <w:rFonts w:ascii="Arial" w:hAnsi="Arial" w:cs="Arial"/>
          <w:sz w:val="22"/>
          <w:szCs w:val="22"/>
        </w:rPr>
        <w:t>1</w:t>
      </w:r>
      <w:r w:rsidR="002C2DBE" w:rsidRPr="00B17A28">
        <w:rPr>
          <w:rFonts w:ascii="Arial" w:hAnsi="Arial" w:cs="Arial"/>
          <w:sz w:val="22"/>
          <w:szCs w:val="22"/>
        </w:rPr>
        <w:t>)</w:t>
      </w:r>
      <w:r w:rsidR="0042372A">
        <w:rPr>
          <w:rFonts w:ascii="Arial" w:hAnsi="Arial" w:cs="Arial"/>
          <w:sz w:val="22"/>
          <w:szCs w:val="22"/>
        </w:rPr>
        <w:t>, and unspecified COPD</w:t>
      </w:r>
      <w:r w:rsidR="00E73C07">
        <w:rPr>
          <w:rFonts w:ascii="Arial" w:hAnsi="Arial" w:cs="Arial"/>
          <w:sz w:val="22"/>
          <w:szCs w:val="22"/>
        </w:rPr>
        <w:t xml:space="preserve"> (</w:t>
      </w:r>
      <w:r w:rsidR="00E73C07">
        <w:t>J44.9)</w:t>
      </w:r>
      <w:r w:rsidR="0042372A">
        <w:rPr>
          <w:rFonts w:ascii="Arial" w:hAnsi="Arial" w:cs="Arial"/>
          <w:sz w:val="22"/>
          <w:szCs w:val="22"/>
        </w:rPr>
        <w:t xml:space="preserve">. </w:t>
      </w:r>
    </w:p>
    <w:p w14:paraId="51120D64" w14:textId="77777777" w:rsidR="00572CA2" w:rsidRDefault="00572CA2" w:rsidP="00F84A27">
      <w:pPr>
        <w:rPr>
          <w:rFonts w:ascii="Arial" w:hAnsi="Arial" w:cs="Arial"/>
          <w:sz w:val="22"/>
          <w:szCs w:val="22"/>
        </w:rPr>
      </w:pPr>
    </w:p>
    <w:p w14:paraId="51EA395B" w14:textId="02FAAABC" w:rsidR="00B83C87" w:rsidRDefault="00B83C87" w:rsidP="00F84A27">
      <w:pPr>
        <w:rPr>
          <w:rFonts w:ascii="Arial" w:hAnsi="Arial" w:cs="Arial"/>
          <w:b/>
          <w:bCs/>
          <w:sz w:val="22"/>
          <w:szCs w:val="22"/>
        </w:rPr>
      </w:pPr>
      <w:r w:rsidRPr="00B83C87">
        <w:rPr>
          <w:rFonts w:ascii="Arial" w:hAnsi="Arial" w:cs="Arial"/>
          <w:b/>
          <w:bCs/>
          <w:sz w:val="22"/>
          <w:szCs w:val="22"/>
        </w:rPr>
        <w:t>CVD</w:t>
      </w:r>
      <w:r w:rsidR="006948A7">
        <w:rPr>
          <w:rFonts w:ascii="Arial" w:hAnsi="Arial" w:cs="Arial"/>
          <w:b/>
          <w:bCs/>
          <w:sz w:val="22"/>
          <w:szCs w:val="22"/>
        </w:rPr>
        <w:t xml:space="preserve"> hospitalizations</w:t>
      </w:r>
    </w:p>
    <w:p w14:paraId="4CA080A2" w14:textId="77777777" w:rsidR="00190FD0" w:rsidRDefault="00190FD0" w:rsidP="00F84A27">
      <w:pPr>
        <w:rPr>
          <w:rFonts w:ascii="Arial" w:hAnsi="Arial" w:cs="Arial"/>
          <w:b/>
          <w:bCs/>
          <w:sz w:val="22"/>
          <w:szCs w:val="22"/>
        </w:rPr>
      </w:pPr>
    </w:p>
    <w:p w14:paraId="24B46348" w14:textId="68EBD090" w:rsidR="00190FD0" w:rsidRPr="00190FD0" w:rsidRDefault="00190FD0" w:rsidP="00F84A27">
      <w:pPr>
        <w:rPr>
          <w:rFonts w:ascii="Arial" w:hAnsi="Arial" w:cs="Arial"/>
          <w:sz w:val="22"/>
          <w:szCs w:val="22"/>
        </w:rPr>
      </w:pPr>
      <w:r w:rsidRPr="00190FD0">
        <w:rPr>
          <w:rFonts w:ascii="Arial" w:hAnsi="Arial" w:cs="Arial"/>
          <w:sz w:val="22"/>
          <w:szCs w:val="22"/>
        </w:rPr>
        <w:t>Main analysis</w:t>
      </w:r>
    </w:p>
    <w:p w14:paraId="28BE98DF" w14:textId="77777777" w:rsidR="00B83C87" w:rsidRDefault="00B83C87" w:rsidP="00F84A27">
      <w:pPr>
        <w:rPr>
          <w:rFonts w:ascii="Arial" w:hAnsi="Arial" w:cs="Arial"/>
          <w:b/>
          <w:bCs/>
          <w:sz w:val="22"/>
          <w:szCs w:val="22"/>
        </w:rPr>
      </w:pPr>
    </w:p>
    <w:p w14:paraId="20EDD892" w14:textId="529D9A6B" w:rsidR="008D2D34" w:rsidRDefault="00C82CC3" w:rsidP="00F84A27">
      <w:pPr>
        <w:rPr>
          <w:rFonts w:ascii="Arial" w:hAnsi="Arial" w:cs="Arial"/>
          <w:sz w:val="22"/>
          <w:szCs w:val="22"/>
        </w:rPr>
      </w:pPr>
      <w:r>
        <w:rPr>
          <w:rFonts w:ascii="Arial" w:hAnsi="Arial" w:cs="Arial"/>
          <w:sz w:val="22"/>
          <w:szCs w:val="22"/>
        </w:rPr>
        <w:tab/>
        <w:t>In our main analysis testing the effect of</w:t>
      </w:r>
      <w:r w:rsidR="008A76D9">
        <w:rPr>
          <w:rFonts w:ascii="Arial" w:hAnsi="Arial" w:cs="Arial"/>
          <w:sz w:val="22"/>
          <w:szCs w:val="22"/>
        </w:rPr>
        <w:t xml:space="preserve"> 8+ hour</w:t>
      </w:r>
      <w:r w:rsidR="009D0EA5">
        <w:rPr>
          <w:rFonts w:ascii="Arial" w:hAnsi="Arial" w:cs="Arial"/>
          <w:sz w:val="22"/>
          <w:szCs w:val="22"/>
        </w:rPr>
        <w:t xml:space="preserve"> </w:t>
      </w:r>
      <w:r>
        <w:rPr>
          <w:rFonts w:ascii="Arial" w:hAnsi="Arial" w:cs="Arial"/>
          <w:sz w:val="22"/>
          <w:szCs w:val="22"/>
        </w:rPr>
        <w:t xml:space="preserve">power outage exposure on </w:t>
      </w:r>
      <w:r w:rsidR="00124205">
        <w:rPr>
          <w:rFonts w:ascii="Arial" w:hAnsi="Arial" w:cs="Arial"/>
          <w:sz w:val="22"/>
          <w:szCs w:val="22"/>
        </w:rPr>
        <w:t xml:space="preserve">emergency </w:t>
      </w:r>
      <w:r>
        <w:rPr>
          <w:rFonts w:ascii="Arial" w:hAnsi="Arial" w:cs="Arial"/>
          <w:sz w:val="22"/>
          <w:szCs w:val="22"/>
        </w:rPr>
        <w:t xml:space="preserve">CVD hospitalization rates, we found </w:t>
      </w:r>
      <w:r w:rsidR="00EE590D">
        <w:rPr>
          <w:rFonts w:ascii="Arial" w:hAnsi="Arial" w:cs="Arial"/>
          <w:sz w:val="22"/>
          <w:szCs w:val="22"/>
        </w:rPr>
        <w:t xml:space="preserve">increases in CVD-related </w:t>
      </w:r>
      <w:r w:rsidR="009D0EA5">
        <w:rPr>
          <w:rFonts w:ascii="Arial" w:hAnsi="Arial" w:cs="Arial"/>
          <w:sz w:val="22"/>
          <w:szCs w:val="22"/>
        </w:rPr>
        <w:t>hospitalizations</w:t>
      </w:r>
      <w:r w:rsidR="00EE590D">
        <w:rPr>
          <w:rFonts w:ascii="Arial" w:hAnsi="Arial" w:cs="Arial"/>
          <w:sz w:val="22"/>
          <w:szCs w:val="22"/>
        </w:rPr>
        <w:t xml:space="preserve"> </w:t>
      </w:r>
      <w:r w:rsidR="00302A48">
        <w:rPr>
          <w:rFonts w:ascii="Arial" w:hAnsi="Arial" w:cs="Arial"/>
          <w:sz w:val="22"/>
          <w:szCs w:val="22"/>
        </w:rPr>
        <w:t>1</w:t>
      </w:r>
      <w:r w:rsidR="00EE590D">
        <w:rPr>
          <w:rFonts w:ascii="Arial" w:hAnsi="Arial" w:cs="Arial"/>
          <w:sz w:val="22"/>
          <w:szCs w:val="22"/>
        </w:rPr>
        <w:t>-</w:t>
      </w:r>
      <w:r w:rsidR="00302A48">
        <w:rPr>
          <w:rFonts w:ascii="Arial" w:hAnsi="Arial" w:cs="Arial"/>
          <w:sz w:val="22"/>
          <w:szCs w:val="22"/>
        </w:rPr>
        <w:t>3</w:t>
      </w:r>
      <w:r w:rsidR="00CF5EBF">
        <w:rPr>
          <w:rFonts w:ascii="Arial" w:hAnsi="Arial" w:cs="Arial"/>
          <w:sz w:val="22"/>
          <w:szCs w:val="22"/>
        </w:rPr>
        <w:t xml:space="preserve"> days after </w:t>
      </w:r>
      <w:r w:rsidR="00AA701D">
        <w:rPr>
          <w:rFonts w:ascii="Arial" w:hAnsi="Arial" w:cs="Arial"/>
          <w:sz w:val="22"/>
          <w:szCs w:val="22"/>
        </w:rPr>
        <w:t xml:space="preserve">power outage </w:t>
      </w:r>
      <w:r w:rsidR="00CF5EBF">
        <w:rPr>
          <w:rFonts w:ascii="Arial" w:hAnsi="Arial" w:cs="Arial"/>
          <w:sz w:val="22"/>
          <w:szCs w:val="22"/>
        </w:rPr>
        <w:t>exposure</w:t>
      </w:r>
      <w:r w:rsidR="00880C39">
        <w:rPr>
          <w:rFonts w:ascii="Arial" w:hAnsi="Arial" w:cs="Arial"/>
          <w:sz w:val="22"/>
          <w:szCs w:val="22"/>
        </w:rPr>
        <w:t>,</w:t>
      </w:r>
      <w:r w:rsidR="00E24446">
        <w:rPr>
          <w:rFonts w:ascii="Arial" w:hAnsi="Arial" w:cs="Arial"/>
          <w:sz w:val="22"/>
          <w:szCs w:val="22"/>
        </w:rPr>
        <w:t xml:space="preserve"> and 6</w:t>
      </w:r>
      <w:r w:rsidR="00CF5EBF">
        <w:rPr>
          <w:rFonts w:ascii="Arial" w:hAnsi="Arial" w:cs="Arial"/>
          <w:sz w:val="22"/>
          <w:szCs w:val="22"/>
        </w:rPr>
        <w:t xml:space="preserve"> days after exposure.</w:t>
      </w:r>
      <w:r w:rsidR="000B33A9">
        <w:rPr>
          <w:rFonts w:ascii="Arial" w:hAnsi="Arial" w:cs="Arial"/>
          <w:sz w:val="22"/>
          <w:szCs w:val="22"/>
        </w:rPr>
        <w:t xml:space="preserve"> </w:t>
      </w:r>
      <w:r w:rsidR="00485754">
        <w:rPr>
          <w:rFonts w:ascii="Arial" w:hAnsi="Arial" w:cs="Arial"/>
          <w:sz w:val="22"/>
          <w:szCs w:val="22"/>
        </w:rPr>
        <w:t xml:space="preserve">Exposure was not associated with increased </w:t>
      </w:r>
      <w:r w:rsidR="00FF07B4">
        <w:rPr>
          <w:rFonts w:ascii="Arial" w:hAnsi="Arial" w:cs="Arial"/>
          <w:sz w:val="22"/>
          <w:szCs w:val="22"/>
        </w:rPr>
        <w:t>hospitalizations</w:t>
      </w:r>
      <w:r w:rsidR="00485754">
        <w:rPr>
          <w:rFonts w:ascii="Arial" w:hAnsi="Arial" w:cs="Arial"/>
          <w:sz w:val="22"/>
          <w:szCs w:val="22"/>
        </w:rPr>
        <w:t xml:space="preserve"> on other lag days. </w:t>
      </w:r>
      <w:r w:rsidR="00FE40B3">
        <w:rPr>
          <w:rFonts w:ascii="Arial" w:hAnsi="Arial" w:cs="Arial"/>
          <w:sz w:val="22"/>
          <w:szCs w:val="22"/>
        </w:rPr>
        <w:t xml:space="preserve">One day following power outage exposure, </w:t>
      </w:r>
      <w:r w:rsidR="000C692E">
        <w:rPr>
          <w:rFonts w:ascii="Arial" w:hAnsi="Arial" w:cs="Arial"/>
          <w:sz w:val="22"/>
          <w:szCs w:val="22"/>
        </w:rPr>
        <w:t xml:space="preserve">the CVD hospitalization rate was on average </w:t>
      </w:r>
      <w:r w:rsidR="000C692E" w:rsidRPr="00D03168">
        <w:rPr>
          <w:rFonts w:ascii="Arial" w:hAnsi="Arial" w:cs="Arial"/>
          <w:sz w:val="22"/>
          <w:szCs w:val="22"/>
          <w:highlight w:val="yellow"/>
        </w:rPr>
        <w:t>1.02</w:t>
      </w:r>
      <w:r w:rsidR="00FF07B4" w:rsidRPr="00D03168">
        <w:rPr>
          <w:rFonts w:ascii="Arial" w:hAnsi="Arial" w:cs="Arial"/>
          <w:sz w:val="22"/>
          <w:szCs w:val="22"/>
          <w:highlight w:val="yellow"/>
        </w:rPr>
        <w:t xml:space="preserve"> (CI: </w:t>
      </w:r>
      <w:r w:rsidR="00D03168" w:rsidRPr="00D03168">
        <w:rPr>
          <w:rFonts w:ascii="Arial" w:hAnsi="Arial" w:cs="Arial"/>
          <w:sz w:val="22"/>
          <w:szCs w:val="22"/>
          <w:highlight w:val="yellow"/>
        </w:rPr>
        <w:t>1.00, 1.01)</w:t>
      </w:r>
      <w:r w:rsidR="00D03168">
        <w:rPr>
          <w:rFonts w:ascii="Arial" w:hAnsi="Arial" w:cs="Arial"/>
          <w:sz w:val="22"/>
          <w:szCs w:val="22"/>
        </w:rPr>
        <w:t xml:space="preserve"> </w:t>
      </w:r>
      <w:r w:rsidR="000C692E">
        <w:rPr>
          <w:rFonts w:ascii="Arial" w:hAnsi="Arial" w:cs="Arial"/>
          <w:sz w:val="22"/>
          <w:szCs w:val="22"/>
        </w:rPr>
        <w:t xml:space="preserve">times higher than on unexposed days. </w:t>
      </w:r>
      <w:r w:rsidR="009142D6">
        <w:rPr>
          <w:rFonts w:ascii="Arial" w:hAnsi="Arial" w:cs="Arial"/>
          <w:sz w:val="22"/>
          <w:szCs w:val="22"/>
        </w:rPr>
        <w:t xml:space="preserve"> </w:t>
      </w:r>
    </w:p>
    <w:p w14:paraId="5937A96D" w14:textId="1E21AD47" w:rsidR="00190FD0" w:rsidRPr="00C6392C" w:rsidRDefault="008D2D34" w:rsidP="00C6392C">
      <w:pPr>
        <w:rPr>
          <w:rFonts w:ascii="Arial" w:hAnsi="Arial" w:cs="Arial"/>
          <w:sz w:val="22"/>
          <w:szCs w:val="22"/>
        </w:rPr>
      </w:pPr>
      <w:r>
        <w:rPr>
          <w:rFonts w:ascii="Arial" w:hAnsi="Arial" w:cs="Arial"/>
          <w:sz w:val="22"/>
          <w:szCs w:val="22"/>
        </w:rPr>
        <w:tab/>
        <w:t xml:space="preserve">We also analyzed larger outages affecting </w:t>
      </w:r>
      <w:r w:rsidR="008F2FBC" w:rsidRPr="008D2D34">
        <w:rPr>
          <w:rFonts w:ascii="Arial" w:hAnsi="Arial" w:cs="Arial"/>
          <w:sz w:val="22"/>
          <w:szCs w:val="22"/>
        </w:rPr>
        <w:t>&gt;3% or &gt;5% of county customers.</w:t>
      </w:r>
      <w:r w:rsidR="00A204EE">
        <w:rPr>
          <w:rFonts w:ascii="Arial" w:hAnsi="Arial" w:cs="Arial"/>
          <w:sz w:val="22"/>
          <w:szCs w:val="22"/>
        </w:rPr>
        <w:t xml:space="preserve"> The association between outage exposure and hospitalization was stronger for larger outages. </w:t>
      </w:r>
      <w:r w:rsidR="003D1966" w:rsidRPr="00F6604C">
        <w:rPr>
          <w:rFonts w:ascii="Arial" w:hAnsi="Arial" w:cs="Arial"/>
          <w:sz w:val="22"/>
          <w:szCs w:val="22"/>
        </w:rPr>
        <w:t>For outages affecting 3%</w:t>
      </w:r>
      <w:r w:rsidR="00D40B3F">
        <w:rPr>
          <w:rFonts w:ascii="Arial" w:hAnsi="Arial" w:cs="Arial"/>
          <w:sz w:val="22"/>
          <w:szCs w:val="22"/>
        </w:rPr>
        <w:t xml:space="preserve"> of county customers,</w:t>
      </w:r>
      <w:r w:rsidR="003C094C">
        <w:rPr>
          <w:rFonts w:ascii="Arial" w:hAnsi="Arial" w:cs="Arial"/>
          <w:sz w:val="22"/>
          <w:szCs w:val="22"/>
        </w:rPr>
        <w:t xml:space="preserve"> </w:t>
      </w:r>
      <w:r w:rsidR="003C094C" w:rsidRPr="00F6604C">
        <w:rPr>
          <w:rFonts w:ascii="Arial" w:hAnsi="Arial" w:cs="Arial"/>
          <w:sz w:val="22"/>
          <w:szCs w:val="22"/>
        </w:rPr>
        <w:t>CVD rates were more elevated than for</w:t>
      </w:r>
      <w:r w:rsidR="003C094C">
        <w:rPr>
          <w:rFonts w:ascii="Arial" w:hAnsi="Arial" w:cs="Arial"/>
          <w:sz w:val="22"/>
          <w:szCs w:val="22"/>
        </w:rPr>
        <w:t xml:space="preserve"> </w:t>
      </w:r>
      <w:r w:rsidR="003C094C" w:rsidRPr="00F6604C">
        <w:rPr>
          <w:rFonts w:ascii="Arial" w:hAnsi="Arial" w:cs="Arial"/>
          <w:sz w:val="22"/>
          <w:szCs w:val="22"/>
        </w:rPr>
        <w:t>outages</w:t>
      </w:r>
      <w:r w:rsidR="003C094C">
        <w:rPr>
          <w:rFonts w:ascii="Arial" w:hAnsi="Arial" w:cs="Arial"/>
          <w:sz w:val="22"/>
          <w:szCs w:val="22"/>
        </w:rPr>
        <w:t xml:space="preserve"> affecting &gt;1% of county customers</w:t>
      </w:r>
      <w:r w:rsidR="003D1966" w:rsidRPr="00F6604C">
        <w:rPr>
          <w:rFonts w:ascii="Arial" w:hAnsi="Arial" w:cs="Arial"/>
          <w:sz w:val="22"/>
          <w:szCs w:val="22"/>
        </w:rPr>
        <w:t xml:space="preserve"> </w:t>
      </w:r>
      <w:r w:rsidR="00C16DB0" w:rsidRPr="00F6604C">
        <w:rPr>
          <w:rFonts w:ascii="Arial" w:hAnsi="Arial" w:cs="Arial"/>
          <w:sz w:val="22"/>
          <w:szCs w:val="22"/>
        </w:rPr>
        <w:t>t</w:t>
      </w:r>
      <w:r w:rsidR="00C73F40" w:rsidRPr="00F6604C">
        <w:rPr>
          <w:rFonts w:ascii="Arial" w:hAnsi="Arial" w:cs="Arial"/>
          <w:sz w:val="22"/>
          <w:szCs w:val="22"/>
        </w:rPr>
        <w:t>h</w:t>
      </w:r>
      <w:r w:rsidR="003C094C">
        <w:rPr>
          <w:rFonts w:ascii="Arial" w:hAnsi="Arial" w:cs="Arial"/>
          <w:sz w:val="22"/>
          <w:szCs w:val="22"/>
        </w:rPr>
        <w:t xml:space="preserve">e </w:t>
      </w:r>
      <w:r w:rsidR="00C73F40" w:rsidRPr="00F6604C">
        <w:rPr>
          <w:rFonts w:ascii="Arial" w:hAnsi="Arial" w:cs="Arial"/>
          <w:sz w:val="22"/>
          <w:szCs w:val="22"/>
        </w:rPr>
        <w:t>day after exposure,</w:t>
      </w:r>
      <w:r w:rsidR="003D1966" w:rsidRPr="00F6604C">
        <w:rPr>
          <w:rFonts w:ascii="Arial" w:hAnsi="Arial" w:cs="Arial"/>
          <w:sz w:val="22"/>
          <w:szCs w:val="22"/>
        </w:rPr>
        <w:t xml:space="preserve"> </w:t>
      </w:r>
      <w:r w:rsidR="00137006">
        <w:rPr>
          <w:rFonts w:ascii="Arial" w:hAnsi="Arial" w:cs="Arial"/>
          <w:sz w:val="22"/>
          <w:szCs w:val="22"/>
        </w:rPr>
        <w:t xml:space="preserve">two days after exposure, </w:t>
      </w:r>
      <w:r w:rsidR="003D1966" w:rsidRPr="00F6604C">
        <w:rPr>
          <w:rFonts w:ascii="Arial" w:hAnsi="Arial" w:cs="Arial"/>
          <w:sz w:val="22"/>
          <w:szCs w:val="22"/>
        </w:rPr>
        <w:t>and a week after exposure</w:t>
      </w:r>
      <w:r w:rsidR="00511099">
        <w:rPr>
          <w:rFonts w:ascii="Arial" w:hAnsi="Arial" w:cs="Arial"/>
          <w:sz w:val="22"/>
          <w:szCs w:val="22"/>
        </w:rPr>
        <w:t>. O</w:t>
      </w:r>
      <w:r w:rsidR="008900C5">
        <w:rPr>
          <w:rFonts w:ascii="Arial" w:hAnsi="Arial" w:cs="Arial"/>
          <w:sz w:val="22"/>
          <w:szCs w:val="22"/>
        </w:rPr>
        <w:t xml:space="preserve">utages affecting 5% of customers were </w:t>
      </w:r>
      <w:r w:rsidR="00DA4C27">
        <w:rPr>
          <w:rFonts w:ascii="Arial" w:hAnsi="Arial" w:cs="Arial"/>
          <w:sz w:val="22"/>
          <w:szCs w:val="22"/>
        </w:rPr>
        <w:t>associated with even higher hospitalization rates.</w:t>
      </w:r>
      <w:r w:rsidR="0008357B">
        <w:rPr>
          <w:rFonts w:ascii="Arial" w:hAnsi="Arial" w:cs="Arial"/>
          <w:sz w:val="22"/>
          <w:szCs w:val="22"/>
        </w:rPr>
        <w:t xml:space="preserve"> For outages affecting &gt;3% of county customers, </w:t>
      </w:r>
      <w:r w:rsidR="004E0BDE">
        <w:rPr>
          <w:rFonts w:ascii="Arial" w:hAnsi="Arial" w:cs="Arial"/>
          <w:sz w:val="22"/>
          <w:szCs w:val="22"/>
        </w:rPr>
        <w:t>t</w:t>
      </w:r>
      <w:r w:rsidR="001D7338" w:rsidRPr="00675D79">
        <w:rPr>
          <w:rFonts w:ascii="Arial" w:hAnsi="Arial" w:cs="Arial"/>
          <w:sz w:val="22"/>
          <w:szCs w:val="22"/>
        </w:rPr>
        <w:t xml:space="preserve">he day after outage CVD rates were </w:t>
      </w:r>
      <w:r w:rsidR="00C6392C" w:rsidRPr="005A468B">
        <w:rPr>
          <w:rFonts w:ascii="Arial" w:hAnsi="Arial" w:cs="Arial"/>
          <w:sz w:val="22"/>
          <w:szCs w:val="22"/>
          <w:highlight w:val="yellow"/>
        </w:rPr>
        <w:t>1.027</w:t>
      </w:r>
      <w:r w:rsidR="001D7338" w:rsidRPr="00675D79">
        <w:rPr>
          <w:rFonts w:ascii="Arial" w:hAnsi="Arial" w:cs="Arial"/>
          <w:sz w:val="22"/>
          <w:szCs w:val="22"/>
        </w:rPr>
        <w:t xml:space="preserve"> times </w:t>
      </w:r>
      <w:r w:rsidR="00A60951">
        <w:rPr>
          <w:rFonts w:ascii="Arial" w:hAnsi="Arial" w:cs="Arial"/>
          <w:sz w:val="22"/>
          <w:szCs w:val="22"/>
        </w:rPr>
        <w:t>higher than on unexposed days</w:t>
      </w:r>
      <w:r w:rsidR="001D7338" w:rsidRPr="00675D79">
        <w:rPr>
          <w:rFonts w:ascii="Arial" w:hAnsi="Arial" w:cs="Arial"/>
          <w:sz w:val="22"/>
          <w:szCs w:val="22"/>
        </w:rPr>
        <w:t xml:space="preserve">. </w:t>
      </w:r>
      <w:r w:rsidR="003C051C" w:rsidRPr="00C6392C">
        <w:rPr>
          <w:rFonts w:ascii="Arial" w:hAnsi="Arial" w:cs="Arial"/>
          <w:sz w:val="22"/>
          <w:szCs w:val="22"/>
        </w:rPr>
        <w:t>For outages affecting 5% of the population</w:t>
      </w:r>
      <w:r w:rsidR="004B3A4E" w:rsidRPr="00C6392C">
        <w:rPr>
          <w:rFonts w:ascii="Arial" w:hAnsi="Arial" w:cs="Arial"/>
          <w:sz w:val="22"/>
          <w:szCs w:val="22"/>
        </w:rPr>
        <w:t xml:space="preserve">, rates were </w:t>
      </w:r>
      <w:r w:rsidR="00C6392C" w:rsidRPr="005A468B">
        <w:rPr>
          <w:rFonts w:ascii="Arial" w:hAnsi="Arial" w:cs="Arial"/>
          <w:sz w:val="22"/>
          <w:szCs w:val="22"/>
          <w:highlight w:val="yellow"/>
        </w:rPr>
        <w:t>1.32</w:t>
      </w:r>
      <w:r w:rsidR="004B3A4E" w:rsidRPr="00C6392C">
        <w:rPr>
          <w:rFonts w:ascii="Arial" w:hAnsi="Arial" w:cs="Arial"/>
          <w:sz w:val="22"/>
          <w:szCs w:val="22"/>
        </w:rPr>
        <w:t xml:space="preserve"> times </w:t>
      </w:r>
      <w:r w:rsidR="000F16AE">
        <w:rPr>
          <w:rFonts w:ascii="Arial" w:hAnsi="Arial" w:cs="Arial"/>
          <w:sz w:val="22"/>
          <w:szCs w:val="22"/>
        </w:rPr>
        <w:t xml:space="preserve">higher than on unexposed days. </w:t>
      </w:r>
    </w:p>
    <w:p w14:paraId="56474FEB" w14:textId="77777777" w:rsidR="00190FD0" w:rsidRDefault="00190FD0" w:rsidP="00190FD0">
      <w:pPr>
        <w:rPr>
          <w:rFonts w:ascii="Arial" w:hAnsi="Arial" w:cs="Arial"/>
          <w:sz w:val="22"/>
          <w:szCs w:val="22"/>
        </w:rPr>
      </w:pPr>
    </w:p>
    <w:p w14:paraId="644E480D" w14:textId="1F04E1EE" w:rsidR="001E55A5" w:rsidRDefault="00452A7E" w:rsidP="001E55A5">
      <w:pPr>
        <w:rPr>
          <w:rFonts w:ascii="Arial" w:hAnsi="Arial" w:cs="Arial"/>
          <w:sz w:val="22"/>
          <w:szCs w:val="22"/>
        </w:rPr>
      </w:pPr>
      <w:r>
        <w:rPr>
          <w:rFonts w:ascii="Arial" w:hAnsi="Arial" w:cs="Arial"/>
          <w:sz w:val="22"/>
          <w:szCs w:val="22"/>
        </w:rPr>
        <w:t>S</w:t>
      </w:r>
      <w:r w:rsidR="00190FD0">
        <w:rPr>
          <w:rFonts w:ascii="Arial" w:hAnsi="Arial" w:cs="Arial"/>
          <w:sz w:val="22"/>
          <w:szCs w:val="22"/>
        </w:rPr>
        <w:t>ensitivity analysis</w:t>
      </w:r>
    </w:p>
    <w:p w14:paraId="6B3192E4" w14:textId="77777777" w:rsidR="001E55A5" w:rsidRDefault="001E55A5" w:rsidP="001E55A5">
      <w:pPr>
        <w:rPr>
          <w:rFonts w:ascii="Arial" w:hAnsi="Arial" w:cs="Arial"/>
          <w:sz w:val="22"/>
          <w:szCs w:val="22"/>
        </w:rPr>
      </w:pPr>
    </w:p>
    <w:p w14:paraId="1C04D8FB" w14:textId="3A4E87EF" w:rsidR="00671BD6" w:rsidRDefault="007A26EB" w:rsidP="006F1F94">
      <w:pPr>
        <w:ind w:firstLine="720"/>
        <w:rPr>
          <w:rFonts w:ascii="Arial" w:hAnsi="Arial" w:cs="Arial"/>
          <w:sz w:val="22"/>
          <w:szCs w:val="22"/>
        </w:rPr>
      </w:pPr>
      <w:r w:rsidRPr="001E55A5">
        <w:rPr>
          <w:rFonts w:ascii="Arial" w:hAnsi="Arial" w:cs="Arial"/>
          <w:sz w:val="22"/>
          <w:szCs w:val="22"/>
        </w:rPr>
        <w:t xml:space="preserve">We conducted sensitivity analyses evaluating the impact of 4+ and </w:t>
      </w:r>
      <w:r w:rsidR="0067215C" w:rsidRPr="001E55A5">
        <w:rPr>
          <w:rFonts w:ascii="Arial" w:hAnsi="Arial" w:cs="Arial"/>
          <w:sz w:val="22"/>
          <w:szCs w:val="22"/>
        </w:rPr>
        <w:t>12+</w:t>
      </w:r>
      <w:r w:rsidRPr="001E55A5">
        <w:rPr>
          <w:rFonts w:ascii="Arial" w:hAnsi="Arial" w:cs="Arial"/>
          <w:sz w:val="22"/>
          <w:szCs w:val="22"/>
        </w:rPr>
        <w:t xml:space="preserve"> hour outage</w:t>
      </w:r>
      <w:r w:rsidR="00834635">
        <w:rPr>
          <w:rFonts w:ascii="Arial" w:hAnsi="Arial" w:cs="Arial"/>
          <w:sz w:val="22"/>
          <w:szCs w:val="22"/>
        </w:rPr>
        <w:t xml:space="preserve">s </w:t>
      </w:r>
      <w:r w:rsidR="00834635" w:rsidRPr="001E55A5">
        <w:rPr>
          <w:rFonts w:ascii="Arial" w:hAnsi="Arial" w:cs="Arial"/>
          <w:sz w:val="22"/>
          <w:szCs w:val="22"/>
        </w:rPr>
        <w:t>on CVD hospitalization rates</w:t>
      </w:r>
      <w:r w:rsidR="00B9669B">
        <w:rPr>
          <w:rFonts w:ascii="Arial" w:hAnsi="Arial" w:cs="Arial"/>
          <w:sz w:val="22"/>
          <w:szCs w:val="22"/>
        </w:rPr>
        <w:t xml:space="preserve">. </w:t>
      </w:r>
      <w:r w:rsidR="00FA59B6" w:rsidRPr="00B9669B">
        <w:rPr>
          <w:rFonts w:ascii="Arial" w:hAnsi="Arial" w:cs="Arial"/>
          <w:sz w:val="22"/>
          <w:szCs w:val="22"/>
        </w:rPr>
        <w:t xml:space="preserve">We also </w:t>
      </w:r>
      <w:r w:rsidR="00C81E62" w:rsidRPr="00B9669B">
        <w:rPr>
          <w:rFonts w:ascii="Arial" w:hAnsi="Arial" w:cs="Arial"/>
          <w:sz w:val="22"/>
          <w:szCs w:val="22"/>
        </w:rPr>
        <w:t xml:space="preserve">modelled the relationship between daily </w:t>
      </w:r>
      <w:r w:rsidR="000D148B" w:rsidRPr="00B9669B">
        <w:rPr>
          <w:rFonts w:ascii="Arial" w:hAnsi="Arial" w:cs="Arial"/>
          <w:sz w:val="22"/>
          <w:szCs w:val="22"/>
        </w:rPr>
        <w:t xml:space="preserve">county-level </w:t>
      </w:r>
      <w:r w:rsidR="00C81E62" w:rsidRPr="00B9669B">
        <w:rPr>
          <w:rFonts w:ascii="Arial" w:hAnsi="Arial" w:cs="Arial"/>
          <w:sz w:val="22"/>
          <w:szCs w:val="22"/>
        </w:rPr>
        <w:t xml:space="preserve">number of hours without power and </w:t>
      </w:r>
      <w:r w:rsidR="0067215C" w:rsidRPr="00B9669B">
        <w:rPr>
          <w:rFonts w:ascii="Arial" w:hAnsi="Arial" w:cs="Arial"/>
          <w:sz w:val="22"/>
          <w:szCs w:val="22"/>
        </w:rPr>
        <w:t>CVD hospitalizations</w:t>
      </w:r>
      <w:r w:rsidR="00625225">
        <w:rPr>
          <w:rFonts w:ascii="Arial" w:hAnsi="Arial" w:cs="Arial"/>
          <w:sz w:val="22"/>
          <w:szCs w:val="22"/>
        </w:rPr>
        <w:t xml:space="preserve">. </w:t>
      </w:r>
    </w:p>
    <w:p w14:paraId="43D64938" w14:textId="5C50DF7B" w:rsidR="0073632D" w:rsidRDefault="0067215C" w:rsidP="0073632D">
      <w:pPr>
        <w:ind w:firstLine="720"/>
        <w:rPr>
          <w:rFonts w:ascii="Arial" w:hAnsi="Arial" w:cs="Arial"/>
          <w:sz w:val="22"/>
          <w:szCs w:val="22"/>
        </w:rPr>
      </w:pPr>
      <w:r w:rsidRPr="00625225">
        <w:rPr>
          <w:rFonts w:ascii="Arial" w:hAnsi="Arial" w:cs="Arial"/>
          <w:sz w:val="22"/>
          <w:szCs w:val="22"/>
        </w:rPr>
        <w:t>For 4+ hour and 12+ hour outages, we observed similar results to 8+ hour outages</w:t>
      </w:r>
      <w:r w:rsidR="00625225">
        <w:rPr>
          <w:rFonts w:ascii="Arial" w:hAnsi="Arial" w:cs="Arial"/>
          <w:sz w:val="22"/>
          <w:szCs w:val="22"/>
        </w:rPr>
        <w:t xml:space="preserve">. </w:t>
      </w:r>
      <w:r w:rsidR="00E317CB" w:rsidRPr="00625225">
        <w:rPr>
          <w:rFonts w:ascii="Arial" w:hAnsi="Arial" w:cs="Arial"/>
          <w:sz w:val="22"/>
          <w:szCs w:val="22"/>
        </w:rPr>
        <w:t>Hospitalizations</w:t>
      </w:r>
      <w:r w:rsidRPr="00625225">
        <w:rPr>
          <w:rFonts w:ascii="Arial" w:hAnsi="Arial" w:cs="Arial"/>
          <w:sz w:val="22"/>
          <w:szCs w:val="22"/>
        </w:rPr>
        <w:t xml:space="preserve"> were elevated </w:t>
      </w:r>
      <w:r w:rsidR="00862A44">
        <w:rPr>
          <w:rFonts w:ascii="Arial" w:hAnsi="Arial" w:cs="Arial"/>
          <w:sz w:val="22"/>
          <w:szCs w:val="22"/>
        </w:rPr>
        <w:t xml:space="preserve">on lag days 1-3 and 6. </w:t>
      </w:r>
      <w:r w:rsidR="00BB6DBC">
        <w:rPr>
          <w:rFonts w:ascii="Arial" w:hAnsi="Arial" w:cs="Arial"/>
          <w:sz w:val="22"/>
          <w:szCs w:val="22"/>
        </w:rPr>
        <w:t xml:space="preserve">The effects of 12+ hour outages on CVD </w:t>
      </w:r>
      <w:r w:rsidR="00BB6DBC">
        <w:rPr>
          <w:rFonts w:ascii="Arial" w:hAnsi="Arial" w:cs="Arial"/>
          <w:sz w:val="22"/>
          <w:szCs w:val="22"/>
        </w:rPr>
        <w:lastRenderedPageBreak/>
        <w:t>hospitalizations were stronger than for 8+ hour outages, and 8+ hour outage effects were stronger than 4+ hour outage effects</w:t>
      </w:r>
      <w:r w:rsidR="005F2E35">
        <w:rPr>
          <w:rFonts w:ascii="Arial" w:hAnsi="Arial" w:cs="Arial"/>
          <w:sz w:val="22"/>
          <w:szCs w:val="22"/>
        </w:rPr>
        <w:t xml:space="preserve"> </w:t>
      </w:r>
      <w:r w:rsidR="00B45150">
        <w:rPr>
          <w:rFonts w:ascii="Arial" w:hAnsi="Arial" w:cs="Arial"/>
          <w:sz w:val="22"/>
          <w:szCs w:val="22"/>
        </w:rPr>
        <w:t>(</w:t>
      </w:r>
      <w:r w:rsidR="00B45150" w:rsidRPr="00B45150">
        <w:rPr>
          <w:rFonts w:ascii="Arial" w:hAnsi="Arial" w:cs="Arial"/>
          <w:b/>
          <w:bCs/>
          <w:sz w:val="22"/>
          <w:szCs w:val="22"/>
        </w:rPr>
        <w:t xml:space="preserve">supplemental </w:t>
      </w:r>
      <w:r w:rsidR="00B45150">
        <w:rPr>
          <w:rFonts w:ascii="Arial" w:hAnsi="Arial" w:cs="Arial"/>
          <w:b/>
          <w:bCs/>
          <w:sz w:val="22"/>
          <w:szCs w:val="22"/>
        </w:rPr>
        <w:t>figure</w:t>
      </w:r>
      <w:r w:rsidR="00B45150">
        <w:rPr>
          <w:rFonts w:ascii="Arial" w:hAnsi="Arial" w:cs="Arial"/>
          <w:sz w:val="22"/>
          <w:szCs w:val="22"/>
        </w:rPr>
        <w:t>).</w:t>
      </w:r>
    </w:p>
    <w:p w14:paraId="5A1A4425" w14:textId="0BA0182B" w:rsidR="004F6F78" w:rsidRDefault="003C2ECE" w:rsidP="00201BED">
      <w:pPr>
        <w:ind w:firstLine="720"/>
        <w:rPr>
          <w:rFonts w:ascii="Arial" w:hAnsi="Arial" w:cs="Arial"/>
          <w:sz w:val="22"/>
          <w:szCs w:val="22"/>
        </w:rPr>
      </w:pPr>
      <w:r w:rsidRPr="00AD2248">
        <w:rPr>
          <w:rFonts w:ascii="Arial" w:hAnsi="Arial" w:cs="Arial"/>
          <w:sz w:val="22"/>
          <w:szCs w:val="22"/>
        </w:rPr>
        <w:t xml:space="preserve">We used distributed non-linear lag terms in the conditional Poisson model to determine the relationship between continuous </w:t>
      </w:r>
      <w:r w:rsidR="00745053">
        <w:rPr>
          <w:rFonts w:ascii="Arial" w:hAnsi="Arial" w:cs="Arial"/>
          <w:sz w:val="22"/>
          <w:szCs w:val="22"/>
        </w:rPr>
        <w:t xml:space="preserve">daily county-level </w:t>
      </w:r>
      <w:r w:rsidRPr="00AD2248">
        <w:rPr>
          <w:rFonts w:ascii="Arial" w:hAnsi="Arial" w:cs="Arial"/>
          <w:sz w:val="22"/>
          <w:szCs w:val="22"/>
        </w:rPr>
        <w:t>number of hours without power and CVD hospitalization rates</w:t>
      </w:r>
      <w:r w:rsidR="00C67400">
        <w:rPr>
          <w:rFonts w:ascii="Arial" w:hAnsi="Arial" w:cs="Arial"/>
          <w:sz w:val="22"/>
          <w:szCs w:val="22"/>
        </w:rPr>
        <w:t xml:space="preserve">, and to test for possible threshold effects. </w:t>
      </w:r>
    </w:p>
    <w:p w14:paraId="4DA92AF3" w14:textId="1DBCA83D" w:rsidR="005B09D0" w:rsidRPr="00970F2C" w:rsidRDefault="001B7C8A" w:rsidP="00970F2C">
      <w:pPr>
        <w:ind w:firstLine="720"/>
        <w:rPr>
          <w:rFonts w:ascii="Arial" w:hAnsi="Arial" w:cs="Arial"/>
          <w:sz w:val="22"/>
          <w:szCs w:val="22"/>
        </w:rPr>
      </w:pPr>
      <w:r>
        <w:rPr>
          <w:rFonts w:ascii="Arial" w:hAnsi="Arial" w:cs="Arial"/>
          <w:sz w:val="22"/>
          <w:szCs w:val="22"/>
        </w:rPr>
        <w:t>We used qAICs to</w:t>
      </w:r>
      <w:r w:rsidR="00551A92">
        <w:rPr>
          <w:rFonts w:ascii="Arial" w:hAnsi="Arial" w:cs="Arial"/>
          <w:sz w:val="22"/>
          <w:szCs w:val="22"/>
        </w:rPr>
        <w:t xml:space="preserve"> find the best-fitting model among</w:t>
      </w:r>
      <w:r w:rsidR="00FF28AF">
        <w:rPr>
          <w:rFonts w:ascii="Arial" w:hAnsi="Arial" w:cs="Arial"/>
          <w:sz w:val="22"/>
          <w:szCs w:val="22"/>
        </w:rPr>
        <w:t xml:space="preserve"> </w:t>
      </w:r>
      <w:r w:rsidR="005F190A">
        <w:rPr>
          <w:rFonts w:ascii="Arial" w:hAnsi="Arial" w:cs="Arial"/>
          <w:sz w:val="22"/>
          <w:szCs w:val="22"/>
        </w:rPr>
        <w:t xml:space="preserve">eight </w:t>
      </w:r>
      <w:r w:rsidR="00FF28AF">
        <w:rPr>
          <w:rFonts w:ascii="Arial" w:hAnsi="Arial" w:cs="Arial"/>
          <w:sz w:val="22"/>
          <w:szCs w:val="22"/>
        </w:rPr>
        <w:t>mo</w:t>
      </w:r>
      <w:r w:rsidR="00145672">
        <w:rPr>
          <w:rFonts w:ascii="Arial" w:hAnsi="Arial" w:cs="Arial"/>
          <w:sz w:val="22"/>
          <w:szCs w:val="22"/>
        </w:rPr>
        <w:t>dels</w:t>
      </w:r>
      <w:r w:rsidR="005F190A">
        <w:rPr>
          <w:rFonts w:ascii="Arial" w:hAnsi="Arial" w:cs="Arial"/>
          <w:sz w:val="22"/>
          <w:szCs w:val="22"/>
        </w:rPr>
        <w:t>.</w:t>
      </w:r>
      <w:r w:rsidR="00892731">
        <w:rPr>
          <w:rFonts w:ascii="Arial" w:hAnsi="Arial" w:cs="Arial"/>
          <w:sz w:val="22"/>
          <w:szCs w:val="22"/>
        </w:rPr>
        <w:t xml:space="preserve"> We varied two parameters: we either</w:t>
      </w:r>
      <w:r w:rsidR="00C449CA">
        <w:rPr>
          <w:rFonts w:ascii="Arial" w:hAnsi="Arial" w:cs="Arial"/>
          <w:sz w:val="22"/>
          <w:szCs w:val="22"/>
        </w:rPr>
        <w:t xml:space="preserve"> modelled the exposure-response function as linear</w:t>
      </w:r>
      <w:r w:rsidR="00ED710A">
        <w:rPr>
          <w:rFonts w:ascii="Arial" w:hAnsi="Arial" w:cs="Arial"/>
          <w:sz w:val="22"/>
          <w:szCs w:val="22"/>
        </w:rPr>
        <w:t xml:space="preserve"> or w</w:t>
      </w:r>
      <w:r w:rsidR="00AF34CD">
        <w:rPr>
          <w:rFonts w:ascii="Arial" w:hAnsi="Arial" w:cs="Arial"/>
          <w:sz w:val="22"/>
          <w:szCs w:val="22"/>
        </w:rPr>
        <w:t>ith</w:t>
      </w:r>
      <w:r w:rsidR="00A70273">
        <w:rPr>
          <w:rFonts w:ascii="Arial" w:hAnsi="Arial" w:cs="Arial"/>
          <w:sz w:val="22"/>
          <w:szCs w:val="22"/>
        </w:rPr>
        <w:t xml:space="preserve"> a</w:t>
      </w:r>
      <w:r w:rsidR="00ED710A">
        <w:rPr>
          <w:rFonts w:ascii="Arial" w:hAnsi="Arial" w:cs="Arial"/>
          <w:sz w:val="22"/>
          <w:szCs w:val="22"/>
        </w:rPr>
        <w:t xml:space="preserve"> natural spline with 3 degrees of freedom</w:t>
      </w:r>
      <w:r w:rsidR="00C449CA">
        <w:rPr>
          <w:rFonts w:ascii="Arial" w:hAnsi="Arial" w:cs="Arial"/>
          <w:sz w:val="22"/>
          <w:szCs w:val="22"/>
        </w:rPr>
        <w:t xml:space="preserve">, and </w:t>
      </w:r>
      <w:r w:rsidR="00ED710A">
        <w:rPr>
          <w:rFonts w:ascii="Arial" w:hAnsi="Arial" w:cs="Arial"/>
          <w:sz w:val="22"/>
          <w:szCs w:val="22"/>
        </w:rPr>
        <w:t xml:space="preserve">we also </w:t>
      </w:r>
      <w:r w:rsidR="00C449CA">
        <w:rPr>
          <w:rFonts w:ascii="Arial" w:hAnsi="Arial" w:cs="Arial"/>
          <w:sz w:val="22"/>
          <w:szCs w:val="22"/>
        </w:rPr>
        <w:t xml:space="preserve">tested 3-6 degrees of freedom on the lag dimension. </w:t>
      </w:r>
      <w:r w:rsidR="00892731">
        <w:rPr>
          <w:rFonts w:ascii="Arial" w:hAnsi="Arial" w:cs="Arial"/>
          <w:sz w:val="22"/>
          <w:szCs w:val="22"/>
        </w:rPr>
        <w:t xml:space="preserve">The best-fitting model </w:t>
      </w:r>
      <w:r w:rsidR="009F7305">
        <w:rPr>
          <w:rFonts w:ascii="Arial" w:hAnsi="Arial" w:cs="Arial"/>
          <w:sz w:val="22"/>
          <w:szCs w:val="22"/>
        </w:rPr>
        <w:t>was</w:t>
      </w:r>
      <w:r w:rsidR="00892731">
        <w:rPr>
          <w:rFonts w:ascii="Arial" w:hAnsi="Arial" w:cs="Arial"/>
          <w:sz w:val="22"/>
          <w:szCs w:val="22"/>
        </w:rPr>
        <w:t xml:space="preserve"> linear between number of hours without power and CVD </w:t>
      </w:r>
      <w:r w:rsidR="00B45150">
        <w:rPr>
          <w:rFonts w:ascii="Arial" w:hAnsi="Arial" w:cs="Arial"/>
          <w:sz w:val="22"/>
          <w:szCs w:val="22"/>
        </w:rPr>
        <w:t>hospitalization</w:t>
      </w:r>
      <w:r w:rsidR="003328FC">
        <w:rPr>
          <w:rFonts w:ascii="Arial" w:hAnsi="Arial" w:cs="Arial"/>
          <w:sz w:val="22"/>
          <w:szCs w:val="22"/>
        </w:rPr>
        <w:t>s with</w:t>
      </w:r>
      <w:r w:rsidR="00260AE7">
        <w:rPr>
          <w:rFonts w:ascii="Arial" w:hAnsi="Arial" w:cs="Arial"/>
          <w:sz w:val="22"/>
          <w:szCs w:val="22"/>
        </w:rPr>
        <w:t xml:space="preserve"> 4</w:t>
      </w:r>
      <w:r w:rsidR="00892731">
        <w:rPr>
          <w:rFonts w:ascii="Arial" w:hAnsi="Arial" w:cs="Arial"/>
          <w:sz w:val="22"/>
          <w:szCs w:val="22"/>
        </w:rPr>
        <w:t xml:space="preserve"> degrees of freedom on the lag dimension. </w:t>
      </w:r>
      <w:r w:rsidR="00E8619C">
        <w:rPr>
          <w:rFonts w:ascii="Arial" w:hAnsi="Arial" w:cs="Arial"/>
          <w:sz w:val="22"/>
          <w:szCs w:val="22"/>
        </w:rPr>
        <w:t xml:space="preserve">For every additional hour without power, the next-day CVD hospitalization rate increased by </w:t>
      </w:r>
      <w:r w:rsidR="005E7841" w:rsidRPr="00C378D3">
        <w:rPr>
          <w:rFonts w:ascii="Arial" w:hAnsi="Arial" w:cs="Arial"/>
          <w:sz w:val="22"/>
          <w:szCs w:val="22"/>
          <w:highlight w:val="yellow"/>
        </w:rPr>
        <w:t>X</w:t>
      </w:r>
      <w:r w:rsidR="00FE4F37">
        <w:rPr>
          <w:rFonts w:ascii="Arial" w:hAnsi="Arial" w:cs="Arial"/>
          <w:sz w:val="22"/>
          <w:szCs w:val="22"/>
        </w:rPr>
        <w:t xml:space="preserve"> </w:t>
      </w:r>
      <w:r w:rsidR="00C378D3">
        <w:rPr>
          <w:rFonts w:ascii="Arial" w:hAnsi="Arial" w:cs="Arial"/>
          <w:sz w:val="22"/>
          <w:szCs w:val="22"/>
        </w:rPr>
        <w:t>(</w:t>
      </w:r>
      <w:r w:rsidR="00C378D3" w:rsidRPr="00C378D3">
        <w:rPr>
          <w:rFonts w:ascii="Arial" w:hAnsi="Arial" w:cs="Arial"/>
          <w:b/>
          <w:bCs/>
          <w:sz w:val="22"/>
          <w:szCs w:val="22"/>
        </w:rPr>
        <w:t>supplemental figure</w:t>
      </w:r>
      <w:r w:rsidR="00C378D3">
        <w:rPr>
          <w:rFonts w:ascii="Arial" w:hAnsi="Arial" w:cs="Arial"/>
          <w:sz w:val="22"/>
          <w:szCs w:val="22"/>
        </w:rPr>
        <w:t>)</w:t>
      </w:r>
      <w:r w:rsidR="005E7841">
        <w:rPr>
          <w:rFonts w:ascii="Arial" w:hAnsi="Arial" w:cs="Arial"/>
          <w:sz w:val="22"/>
          <w:szCs w:val="22"/>
        </w:rPr>
        <w:t xml:space="preserve">. </w:t>
      </w:r>
    </w:p>
    <w:p w14:paraId="6109EB2C" w14:textId="57EDFC90" w:rsidR="00A91279" w:rsidRPr="00A91279" w:rsidRDefault="00A91279" w:rsidP="00F84A27">
      <w:pPr>
        <w:rPr>
          <w:rFonts w:ascii="Arial" w:hAnsi="Arial" w:cs="Arial"/>
          <w:sz w:val="22"/>
          <w:szCs w:val="22"/>
        </w:rPr>
      </w:pPr>
      <w:r>
        <w:rPr>
          <w:rFonts w:ascii="Arial" w:hAnsi="Arial" w:cs="Arial"/>
          <w:b/>
          <w:bCs/>
          <w:sz w:val="22"/>
          <w:szCs w:val="22"/>
        </w:rPr>
        <w:tab/>
      </w:r>
      <w:r w:rsidR="0066185E">
        <w:rPr>
          <w:rFonts w:ascii="Arial" w:hAnsi="Arial" w:cs="Arial"/>
          <w:sz w:val="22"/>
          <w:szCs w:val="22"/>
        </w:rPr>
        <w:t>I</w:t>
      </w:r>
      <w:r w:rsidR="004B4E42">
        <w:rPr>
          <w:rFonts w:ascii="Arial" w:hAnsi="Arial" w:cs="Arial"/>
          <w:sz w:val="22"/>
          <w:szCs w:val="22"/>
        </w:rPr>
        <w:t xml:space="preserve">ncluding hypertension-related </w:t>
      </w:r>
      <w:r w:rsidR="0066185E">
        <w:rPr>
          <w:rFonts w:ascii="Arial" w:hAnsi="Arial" w:cs="Arial"/>
          <w:sz w:val="22"/>
          <w:szCs w:val="22"/>
        </w:rPr>
        <w:t>hospitalizations in outcome counts did not change results</w:t>
      </w:r>
      <w:r w:rsidR="009713FA">
        <w:rPr>
          <w:rFonts w:ascii="Arial" w:hAnsi="Arial" w:cs="Arial"/>
          <w:sz w:val="22"/>
          <w:szCs w:val="22"/>
        </w:rPr>
        <w:t xml:space="preserve"> (</w:t>
      </w:r>
      <w:r w:rsidR="009713FA" w:rsidRPr="009713FA">
        <w:rPr>
          <w:rFonts w:ascii="Arial" w:hAnsi="Arial" w:cs="Arial"/>
          <w:b/>
          <w:bCs/>
          <w:sz w:val="22"/>
          <w:szCs w:val="22"/>
        </w:rPr>
        <w:t>supplemental figure</w:t>
      </w:r>
      <w:r w:rsidR="009713FA">
        <w:rPr>
          <w:rFonts w:ascii="Arial" w:hAnsi="Arial" w:cs="Arial"/>
          <w:sz w:val="22"/>
          <w:szCs w:val="22"/>
        </w:rPr>
        <w:t>).</w:t>
      </w:r>
    </w:p>
    <w:p w14:paraId="3186840F" w14:textId="77777777" w:rsidR="00A91279" w:rsidRDefault="00A91279" w:rsidP="00F84A27">
      <w:pPr>
        <w:rPr>
          <w:rFonts w:ascii="Arial" w:hAnsi="Arial" w:cs="Arial"/>
          <w:b/>
          <w:bCs/>
          <w:sz w:val="22"/>
          <w:szCs w:val="22"/>
        </w:rPr>
      </w:pPr>
    </w:p>
    <w:p w14:paraId="43013E92" w14:textId="0968B109" w:rsidR="00572CA2" w:rsidRDefault="006948A7" w:rsidP="00F84A27">
      <w:pPr>
        <w:rPr>
          <w:rFonts w:ascii="Arial" w:hAnsi="Arial" w:cs="Arial"/>
          <w:b/>
          <w:bCs/>
          <w:sz w:val="22"/>
          <w:szCs w:val="22"/>
        </w:rPr>
      </w:pPr>
      <w:r w:rsidRPr="002134AD">
        <w:rPr>
          <w:rFonts w:ascii="Arial" w:hAnsi="Arial" w:cs="Arial"/>
          <w:b/>
          <w:bCs/>
          <w:sz w:val="22"/>
          <w:szCs w:val="22"/>
        </w:rPr>
        <w:t>Respiratory</w:t>
      </w:r>
      <w:r w:rsidR="00B83C87" w:rsidRPr="00B83C87">
        <w:rPr>
          <w:rFonts w:ascii="Arial" w:hAnsi="Arial" w:cs="Arial"/>
          <w:b/>
          <w:bCs/>
          <w:sz w:val="22"/>
          <w:szCs w:val="22"/>
        </w:rPr>
        <w:t xml:space="preserve"> </w:t>
      </w:r>
      <w:r>
        <w:rPr>
          <w:rFonts w:ascii="Arial" w:hAnsi="Arial" w:cs="Arial"/>
          <w:b/>
          <w:bCs/>
          <w:sz w:val="22"/>
          <w:szCs w:val="22"/>
        </w:rPr>
        <w:t>hospitalizations</w:t>
      </w:r>
    </w:p>
    <w:p w14:paraId="39E33857" w14:textId="77777777" w:rsidR="006B290B" w:rsidRDefault="006B290B" w:rsidP="00F84A27">
      <w:pPr>
        <w:rPr>
          <w:rFonts w:ascii="Arial" w:hAnsi="Arial" w:cs="Arial"/>
          <w:b/>
          <w:bCs/>
          <w:sz w:val="22"/>
          <w:szCs w:val="22"/>
        </w:rPr>
      </w:pPr>
    </w:p>
    <w:p w14:paraId="00402A06" w14:textId="46C2B8AD" w:rsidR="003F3034" w:rsidRDefault="006B290B" w:rsidP="003F3034">
      <w:pPr>
        <w:ind w:firstLine="720"/>
        <w:rPr>
          <w:rFonts w:ascii="Arial" w:hAnsi="Arial" w:cs="Arial"/>
          <w:b/>
          <w:bCs/>
          <w:sz w:val="22"/>
          <w:szCs w:val="22"/>
        </w:rPr>
      </w:pPr>
      <w:r>
        <w:rPr>
          <w:rFonts w:ascii="Arial" w:hAnsi="Arial" w:cs="Arial"/>
          <w:sz w:val="22"/>
          <w:szCs w:val="22"/>
        </w:rPr>
        <w:t xml:space="preserve">In our main analysis testing the effect of 8+ hour power outage exposure on emergency </w:t>
      </w:r>
      <w:r w:rsidR="006D4E26">
        <w:rPr>
          <w:rFonts w:ascii="Arial" w:hAnsi="Arial" w:cs="Arial"/>
          <w:sz w:val="22"/>
          <w:szCs w:val="22"/>
        </w:rPr>
        <w:t>respiratory</w:t>
      </w:r>
      <w:r>
        <w:rPr>
          <w:rFonts w:ascii="Arial" w:hAnsi="Arial" w:cs="Arial"/>
          <w:sz w:val="22"/>
          <w:szCs w:val="22"/>
        </w:rPr>
        <w:t xml:space="preserve"> hospitalization rates, we found </w:t>
      </w:r>
      <w:r w:rsidR="002B40FD">
        <w:rPr>
          <w:rFonts w:ascii="Arial" w:hAnsi="Arial" w:cs="Arial"/>
          <w:sz w:val="22"/>
          <w:szCs w:val="22"/>
        </w:rPr>
        <w:t xml:space="preserve">same-day </w:t>
      </w:r>
      <w:r>
        <w:rPr>
          <w:rFonts w:ascii="Arial" w:hAnsi="Arial" w:cs="Arial"/>
          <w:sz w:val="22"/>
          <w:szCs w:val="22"/>
        </w:rPr>
        <w:t>increases in</w:t>
      </w:r>
      <w:r w:rsidR="00B111BB">
        <w:rPr>
          <w:rFonts w:ascii="Arial" w:hAnsi="Arial" w:cs="Arial"/>
          <w:sz w:val="22"/>
          <w:szCs w:val="22"/>
        </w:rPr>
        <w:t xml:space="preserve"> respiratory-related </w:t>
      </w:r>
      <w:r>
        <w:rPr>
          <w:rFonts w:ascii="Arial" w:hAnsi="Arial" w:cs="Arial"/>
          <w:sz w:val="22"/>
          <w:szCs w:val="22"/>
        </w:rPr>
        <w:t>hospitalizations</w:t>
      </w:r>
      <w:r w:rsidR="007F322E">
        <w:rPr>
          <w:rFonts w:ascii="Arial" w:hAnsi="Arial" w:cs="Arial"/>
          <w:sz w:val="22"/>
          <w:szCs w:val="22"/>
        </w:rPr>
        <w:t xml:space="preserve">, as well as increases on lag days 1 and 2. </w:t>
      </w:r>
      <w:r w:rsidR="00A50BA8">
        <w:rPr>
          <w:rFonts w:ascii="Arial" w:hAnsi="Arial" w:cs="Arial"/>
          <w:sz w:val="22"/>
          <w:szCs w:val="22"/>
        </w:rPr>
        <w:t xml:space="preserve">In contrast to CVD </w:t>
      </w:r>
      <w:r w:rsidR="00095CD8">
        <w:rPr>
          <w:rFonts w:ascii="Arial" w:hAnsi="Arial" w:cs="Arial"/>
          <w:sz w:val="22"/>
          <w:szCs w:val="22"/>
        </w:rPr>
        <w:t>hospitalizations</w:t>
      </w:r>
      <w:r w:rsidR="00A50BA8">
        <w:rPr>
          <w:rFonts w:ascii="Arial" w:hAnsi="Arial" w:cs="Arial"/>
          <w:sz w:val="22"/>
          <w:szCs w:val="22"/>
        </w:rPr>
        <w:t xml:space="preserve">, the strongest effect of outage on hospitalization was the day of power outage, rather than the day after. </w:t>
      </w:r>
      <w:r w:rsidR="008037E9" w:rsidRPr="00095CD8">
        <w:rPr>
          <w:rFonts w:ascii="Arial" w:hAnsi="Arial" w:cs="Arial"/>
          <w:sz w:val="22"/>
          <w:szCs w:val="22"/>
        </w:rPr>
        <w:t>On</w:t>
      </w:r>
      <w:r w:rsidR="005B09FB" w:rsidRPr="00095CD8">
        <w:rPr>
          <w:rFonts w:ascii="Arial" w:hAnsi="Arial" w:cs="Arial"/>
          <w:sz w:val="22"/>
          <w:szCs w:val="22"/>
        </w:rPr>
        <w:t xml:space="preserve"> day of</w:t>
      </w:r>
      <w:r w:rsidR="008037E9" w:rsidRPr="00095CD8">
        <w:rPr>
          <w:rFonts w:ascii="Arial" w:hAnsi="Arial" w:cs="Arial"/>
          <w:sz w:val="22"/>
          <w:szCs w:val="22"/>
        </w:rPr>
        <w:t xml:space="preserve"> power outage exposure, the </w:t>
      </w:r>
      <w:r w:rsidR="00FB2C55" w:rsidRPr="00095CD8">
        <w:rPr>
          <w:rFonts w:ascii="Arial" w:hAnsi="Arial" w:cs="Arial"/>
          <w:sz w:val="22"/>
          <w:szCs w:val="22"/>
        </w:rPr>
        <w:t>resp</w:t>
      </w:r>
      <w:r w:rsidR="00AD4D4D">
        <w:rPr>
          <w:rFonts w:ascii="Arial" w:hAnsi="Arial" w:cs="Arial"/>
          <w:sz w:val="22"/>
          <w:szCs w:val="22"/>
        </w:rPr>
        <w:t>iratory</w:t>
      </w:r>
      <w:r w:rsidR="00FB2C55" w:rsidRPr="00095CD8">
        <w:rPr>
          <w:rFonts w:ascii="Arial" w:hAnsi="Arial" w:cs="Arial"/>
          <w:sz w:val="22"/>
          <w:szCs w:val="22"/>
        </w:rPr>
        <w:t xml:space="preserve"> </w:t>
      </w:r>
      <w:r w:rsidR="008037E9" w:rsidRPr="00095CD8">
        <w:rPr>
          <w:rFonts w:ascii="Arial" w:hAnsi="Arial" w:cs="Arial"/>
          <w:sz w:val="22"/>
          <w:szCs w:val="22"/>
        </w:rPr>
        <w:t xml:space="preserve">hospitalization rate was </w:t>
      </w:r>
      <w:r w:rsidR="008037E9" w:rsidRPr="00B0093F">
        <w:rPr>
          <w:rFonts w:ascii="Arial" w:hAnsi="Arial" w:cs="Arial"/>
          <w:sz w:val="22"/>
          <w:szCs w:val="22"/>
          <w:highlight w:val="yellow"/>
        </w:rPr>
        <w:t>1.05</w:t>
      </w:r>
      <w:r w:rsidR="008037E9" w:rsidRPr="00095CD8">
        <w:rPr>
          <w:rFonts w:ascii="Arial" w:hAnsi="Arial" w:cs="Arial"/>
          <w:sz w:val="22"/>
          <w:szCs w:val="22"/>
        </w:rPr>
        <w:t xml:space="preserve"> times </w:t>
      </w:r>
      <w:r w:rsidR="00FC2D5B">
        <w:rPr>
          <w:rFonts w:ascii="Arial" w:hAnsi="Arial" w:cs="Arial"/>
          <w:sz w:val="22"/>
          <w:szCs w:val="22"/>
        </w:rPr>
        <w:t>higher</w:t>
      </w:r>
      <w:r w:rsidR="00452D51">
        <w:rPr>
          <w:rFonts w:ascii="Arial" w:hAnsi="Arial" w:cs="Arial"/>
          <w:sz w:val="22"/>
          <w:szCs w:val="22"/>
        </w:rPr>
        <w:t xml:space="preserve"> compared to </w:t>
      </w:r>
      <w:r w:rsidR="00955362">
        <w:rPr>
          <w:rFonts w:ascii="Arial" w:hAnsi="Arial" w:cs="Arial"/>
          <w:sz w:val="22"/>
          <w:szCs w:val="22"/>
        </w:rPr>
        <w:t xml:space="preserve">unexposed </w:t>
      </w:r>
      <w:r w:rsidR="00452D51">
        <w:rPr>
          <w:rFonts w:ascii="Arial" w:hAnsi="Arial" w:cs="Arial"/>
          <w:sz w:val="22"/>
          <w:szCs w:val="22"/>
        </w:rPr>
        <w:t>days</w:t>
      </w:r>
      <w:r w:rsidR="006A2C22">
        <w:rPr>
          <w:rFonts w:ascii="Arial" w:hAnsi="Arial" w:cs="Arial"/>
          <w:sz w:val="22"/>
          <w:szCs w:val="22"/>
        </w:rPr>
        <w:t>.</w:t>
      </w:r>
    </w:p>
    <w:p w14:paraId="3755B808" w14:textId="5F9F450B" w:rsidR="008037E9" w:rsidRPr="00EC12F2" w:rsidRDefault="009139D5" w:rsidP="00EC12F2">
      <w:pPr>
        <w:ind w:firstLine="720"/>
        <w:rPr>
          <w:rFonts w:ascii="Arial" w:hAnsi="Arial" w:cs="Arial"/>
          <w:b/>
          <w:bCs/>
          <w:sz w:val="22"/>
          <w:szCs w:val="22"/>
        </w:rPr>
      </w:pPr>
      <w:r>
        <w:rPr>
          <w:rFonts w:ascii="Arial" w:hAnsi="Arial" w:cs="Arial"/>
          <w:sz w:val="22"/>
          <w:szCs w:val="22"/>
        </w:rPr>
        <w:t xml:space="preserve">Effects of </w:t>
      </w:r>
      <w:r w:rsidR="004D1C9C" w:rsidRPr="003F3034">
        <w:rPr>
          <w:rFonts w:ascii="Arial" w:hAnsi="Arial" w:cs="Arial"/>
          <w:sz w:val="22"/>
          <w:szCs w:val="22"/>
        </w:rPr>
        <w:t xml:space="preserve">larger </w:t>
      </w:r>
      <w:r w:rsidR="008037E9" w:rsidRPr="003F3034">
        <w:rPr>
          <w:rFonts w:ascii="Arial" w:hAnsi="Arial" w:cs="Arial"/>
          <w:sz w:val="22"/>
          <w:szCs w:val="22"/>
        </w:rPr>
        <w:t>8+ outages affecting &gt;3% or &gt;5% of county customers</w:t>
      </w:r>
      <w:r w:rsidR="00C2428B">
        <w:rPr>
          <w:rFonts w:ascii="Arial" w:hAnsi="Arial" w:cs="Arial"/>
          <w:sz w:val="22"/>
          <w:szCs w:val="22"/>
        </w:rPr>
        <w:t xml:space="preserve"> on respiratory hospitalizations were stronger. </w:t>
      </w:r>
      <w:r w:rsidR="003070F1">
        <w:rPr>
          <w:rFonts w:ascii="Arial" w:hAnsi="Arial" w:cs="Arial"/>
          <w:sz w:val="22"/>
          <w:szCs w:val="22"/>
        </w:rPr>
        <w:t>For outages affecting &gt;3%</w:t>
      </w:r>
      <w:r w:rsidR="00E22870">
        <w:rPr>
          <w:rFonts w:ascii="Arial" w:hAnsi="Arial" w:cs="Arial"/>
          <w:sz w:val="22"/>
          <w:szCs w:val="22"/>
        </w:rPr>
        <w:t xml:space="preserve"> and &gt;5%</w:t>
      </w:r>
      <w:r w:rsidR="003070F1">
        <w:rPr>
          <w:rFonts w:ascii="Arial" w:hAnsi="Arial" w:cs="Arial"/>
          <w:sz w:val="22"/>
          <w:szCs w:val="22"/>
        </w:rPr>
        <w:t xml:space="preserve"> of county customers</w:t>
      </w:r>
      <w:r w:rsidR="00E7300D">
        <w:rPr>
          <w:rFonts w:ascii="Arial" w:hAnsi="Arial" w:cs="Arial"/>
          <w:sz w:val="22"/>
          <w:szCs w:val="22"/>
        </w:rPr>
        <w:t xml:space="preserve"> respectively,</w:t>
      </w:r>
      <w:r w:rsidR="003070F1">
        <w:rPr>
          <w:rFonts w:ascii="Arial" w:hAnsi="Arial" w:cs="Arial"/>
          <w:sz w:val="22"/>
          <w:szCs w:val="22"/>
        </w:rPr>
        <w:t xml:space="preserve"> </w:t>
      </w:r>
      <w:r w:rsidR="00F23423">
        <w:rPr>
          <w:rFonts w:ascii="Arial" w:hAnsi="Arial" w:cs="Arial"/>
          <w:sz w:val="22"/>
          <w:szCs w:val="22"/>
        </w:rPr>
        <w:t xml:space="preserve">on exposed days, </w:t>
      </w:r>
      <w:r w:rsidR="003070F1">
        <w:rPr>
          <w:rFonts w:ascii="Arial" w:hAnsi="Arial" w:cs="Arial"/>
          <w:sz w:val="22"/>
          <w:szCs w:val="22"/>
        </w:rPr>
        <w:t xml:space="preserve">respiratory hospitalization rates were </w:t>
      </w:r>
      <w:r w:rsidR="003070F1" w:rsidRPr="008652B7">
        <w:rPr>
          <w:rFonts w:ascii="Arial" w:hAnsi="Arial" w:cs="Arial"/>
          <w:sz w:val="22"/>
          <w:szCs w:val="22"/>
          <w:highlight w:val="yellow"/>
        </w:rPr>
        <w:t>1.05</w:t>
      </w:r>
      <w:r w:rsidR="003070F1">
        <w:rPr>
          <w:rFonts w:ascii="Arial" w:hAnsi="Arial" w:cs="Arial"/>
          <w:sz w:val="22"/>
          <w:szCs w:val="22"/>
        </w:rPr>
        <w:t xml:space="preserve"> times higher</w:t>
      </w:r>
      <w:r w:rsidR="005470C2">
        <w:rPr>
          <w:rFonts w:ascii="Arial" w:hAnsi="Arial" w:cs="Arial"/>
          <w:sz w:val="22"/>
          <w:szCs w:val="22"/>
        </w:rPr>
        <w:t xml:space="preserve"> and </w:t>
      </w:r>
      <w:r w:rsidR="005470C2" w:rsidRPr="005470C2">
        <w:rPr>
          <w:rFonts w:ascii="Arial" w:hAnsi="Arial" w:cs="Arial"/>
          <w:sz w:val="22"/>
          <w:szCs w:val="22"/>
          <w:highlight w:val="yellow"/>
        </w:rPr>
        <w:t>1.06</w:t>
      </w:r>
      <w:r w:rsidR="003070F1">
        <w:rPr>
          <w:rFonts w:ascii="Arial" w:hAnsi="Arial" w:cs="Arial"/>
          <w:sz w:val="22"/>
          <w:szCs w:val="22"/>
        </w:rPr>
        <w:t xml:space="preserve"> </w:t>
      </w:r>
      <w:r w:rsidR="0036758D">
        <w:rPr>
          <w:rFonts w:ascii="Arial" w:hAnsi="Arial" w:cs="Arial"/>
          <w:sz w:val="22"/>
          <w:szCs w:val="22"/>
        </w:rPr>
        <w:t xml:space="preserve">times higher </w:t>
      </w:r>
      <w:r w:rsidR="000532B5">
        <w:rPr>
          <w:rFonts w:ascii="Arial" w:hAnsi="Arial" w:cs="Arial"/>
          <w:sz w:val="22"/>
          <w:szCs w:val="22"/>
        </w:rPr>
        <w:t xml:space="preserve">than rates on unexposed days. </w:t>
      </w:r>
    </w:p>
    <w:p w14:paraId="6E649CB7" w14:textId="77777777" w:rsidR="00DD19A2" w:rsidRDefault="00DD19A2" w:rsidP="00F84A27">
      <w:pPr>
        <w:rPr>
          <w:rFonts w:ascii="Arial" w:hAnsi="Arial" w:cs="Arial"/>
          <w:b/>
          <w:bCs/>
          <w:sz w:val="22"/>
          <w:szCs w:val="22"/>
        </w:rPr>
      </w:pPr>
    </w:p>
    <w:p w14:paraId="1F030761" w14:textId="77777777" w:rsidR="007F5EBD" w:rsidRDefault="007F5EBD" w:rsidP="007F5EBD">
      <w:pPr>
        <w:rPr>
          <w:rFonts w:ascii="Arial" w:hAnsi="Arial" w:cs="Arial"/>
          <w:sz w:val="22"/>
          <w:szCs w:val="22"/>
        </w:rPr>
      </w:pPr>
      <w:r>
        <w:rPr>
          <w:rFonts w:ascii="Arial" w:hAnsi="Arial" w:cs="Arial"/>
          <w:sz w:val="22"/>
          <w:szCs w:val="22"/>
        </w:rPr>
        <w:t>Sensitivity analysis</w:t>
      </w:r>
    </w:p>
    <w:p w14:paraId="523ECEC2" w14:textId="77777777" w:rsidR="007F5EBD" w:rsidRDefault="007F5EBD" w:rsidP="007F5EBD">
      <w:pPr>
        <w:rPr>
          <w:rFonts w:ascii="Arial" w:hAnsi="Arial" w:cs="Arial"/>
          <w:sz w:val="22"/>
          <w:szCs w:val="22"/>
        </w:rPr>
      </w:pPr>
    </w:p>
    <w:p w14:paraId="2CAAC792" w14:textId="4F45A5CD" w:rsidR="0020336C" w:rsidRDefault="000E6F8D" w:rsidP="0020336C">
      <w:pPr>
        <w:ind w:firstLine="720"/>
        <w:rPr>
          <w:rFonts w:ascii="Arial" w:hAnsi="Arial" w:cs="Arial"/>
          <w:sz w:val="22"/>
          <w:szCs w:val="22"/>
        </w:rPr>
      </w:pPr>
      <w:r>
        <w:rPr>
          <w:rFonts w:ascii="Arial" w:hAnsi="Arial" w:cs="Arial"/>
          <w:sz w:val="22"/>
          <w:szCs w:val="22"/>
        </w:rPr>
        <w:t xml:space="preserve">For sensitivity analyses </w:t>
      </w:r>
      <w:r w:rsidR="00F21EAE">
        <w:rPr>
          <w:rFonts w:ascii="Arial" w:hAnsi="Arial" w:cs="Arial"/>
          <w:sz w:val="22"/>
          <w:szCs w:val="22"/>
        </w:rPr>
        <w:t>evaluating</w:t>
      </w:r>
      <w:r>
        <w:rPr>
          <w:rFonts w:ascii="Arial" w:hAnsi="Arial" w:cs="Arial"/>
          <w:sz w:val="22"/>
          <w:szCs w:val="22"/>
        </w:rPr>
        <w:t xml:space="preserve"> the impact of 4+ and 12+ hour outages, we found strongest effects </w:t>
      </w:r>
      <w:r w:rsidR="000D649C">
        <w:rPr>
          <w:rFonts w:ascii="Arial" w:hAnsi="Arial" w:cs="Arial"/>
          <w:sz w:val="22"/>
          <w:szCs w:val="22"/>
        </w:rPr>
        <w:t xml:space="preserve">on respiratory </w:t>
      </w:r>
      <w:r w:rsidR="00F21EAE">
        <w:rPr>
          <w:rFonts w:ascii="Arial" w:hAnsi="Arial" w:cs="Arial"/>
          <w:sz w:val="22"/>
          <w:szCs w:val="22"/>
        </w:rPr>
        <w:t>hospitalizations</w:t>
      </w:r>
      <w:r w:rsidR="000D649C">
        <w:rPr>
          <w:rFonts w:ascii="Arial" w:hAnsi="Arial" w:cs="Arial"/>
          <w:sz w:val="22"/>
          <w:szCs w:val="22"/>
        </w:rPr>
        <w:t xml:space="preserve"> </w:t>
      </w:r>
      <w:r>
        <w:rPr>
          <w:rFonts w:ascii="Arial" w:hAnsi="Arial" w:cs="Arial"/>
          <w:sz w:val="22"/>
          <w:szCs w:val="22"/>
        </w:rPr>
        <w:t xml:space="preserve">following 12+ hour exposure, </w:t>
      </w:r>
      <w:r w:rsidR="005F558F">
        <w:rPr>
          <w:rFonts w:ascii="Arial" w:hAnsi="Arial" w:cs="Arial"/>
          <w:sz w:val="22"/>
          <w:szCs w:val="22"/>
        </w:rPr>
        <w:t xml:space="preserve">with effect size decreasing as duration decreased. </w:t>
      </w:r>
      <w:r w:rsidR="00A06578">
        <w:rPr>
          <w:rFonts w:ascii="Arial" w:hAnsi="Arial" w:cs="Arial"/>
          <w:sz w:val="22"/>
          <w:szCs w:val="22"/>
        </w:rPr>
        <w:t xml:space="preserve">Hospitalization rates were X% higher the day </w:t>
      </w:r>
      <w:r w:rsidR="00194987">
        <w:rPr>
          <w:rFonts w:ascii="Arial" w:hAnsi="Arial" w:cs="Arial"/>
          <w:sz w:val="22"/>
          <w:szCs w:val="22"/>
        </w:rPr>
        <w:t>of</w:t>
      </w:r>
      <w:r w:rsidR="00A06578">
        <w:rPr>
          <w:rFonts w:ascii="Arial" w:hAnsi="Arial" w:cs="Arial"/>
          <w:sz w:val="22"/>
          <w:szCs w:val="22"/>
        </w:rPr>
        <w:t xml:space="preserve"> 12+ hour power outage exposure</w:t>
      </w:r>
      <w:r w:rsidR="004F1DD8">
        <w:rPr>
          <w:rFonts w:ascii="Arial" w:hAnsi="Arial" w:cs="Arial"/>
          <w:sz w:val="22"/>
          <w:szCs w:val="22"/>
        </w:rPr>
        <w:t xml:space="preserve">, y% higher with 8+ hour </w:t>
      </w:r>
      <w:r w:rsidR="00D112FC">
        <w:rPr>
          <w:rFonts w:ascii="Arial" w:hAnsi="Arial" w:cs="Arial"/>
          <w:sz w:val="22"/>
          <w:szCs w:val="22"/>
        </w:rPr>
        <w:t xml:space="preserve">outage </w:t>
      </w:r>
      <w:r w:rsidR="004F1DD8">
        <w:rPr>
          <w:rFonts w:ascii="Arial" w:hAnsi="Arial" w:cs="Arial"/>
          <w:sz w:val="22"/>
          <w:szCs w:val="22"/>
        </w:rPr>
        <w:t xml:space="preserve">exposure, nad Z% higher with 4+ hour </w:t>
      </w:r>
      <w:r w:rsidR="001E0A88">
        <w:rPr>
          <w:rFonts w:ascii="Arial" w:hAnsi="Arial" w:cs="Arial"/>
          <w:sz w:val="22"/>
          <w:szCs w:val="22"/>
        </w:rPr>
        <w:t xml:space="preserve">outage </w:t>
      </w:r>
      <w:r w:rsidR="004F1DD8">
        <w:rPr>
          <w:rFonts w:ascii="Arial" w:hAnsi="Arial" w:cs="Arial"/>
          <w:sz w:val="22"/>
          <w:szCs w:val="22"/>
        </w:rPr>
        <w:t xml:space="preserve">exposure. </w:t>
      </w:r>
    </w:p>
    <w:p w14:paraId="116999A4" w14:textId="4C568150" w:rsidR="006948A7" w:rsidRPr="000746CF" w:rsidRDefault="00A04BB0" w:rsidP="000746CF">
      <w:pPr>
        <w:ind w:firstLine="720"/>
        <w:rPr>
          <w:rFonts w:ascii="Arial" w:hAnsi="Arial" w:cs="Arial"/>
          <w:sz w:val="22"/>
          <w:szCs w:val="22"/>
        </w:rPr>
      </w:pPr>
      <w:r w:rsidRPr="0020336C">
        <w:rPr>
          <w:rFonts w:ascii="Arial" w:hAnsi="Arial" w:cs="Arial"/>
          <w:sz w:val="22"/>
          <w:szCs w:val="22"/>
        </w:rPr>
        <w:t>Finally,</w:t>
      </w:r>
      <w:r w:rsidR="00662F25">
        <w:rPr>
          <w:rFonts w:ascii="Arial" w:hAnsi="Arial" w:cs="Arial"/>
          <w:sz w:val="22"/>
          <w:szCs w:val="22"/>
        </w:rPr>
        <w:t xml:space="preserve"> </w:t>
      </w:r>
      <w:r w:rsidRPr="0020336C">
        <w:rPr>
          <w:rFonts w:ascii="Arial" w:hAnsi="Arial" w:cs="Arial"/>
          <w:sz w:val="22"/>
          <w:szCs w:val="22"/>
        </w:rPr>
        <w:t>w</w:t>
      </w:r>
      <w:r w:rsidR="007F5EBD" w:rsidRPr="0020336C">
        <w:rPr>
          <w:rFonts w:ascii="Arial" w:hAnsi="Arial" w:cs="Arial"/>
          <w:sz w:val="22"/>
          <w:szCs w:val="22"/>
        </w:rPr>
        <w:t xml:space="preserve">e used distributed non-linear lag terms in the conditional Poisson model to determine the relationship between continuous number of hours without power and </w:t>
      </w:r>
      <w:r w:rsidR="00BF7085" w:rsidRPr="0020336C">
        <w:rPr>
          <w:rFonts w:ascii="Arial" w:hAnsi="Arial" w:cs="Arial"/>
          <w:sz w:val="22"/>
          <w:szCs w:val="22"/>
        </w:rPr>
        <w:t>resp</w:t>
      </w:r>
      <w:r w:rsidR="00D628E8">
        <w:rPr>
          <w:rFonts w:ascii="Arial" w:hAnsi="Arial" w:cs="Arial"/>
          <w:sz w:val="22"/>
          <w:szCs w:val="22"/>
        </w:rPr>
        <w:t>iratory</w:t>
      </w:r>
      <w:r w:rsidR="007F5EBD" w:rsidRPr="0020336C">
        <w:rPr>
          <w:rFonts w:ascii="Arial" w:hAnsi="Arial" w:cs="Arial"/>
          <w:sz w:val="22"/>
          <w:szCs w:val="22"/>
        </w:rPr>
        <w:t xml:space="preserve"> hospitalization rates</w:t>
      </w:r>
      <w:r w:rsidR="004017E5">
        <w:rPr>
          <w:rFonts w:ascii="Arial" w:hAnsi="Arial" w:cs="Arial"/>
          <w:sz w:val="22"/>
          <w:szCs w:val="22"/>
        </w:rPr>
        <w:t xml:space="preserve">. </w:t>
      </w:r>
      <w:r w:rsidR="006E3F6E">
        <w:rPr>
          <w:rFonts w:ascii="Arial" w:hAnsi="Arial" w:cs="Arial"/>
          <w:sz w:val="22"/>
          <w:szCs w:val="22"/>
        </w:rPr>
        <w:t>The</w:t>
      </w:r>
      <w:r w:rsidR="00112899">
        <w:rPr>
          <w:rFonts w:ascii="Arial" w:hAnsi="Arial" w:cs="Arial"/>
          <w:sz w:val="22"/>
          <w:szCs w:val="22"/>
        </w:rPr>
        <w:t xml:space="preserve"> best-</w:t>
      </w:r>
      <w:r w:rsidR="004017E5">
        <w:rPr>
          <w:rFonts w:ascii="Arial" w:hAnsi="Arial" w:cs="Arial"/>
          <w:sz w:val="22"/>
          <w:szCs w:val="22"/>
        </w:rPr>
        <w:t xml:space="preserve">fitting model determined by qAIC modelled a linear relationship between number of hours without power and respiratory </w:t>
      </w:r>
      <w:r w:rsidR="004327C2">
        <w:rPr>
          <w:rFonts w:ascii="Arial" w:hAnsi="Arial" w:cs="Arial"/>
          <w:sz w:val="22"/>
          <w:szCs w:val="22"/>
        </w:rPr>
        <w:t>hospitalizations</w:t>
      </w:r>
      <w:r w:rsidR="007F049F">
        <w:rPr>
          <w:rFonts w:ascii="Arial" w:hAnsi="Arial" w:cs="Arial"/>
          <w:sz w:val="22"/>
          <w:szCs w:val="22"/>
        </w:rPr>
        <w:t xml:space="preserve">, with </w:t>
      </w:r>
      <w:r w:rsidR="007F049F" w:rsidRPr="005B10BF">
        <w:rPr>
          <w:rFonts w:ascii="Arial" w:hAnsi="Arial" w:cs="Arial"/>
          <w:sz w:val="22"/>
          <w:szCs w:val="22"/>
          <w:highlight w:val="yellow"/>
        </w:rPr>
        <w:t>4</w:t>
      </w:r>
      <w:r w:rsidR="007F049F">
        <w:rPr>
          <w:rFonts w:ascii="Arial" w:hAnsi="Arial" w:cs="Arial"/>
          <w:sz w:val="22"/>
          <w:szCs w:val="22"/>
        </w:rPr>
        <w:t xml:space="preserve"> degrees of freedom on the lag dimension</w:t>
      </w:r>
      <w:r w:rsidR="00B17C37">
        <w:rPr>
          <w:rFonts w:ascii="Arial" w:hAnsi="Arial" w:cs="Arial"/>
          <w:sz w:val="22"/>
          <w:szCs w:val="22"/>
        </w:rPr>
        <w:t>.</w:t>
      </w:r>
      <w:r w:rsidR="006362CE">
        <w:rPr>
          <w:rFonts w:ascii="Arial" w:hAnsi="Arial" w:cs="Arial"/>
          <w:sz w:val="22"/>
          <w:szCs w:val="22"/>
        </w:rPr>
        <w:t xml:space="preserve"> For every additional hour without power, the next-day respiratory hospitalization rate increased by </w:t>
      </w:r>
      <w:r w:rsidR="006362CE" w:rsidRPr="00C378D3">
        <w:rPr>
          <w:rFonts w:ascii="Arial" w:hAnsi="Arial" w:cs="Arial"/>
          <w:sz w:val="22"/>
          <w:szCs w:val="22"/>
          <w:highlight w:val="yellow"/>
        </w:rPr>
        <w:t>X</w:t>
      </w:r>
      <w:r w:rsidR="006362CE">
        <w:rPr>
          <w:rFonts w:ascii="Arial" w:hAnsi="Arial" w:cs="Arial"/>
          <w:sz w:val="22"/>
          <w:szCs w:val="22"/>
        </w:rPr>
        <w:t xml:space="preserve"> (</w:t>
      </w:r>
      <w:r w:rsidR="006362CE" w:rsidRPr="00C378D3">
        <w:rPr>
          <w:rFonts w:ascii="Arial" w:hAnsi="Arial" w:cs="Arial"/>
          <w:b/>
          <w:bCs/>
          <w:sz w:val="22"/>
          <w:szCs w:val="22"/>
        </w:rPr>
        <w:t>supplemental figure</w:t>
      </w:r>
      <w:r w:rsidR="006362CE">
        <w:rPr>
          <w:rFonts w:ascii="Arial" w:hAnsi="Arial" w:cs="Arial"/>
          <w:sz w:val="22"/>
          <w:szCs w:val="22"/>
        </w:rPr>
        <w:t xml:space="preserve">). </w:t>
      </w:r>
    </w:p>
    <w:p w14:paraId="7DA40E03" w14:textId="78ACFB5B" w:rsidR="007F5EBD" w:rsidRPr="00F356A5" w:rsidRDefault="007F5EBD" w:rsidP="00F356A5">
      <w:pPr>
        <w:rPr>
          <w:rFonts w:ascii="Arial" w:hAnsi="Arial" w:cs="Arial"/>
          <w:b/>
          <w:bCs/>
          <w:sz w:val="22"/>
          <w:szCs w:val="22"/>
        </w:rPr>
      </w:pPr>
    </w:p>
    <w:p w14:paraId="2293E69E" w14:textId="77777777" w:rsidR="007F5EBD" w:rsidRDefault="007F5EBD" w:rsidP="00F84A27">
      <w:pPr>
        <w:rPr>
          <w:rFonts w:ascii="Arial" w:hAnsi="Arial" w:cs="Arial"/>
          <w:b/>
          <w:bCs/>
          <w:sz w:val="22"/>
          <w:szCs w:val="22"/>
        </w:rPr>
      </w:pPr>
    </w:p>
    <w:p w14:paraId="4C858E47" w14:textId="22E531DE" w:rsidR="006948A7" w:rsidRPr="00B83C87" w:rsidRDefault="00A733CC" w:rsidP="00F84A27">
      <w:pPr>
        <w:rPr>
          <w:rFonts w:ascii="Arial" w:hAnsi="Arial" w:cs="Arial"/>
          <w:b/>
          <w:bCs/>
          <w:sz w:val="22"/>
          <w:szCs w:val="22"/>
        </w:rPr>
      </w:pPr>
      <w:r>
        <w:rPr>
          <w:rFonts w:ascii="Arial" w:hAnsi="Arial" w:cs="Arial"/>
          <w:b/>
          <w:bCs/>
          <w:sz w:val="22"/>
          <w:szCs w:val="22"/>
        </w:rPr>
        <w:t xml:space="preserve">Effect modification </w:t>
      </w:r>
    </w:p>
    <w:p w14:paraId="4548A5D8" w14:textId="77777777" w:rsidR="00FF1AF7" w:rsidRPr="00871C53" w:rsidRDefault="00FF1AF7" w:rsidP="00FF1AF7">
      <w:pPr>
        <w:rPr>
          <w:rFonts w:ascii="Arial" w:hAnsi="Arial" w:cs="Arial"/>
          <w:sz w:val="22"/>
          <w:szCs w:val="22"/>
        </w:rPr>
      </w:pPr>
    </w:p>
    <w:p w14:paraId="5B1C420E" w14:textId="4F7BA1A0" w:rsidR="00DE1C31" w:rsidRPr="00454110" w:rsidRDefault="009C5616" w:rsidP="00454110">
      <w:pPr>
        <w:ind w:firstLine="720"/>
        <w:rPr>
          <w:rFonts w:ascii="Arial" w:hAnsi="Arial" w:cs="Arial"/>
          <w:sz w:val="22"/>
          <w:szCs w:val="22"/>
        </w:rPr>
      </w:pPr>
      <w:r w:rsidRPr="00711036">
        <w:rPr>
          <w:rFonts w:ascii="Arial" w:hAnsi="Arial" w:cs="Arial"/>
          <w:sz w:val="22"/>
          <w:szCs w:val="22"/>
        </w:rPr>
        <w:t xml:space="preserve">We tested for effect modification </w:t>
      </w:r>
      <w:r w:rsidR="00711036">
        <w:rPr>
          <w:rFonts w:ascii="Arial" w:hAnsi="Arial" w:cs="Arial"/>
          <w:sz w:val="22"/>
          <w:szCs w:val="22"/>
        </w:rPr>
        <w:t xml:space="preserve">of the affect of power outage on CVD and respiratory </w:t>
      </w:r>
      <w:r w:rsidR="0009699F">
        <w:rPr>
          <w:rFonts w:ascii="Arial" w:hAnsi="Arial" w:cs="Arial"/>
          <w:sz w:val="22"/>
          <w:szCs w:val="22"/>
        </w:rPr>
        <w:t>hospitalizations</w:t>
      </w:r>
      <w:r w:rsidR="00711036">
        <w:rPr>
          <w:rFonts w:ascii="Arial" w:hAnsi="Arial" w:cs="Arial"/>
          <w:sz w:val="22"/>
          <w:szCs w:val="22"/>
        </w:rPr>
        <w:t xml:space="preserve"> </w:t>
      </w:r>
      <w:r w:rsidRPr="00711036">
        <w:rPr>
          <w:rFonts w:ascii="Arial" w:hAnsi="Arial" w:cs="Arial"/>
          <w:sz w:val="22"/>
          <w:szCs w:val="22"/>
        </w:rPr>
        <w:t xml:space="preserve">by age, sex, </w:t>
      </w:r>
      <w:r w:rsidR="00B8470B">
        <w:rPr>
          <w:rFonts w:ascii="Arial" w:hAnsi="Arial" w:cs="Arial"/>
          <w:sz w:val="22"/>
          <w:szCs w:val="22"/>
        </w:rPr>
        <w:t>county-level poverty,</w:t>
      </w:r>
      <w:r w:rsidR="00CA1121" w:rsidRPr="00711036">
        <w:rPr>
          <w:rFonts w:ascii="Arial" w:hAnsi="Arial" w:cs="Arial"/>
          <w:sz w:val="22"/>
          <w:szCs w:val="22"/>
        </w:rPr>
        <w:t xml:space="preserve"> </w:t>
      </w:r>
      <w:r w:rsidRPr="00711036">
        <w:rPr>
          <w:rFonts w:ascii="Arial" w:hAnsi="Arial" w:cs="Arial"/>
          <w:sz w:val="22"/>
          <w:szCs w:val="22"/>
        </w:rPr>
        <w:t xml:space="preserve">and percentage of county Medicare beneficiaries </w:t>
      </w:r>
      <w:r w:rsidR="00F130E4">
        <w:rPr>
          <w:rFonts w:ascii="Arial" w:hAnsi="Arial" w:cs="Arial"/>
          <w:sz w:val="22"/>
          <w:szCs w:val="22"/>
        </w:rPr>
        <w:t>using</w:t>
      </w:r>
      <w:r w:rsidRPr="00711036">
        <w:rPr>
          <w:rFonts w:ascii="Arial" w:hAnsi="Arial" w:cs="Arial"/>
          <w:sz w:val="22"/>
          <w:szCs w:val="22"/>
        </w:rPr>
        <w:t xml:space="preserve"> </w:t>
      </w:r>
      <w:r w:rsidR="00BC1EDF">
        <w:rPr>
          <w:rFonts w:ascii="Arial" w:hAnsi="Arial" w:cs="Arial"/>
          <w:sz w:val="22"/>
          <w:szCs w:val="22"/>
        </w:rPr>
        <w:t>DME.</w:t>
      </w:r>
      <w:r w:rsidR="00A949C8">
        <w:rPr>
          <w:rFonts w:ascii="Arial" w:hAnsi="Arial" w:cs="Arial"/>
          <w:sz w:val="22"/>
          <w:szCs w:val="22"/>
        </w:rPr>
        <w:t xml:space="preserve"> </w:t>
      </w:r>
      <w:r w:rsidRPr="00A949C8">
        <w:rPr>
          <w:rFonts w:ascii="Arial" w:hAnsi="Arial" w:cs="Arial"/>
          <w:sz w:val="22"/>
          <w:szCs w:val="22"/>
        </w:rPr>
        <w:t>Overall, we did not observe effect modification by age</w:t>
      </w:r>
      <w:r w:rsidR="00A949C8">
        <w:rPr>
          <w:rFonts w:ascii="Arial" w:hAnsi="Arial" w:cs="Arial"/>
          <w:sz w:val="22"/>
          <w:szCs w:val="22"/>
        </w:rPr>
        <w:t>,</w:t>
      </w:r>
      <w:r w:rsidRPr="00A949C8">
        <w:rPr>
          <w:rFonts w:ascii="Arial" w:hAnsi="Arial" w:cs="Arial"/>
          <w:sz w:val="22"/>
          <w:szCs w:val="22"/>
        </w:rPr>
        <w:t xml:space="preserve"> sex</w:t>
      </w:r>
      <w:r w:rsidR="00A949C8">
        <w:rPr>
          <w:rFonts w:ascii="Arial" w:hAnsi="Arial" w:cs="Arial"/>
          <w:sz w:val="22"/>
          <w:szCs w:val="22"/>
        </w:rPr>
        <w:t>,</w:t>
      </w:r>
      <w:r w:rsidR="00DD140E" w:rsidRPr="00A949C8">
        <w:rPr>
          <w:rFonts w:ascii="Arial" w:hAnsi="Arial" w:cs="Arial"/>
          <w:sz w:val="22"/>
          <w:szCs w:val="22"/>
        </w:rPr>
        <w:t xml:space="preserve"> or</w:t>
      </w:r>
      <w:r w:rsidR="00A949C8">
        <w:rPr>
          <w:rFonts w:ascii="Arial" w:hAnsi="Arial" w:cs="Arial"/>
          <w:sz w:val="22"/>
          <w:szCs w:val="22"/>
        </w:rPr>
        <w:t xml:space="preserve"> </w:t>
      </w:r>
      <w:r w:rsidR="00A322FB">
        <w:rPr>
          <w:rFonts w:ascii="Arial" w:hAnsi="Arial" w:cs="Arial"/>
          <w:sz w:val="22"/>
          <w:szCs w:val="22"/>
        </w:rPr>
        <w:t xml:space="preserve">county-level </w:t>
      </w:r>
      <w:r w:rsidR="00A949C8">
        <w:rPr>
          <w:rFonts w:ascii="Arial" w:hAnsi="Arial" w:cs="Arial"/>
          <w:sz w:val="22"/>
          <w:szCs w:val="22"/>
        </w:rPr>
        <w:t>poverty.</w:t>
      </w:r>
      <w:r w:rsidR="00DD140E" w:rsidRPr="00A949C8">
        <w:rPr>
          <w:rFonts w:ascii="Arial" w:hAnsi="Arial" w:cs="Arial"/>
          <w:sz w:val="22"/>
          <w:szCs w:val="22"/>
        </w:rPr>
        <w:t xml:space="preserve"> </w:t>
      </w:r>
      <w:r w:rsidRPr="002A45AC">
        <w:rPr>
          <w:rFonts w:ascii="Arial" w:hAnsi="Arial" w:cs="Arial"/>
          <w:sz w:val="22"/>
          <w:szCs w:val="22"/>
        </w:rPr>
        <w:t xml:space="preserve">However, </w:t>
      </w:r>
      <w:r w:rsidR="000039AC" w:rsidRPr="002A45AC">
        <w:rPr>
          <w:rFonts w:ascii="Arial" w:hAnsi="Arial" w:cs="Arial"/>
          <w:sz w:val="22"/>
          <w:szCs w:val="22"/>
        </w:rPr>
        <w:t>the effect of power outage on respiratory hospitalizations appeared stronger in counties with smaller percentages of DME users</w:t>
      </w:r>
      <w:r w:rsidR="00AA1681">
        <w:rPr>
          <w:rFonts w:ascii="Arial" w:hAnsi="Arial" w:cs="Arial"/>
          <w:sz w:val="22"/>
          <w:szCs w:val="22"/>
        </w:rPr>
        <w:t xml:space="preserve"> (quartile 1 of DME use) compared to </w:t>
      </w:r>
      <w:r w:rsidR="007732BD">
        <w:rPr>
          <w:rFonts w:ascii="Arial" w:hAnsi="Arial" w:cs="Arial"/>
          <w:sz w:val="22"/>
          <w:szCs w:val="22"/>
        </w:rPr>
        <w:t>counties with larger percentages of DME users (</w:t>
      </w:r>
      <w:r w:rsidR="00AA1681">
        <w:rPr>
          <w:rFonts w:ascii="Arial" w:hAnsi="Arial" w:cs="Arial"/>
          <w:sz w:val="22"/>
          <w:szCs w:val="22"/>
        </w:rPr>
        <w:t>quartile 4</w:t>
      </w:r>
      <w:r w:rsidR="007732BD">
        <w:rPr>
          <w:rFonts w:ascii="Arial" w:hAnsi="Arial" w:cs="Arial"/>
          <w:sz w:val="22"/>
          <w:szCs w:val="22"/>
        </w:rPr>
        <w:t xml:space="preserve"> of DME use). </w:t>
      </w:r>
      <w:r w:rsidR="005F2DB3" w:rsidRPr="00454110">
        <w:rPr>
          <w:rFonts w:ascii="Arial" w:hAnsi="Arial" w:cs="Arial"/>
          <w:sz w:val="22"/>
          <w:szCs w:val="22"/>
        </w:rPr>
        <w:t xml:space="preserve">Respiratory hospitalizations remained elevated in counties </w:t>
      </w:r>
      <w:r w:rsidR="00C00BE5">
        <w:rPr>
          <w:rFonts w:ascii="Arial" w:hAnsi="Arial" w:cs="Arial"/>
          <w:sz w:val="22"/>
          <w:szCs w:val="22"/>
        </w:rPr>
        <w:t xml:space="preserve">with </w:t>
      </w:r>
      <w:r w:rsidR="005F2DB3" w:rsidRPr="00454110">
        <w:rPr>
          <w:rFonts w:ascii="Arial" w:hAnsi="Arial" w:cs="Arial"/>
          <w:sz w:val="22"/>
          <w:szCs w:val="22"/>
        </w:rPr>
        <w:t>quartile</w:t>
      </w:r>
      <w:r w:rsidR="00C00BE5">
        <w:rPr>
          <w:rFonts w:ascii="Arial" w:hAnsi="Arial" w:cs="Arial"/>
          <w:sz w:val="22"/>
          <w:szCs w:val="22"/>
        </w:rPr>
        <w:t xml:space="preserve"> 1</w:t>
      </w:r>
      <w:r w:rsidR="005F2DB3" w:rsidRPr="00454110">
        <w:rPr>
          <w:rFonts w:ascii="Arial" w:hAnsi="Arial" w:cs="Arial"/>
          <w:sz w:val="22"/>
          <w:szCs w:val="22"/>
        </w:rPr>
        <w:t xml:space="preserve"> DME use for two days after power </w:t>
      </w:r>
      <w:r w:rsidR="005F2DB3" w:rsidRPr="00454110">
        <w:rPr>
          <w:rFonts w:ascii="Arial" w:hAnsi="Arial" w:cs="Arial"/>
          <w:sz w:val="22"/>
          <w:szCs w:val="22"/>
        </w:rPr>
        <w:lastRenderedPageBreak/>
        <w:t xml:space="preserve">outage, while </w:t>
      </w:r>
      <w:r w:rsidR="00223D48" w:rsidRPr="00454110">
        <w:rPr>
          <w:rFonts w:ascii="Arial" w:hAnsi="Arial" w:cs="Arial"/>
          <w:sz w:val="22"/>
          <w:szCs w:val="22"/>
        </w:rPr>
        <w:t>in counties with fourth quartile DME use, hospitalizations were elevated only on the day of power outage</w:t>
      </w:r>
      <w:r w:rsidR="0009699F">
        <w:rPr>
          <w:rFonts w:ascii="Arial" w:hAnsi="Arial" w:cs="Arial"/>
          <w:sz w:val="22"/>
          <w:szCs w:val="22"/>
        </w:rPr>
        <w:t xml:space="preserve"> (</w:t>
      </w:r>
      <w:r w:rsidR="0009699F" w:rsidRPr="0009699F">
        <w:rPr>
          <w:rFonts w:ascii="Arial" w:hAnsi="Arial" w:cs="Arial"/>
          <w:b/>
          <w:bCs/>
          <w:sz w:val="22"/>
          <w:szCs w:val="22"/>
        </w:rPr>
        <w:t>Figure</w:t>
      </w:r>
      <w:r w:rsidR="0009699F">
        <w:rPr>
          <w:rFonts w:ascii="Arial" w:hAnsi="Arial" w:cs="Arial"/>
          <w:sz w:val="22"/>
          <w:szCs w:val="22"/>
        </w:rPr>
        <w:t>)</w:t>
      </w:r>
      <w:r w:rsidR="00223D48" w:rsidRPr="00454110">
        <w:rPr>
          <w:rFonts w:ascii="Arial" w:hAnsi="Arial" w:cs="Arial"/>
          <w:sz w:val="22"/>
          <w:szCs w:val="22"/>
        </w:rPr>
        <w:t xml:space="preserve">. </w:t>
      </w:r>
    </w:p>
    <w:p w14:paraId="7AA2319B" w14:textId="77777777" w:rsidR="00FF6B7C" w:rsidRDefault="00FF6B7C" w:rsidP="00FF6B7C">
      <w:pPr>
        <w:rPr>
          <w:rFonts w:ascii="Arial" w:hAnsi="Arial" w:cs="Arial"/>
          <w:sz w:val="22"/>
          <w:szCs w:val="22"/>
        </w:rPr>
      </w:pPr>
    </w:p>
    <w:p w14:paraId="4267AEEC" w14:textId="0346DD06" w:rsidR="00FF6B7C" w:rsidRDefault="000314EC" w:rsidP="00FF6B7C">
      <w:pPr>
        <w:rPr>
          <w:rFonts w:ascii="Arial" w:hAnsi="Arial" w:cs="Arial"/>
          <w:b/>
          <w:bCs/>
          <w:sz w:val="22"/>
          <w:szCs w:val="22"/>
        </w:rPr>
      </w:pPr>
      <w:r w:rsidRPr="000314EC">
        <w:rPr>
          <w:rFonts w:ascii="Arial" w:hAnsi="Arial" w:cs="Arial"/>
          <w:b/>
          <w:bCs/>
          <w:sz w:val="22"/>
          <w:szCs w:val="22"/>
        </w:rPr>
        <w:t>Discussion</w:t>
      </w:r>
    </w:p>
    <w:p w14:paraId="4CA34A21" w14:textId="77777777" w:rsidR="005F06C2" w:rsidRDefault="005F06C2" w:rsidP="00FF6B7C">
      <w:pPr>
        <w:rPr>
          <w:rFonts w:ascii="Arial" w:hAnsi="Arial" w:cs="Arial"/>
          <w:b/>
          <w:bCs/>
          <w:sz w:val="22"/>
          <w:szCs w:val="22"/>
        </w:rPr>
      </w:pPr>
    </w:p>
    <w:p w14:paraId="1F09A56C" w14:textId="77777777" w:rsidR="00D24C04" w:rsidRDefault="00653FF8" w:rsidP="00D24C04">
      <w:pPr>
        <w:rPr>
          <w:rFonts w:ascii="Arial" w:hAnsi="Arial" w:cs="Arial"/>
          <w:sz w:val="22"/>
          <w:szCs w:val="22"/>
        </w:rPr>
      </w:pPr>
      <w:r>
        <w:rPr>
          <w:rFonts w:ascii="Arial" w:hAnsi="Arial" w:cs="Arial"/>
          <w:b/>
          <w:bCs/>
          <w:sz w:val="22"/>
          <w:szCs w:val="22"/>
        </w:rPr>
        <w:tab/>
      </w:r>
      <w:r>
        <w:rPr>
          <w:rFonts w:ascii="Arial" w:hAnsi="Arial" w:cs="Arial"/>
          <w:sz w:val="22"/>
          <w:szCs w:val="22"/>
        </w:rPr>
        <w:t xml:space="preserve"> In this study of 23 million </w:t>
      </w:r>
      <w:r w:rsidR="00D507B1">
        <w:rPr>
          <w:rFonts w:ascii="Arial" w:hAnsi="Arial" w:cs="Arial"/>
          <w:sz w:val="22"/>
          <w:szCs w:val="22"/>
        </w:rPr>
        <w:t xml:space="preserve">older adult </w:t>
      </w:r>
      <w:r>
        <w:rPr>
          <w:rFonts w:ascii="Arial" w:hAnsi="Arial" w:cs="Arial"/>
          <w:sz w:val="22"/>
          <w:szCs w:val="22"/>
        </w:rPr>
        <w:t>Medicare beneficiaries</w:t>
      </w:r>
      <w:r w:rsidR="00C0664C">
        <w:rPr>
          <w:rFonts w:ascii="Arial" w:hAnsi="Arial" w:cs="Arial"/>
          <w:sz w:val="22"/>
          <w:szCs w:val="22"/>
        </w:rPr>
        <w:t xml:space="preserve">, </w:t>
      </w:r>
      <w:r w:rsidR="008C1085">
        <w:rPr>
          <w:rFonts w:ascii="Arial" w:hAnsi="Arial" w:cs="Arial"/>
          <w:sz w:val="22"/>
          <w:szCs w:val="22"/>
        </w:rPr>
        <w:t xml:space="preserve">we found that 8+ hour power outages increased </w:t>
      </w:r>
      <w:r w:rsidR="00487228">
        <w:rPr>
          <w:rFonts w:ascii="Arial" w:hAnsi="Arial" w:cs="Arial"/>
          <w:sz w:val="22"/>
          <w:szCs w:val="22"/>
        </w:rPr>
        <w:t xml:space="preserve">both </w:t>
      </w:r>
      <w:r w:rsidR="008C1085">
        <w:rPr>
          <w:rFonts w:ascii="Arial" w:hAnsi="Arial" w:cs="Arial"/>
          <w:sz w:val="22"/>
          <w:szCs w:val="22"/>
        </w:rPr>
        <w:t xml:space="preserve">emergency </w:t>
      </w:r>
      <w:r w:rsidR="006C0DBB">
        <w:rPr>
          <w:rFonts w:ascii="Arial" w:hAnsi="Arial" w:cs="Arial"/>
          <w:sz w:val="22"/>
          <w:szCs w:val="22"/>
        </w:rPr>
        <w:t>CV</w:t>
      </w:r>
      <w:r w:rsidR="00D4221B">
        <w:rPr>
          <w:rFonts w:ascii="Arial" w:hAnsi="Arial" w:cs="Arial"/>
          <w:sz w:val="22"/>
          <w:szCs w:val="22"/>
        </w:rPr>
        <w:t>D</w:t>
      </w:r>
      <w:r w:rsidR="006C0DBB">
        <w:rPr>
          <w:rFonts w:ascii="Arial" w:hAnsi="Arial" w:cs="Arial"/>
          <w:sz w:val="22"/>
          <w:szCs w:val="22"/>
        </w:rPr>
        <w:t xml:space="preserve"> and respiratory </w:t>
      </w:r>
      <w:r w:rsidR="00BC0A6E">
        <w:rPr>
          <w:rFonts w:ascii="Arial" w:hAnsi="Arial" w:cs="Arial"/>
          <w:sz w:val="22"/>
          <w:szCs w:val="22"/>
        </w:rPr>
        <w:t>hospitalizations</w:t>
      </w:r>
      <w:r w:rsidR="00CA3D3E">
        <w:rPr>
          <w:rFonts w:ascii="Arial" w:hAnsi="Arial" w:cs="Arial"/>
          <w:sz w:val="22"/>
          <w:szCs w:val="22"/>
        </w:rPr>
        <w:t xml:space="preserve">. </w:t>
      </w:r>
      <w:r w:rsidR="00BC0A6E">
        <w:rPr>
          <w:rFonts w:ascii="Arial" w:hAnsi="Arial" w:cs="Arial"/>
          <w:sz w:val="22"/>
          <w:szCs w:val="22"/>
        </w:rPr>
        <w:t xml:space="preserve">Effects of outage on CVD </w:t>
      </w:r>
      <w:r w:rsidR="00DF1334">
        <w:rPr>
          <w:rFonts w:ascii="Arial" w:hAnsi="Arial" w:cs="Arial"/>
          <w:sz w:val="22"/>
          <w:szCs w:val="22"/>
        </w:rPr>
        <w:t>hospitalizations</w:t>
      </w:r>
      <w:r w:rsidR="00BC0A6E">
        <w:rPr>
          <w:rFonts w:ascii="Arial" w:hAnsi="Arial" w:cs="Arial"/>
          <w:sz w:val="22"/>
          <w:szCs w:val="22"/>
        </w:rPr>
        <w:t xml:space="preserve"> were largest the day after power outage exposure, while </w:t>
      </w:r>
      <w:r w:rsidR="0022088F">
        <w:rPr>
          <w:rFonts w:ascii="Arial" w:hAnsi="Arial" w:cs="Arial"/>
          <w:sz w:val="22"/>
          <w:szCs w:val="22"/>
        </w:rPr>
        <w:t xml:space="preserve">effects of </w:t>
      </w:r>
      <w:r w:rsidR="000D01CF">
        <w:rPr>
          <w:rFonts w:ascii="Arial" w:hAnsi="Arial" w:cs="Arial"/>
          <w:sz w:val="22"/>
          <w:szCs w:val="22"/>
        </w:rPr>
        <w:t xml:space="preserve">outage on </w:t>
      </w:r>
      <w:r w:rsidR="00BC0A6E">
        <w:rPr>
          <w:rFonts w:ascii="Arial" w:hAnsi="Arial" w:cs="Arial"/>
          <w:sz w:val="22"/>
          <w:szCs w:val="22"/>
        </w:rPr>
        <w:t xml:space="preserve">respiratory </w:t>
      </w:r>
      <w:r w:rsidR="00DF1334">
        <w:rPr>
          <w:rFonts w:ascii="Arial" w:hAnsi="Arial" w:cs="Arial"/>
          <w:sz w:val="22"/>
          <w:szCs w:val="22"/>
        </w:rPr>
        <w:t>hospitalizations</w:t>
      </w:r>
      <w:r w:rsidR="00BC0A6E">
        <w:rPr>
          <w:rFonts w:ascii="Arial" w:hAnsi="Arial" w:cs="Arial"/>
          <w:sz w:val="22"/>
          <w:szCs w:val="22"/>
        </w:rPr>
        <w:t xml:space="preserve"> </w:t>
      </w:r>
      <w:r w:rsidR="00D134EF">
        <w:rPr>
          <w:rFonts w:ascii="Arial" w:hAnsi="Arial" w:cs="Arial"/>
          <w:sz w:val="22"/>
          <w:szCs w:val="22"/>
        </w:rPr>
        <w:t>were largest</w:t>
      </w:r>
      <w:r w:rsidR="00E14436">
        <w:rPr>
          <w:rFonts w:ascii="Arial" w:hAnsi="Arial" w:cs="Arial"/>
          <w:sz w:val="22"/>
          <w:szCs w:val="22"/>
        </w:rPr>
        <w:t xml:space="preserve"> the day of outage exposure.</w:t>
      </w:r>
      <w:r w:rsidR="00DF1334">
        <w:rPr>
          <w:rFonts w:ascii="Arial" w:hAnsi="Arial" w:cs="Arial"/>
          <w:sz w:val="22"/>
          <w:szCs w:val="22"/>
        </w:rPr>
        <w:t xml:space="preserve"> Larger outages affecting &gt;3% or 5% of county customers </w:t>
      </w:r>
      <w:r w:rsidR="00A41927">
        <w:rPr>
          <w:rFonts w:ascii="Arial" w:hAnsi="Arial" w:cs="Arial"/>
          <w:sz w:val="22"/>
          <w:szCs w:val="22"/>
        </w:rPr>
        <w:t xml:space="preserve">had stronger effects on hospitalization rates compared to </w:t>
      </w:r>
      <w:r w:rsidR="007924FB">
        <w:rPr>
          <w:rFonts w:ascii="Arial" w:hAnsi="Arial" w:cs="Arial"/>
          <w:sz w:val="22"/>
          <w:szCs w:val="22"/>
        </w:rPr>
        <w:t>outages affecting &gt;1% of county customers</w:t>
      </w:r>
      <w:r w:rsidR="00A41927">
        <w:rPr>
          <w:rFonts w:ascii="Arial" w:hAnsi="Arial" w:cs="Arial"/>
          <w:sz w:val="22"/>
          <w:szCs w:val="22"/>
        </w:rPr>
        <w:t xml:space="preserve">. </w:t>
      </w:r>
      <w:r w:rsidR="00B02967">
        <w:rPr>
          <w:rFonts w:ascii="Arial" w:hAnsi="Arial" w:cs="Arial"/>
          <w:sz w:val="22"/>
          <w:szCs w:val="22"/>
        </w:rPr>
        <w:t xml:space="preserve">Furthermore, </w:t>
      </w:r>
      <w:r w:rsidR="00822E82">
        <w:rPr>
          <w:rFonts w:ascii="Arial" w:hAnsi="Arial" w:cs="Arial"/>
          <w:sz w:val="22"/>
          <w:szCs w:val="22"/>
        </w:rPr>
        <w:t xml:space="preserve">8+ hour power outages affecting </w:t>
      </w:r>
      <w:r w:rsidR="005F4285">
        <w:rPr>
          <w:rFonts w:ascii="Arial" w:hAnsi="Arial" w:cs="Arial"/>
          <w:sz w:val="22"/>
          <w:szCs w:val="22"/>
        </w:rPr>
        <w:t>&gt;1% of county customers were prevalent</w:t>
      </w:r>
      <w:r w:rsidR="00F95033">
        <w:rPr>
          <w:rFonts w:ascii="Arial" w:hAnsi="Arial" w:cs="Arial"/>
          <w:sz w:val="22"/>
          <w:szCs w:val="22"/>
        </w:rPr>
        <w:t xml:space="preserve">. </w:t>
      </w:r>
      <w:r w:rsidR="008C17BA">
        <w:rPr>
          <w:rFonts w:ascii="Arial" w:hAnsi="Arial" w:cs="Arial"/>
          <w:sz w:val="22"/>
          <w:szCs w:val="22"/>
        </w:rPr>
        <w:t>US c</w:t>
      </w:r>
      <w:r w:rsidR="00F95033">
        <w:rPr>
          <w:rFonts w:ascii="Arial" w:hAnsi="Arial" w:cs="Arial"/>
          <w:sz w:val="22"/>
          <w:szCs w:val="22"/>
        </w:rPr>
        <w:t xml:space="preserve">ounties experienced </w:t>
      </w:r>
      <w:r w:rsidR="008A644B">
        <w:rPr>
          <w:rFonts w:ascii="Arial" w:hAnsi="Arial" w:cs="Arial"/>
          <w:sz w:val="22"/>
          <w:szCs w:val="22"/>
        </w:rPr>
        <w:t xml:space="preserve">an average of </w:t>
      </w:r>
      <w:r w:rsidR="00F95033">
        <w:rPr>
          <w:rFonts w:ascii="Arial" w:hAnsi="Arial" w:cs="Arial"/>
          <w:sz w:val="22"/>
          <w:szCs w:val="22"/>
        </w:rPr>
        <w:t>7.3 8+ hour outages</w:t>
      </w:r>
      <w:r w:rsidR="00067885">
        <w:rPr>
          <w:rFonts w:ascii="Arial" w:hAnsi="Arial" w:cs="Arial"/>
          <w:sz w:val="22"/>
          <w:szCs w:val="22"/>
        </w:rPr>
        <w:t xml:space="preserve"> in 2018</w:t>
      </w:r>
      <w:r w:rsidR="00F95033">
        <w:rPr>
          <w:rFonts w:ascii="Arial" w:hAnsi="Arial" w:cs="Arial"/>
          <w:sz w:val="22"/>
          <w:szCs w:val="22"/>
        </w:rPr>
        <w:t xml:space="preserve">, </w:t>
      </w:r>
      <w:r w:rsidR="009235B2">
        <w:rPr>
          <w:rFonts w:ascii="Arial" w:hAnsi="Arial" w:cs="Arial"/>
          <w:sz w:val="22"/>
          <w:szCs w:val="22"/>
        </w:rPr>
        <w:t xml:space="preserve">and shorter outages were even more common. </w:t>
      </w:r>
      <w:r w:rsidR="001F35EB">
        <w:rPr>
          <w:rFonts w:ascii="Arial" w:hAnsi="Arial" w:cs="Arial"/>
          <w:sz w:val="22"/>
          <w:szCs w:val="22"/>
        </w:rPr>
        <w:t>With</w:t>
      </w:r>
      <w:r w:rsidR="009235B2">
        <w:rPr>
          <w:rFonts w:ascii="Arial" w:hAnsi="Arial" w:cs="Arial"/>
          <w:sz w:val="22"/>
          <w:szCs w:val="22"/>
        </w:rPr>
        <w:t xml:space="preserve"> </w:t>
      </w:r>
      <w:r w:rsidR="00163855">
        <w:rPr>
          <w:rFonts w:ascii="Arial" w:hAnsi="Arial" w:cs="Arial"/>
          <w:sz w:val="22"/>
          <w:szCs w:val="22"/>
        </w:rPr>
        <w:t>outage frequency and duration increas</w:t>
      </w:r>
      <w:r w:rsidR="007B4756">
        <w:rPr>
          <w:rFonts w:ascii="Arial" w:hAnsi="Arial" w:cs="Arial"/>
          <w:sz w:val="22"/>
          <w:szCs w:val="22"/>
        </w:rPr>
        <w:t xml:space="preserve">es </w:t>
      </w:r>
      <w:r w:rsidR="00163855">
        <w:rPr>
          <w:rFonts w:ascii="Arial" w:hAnsi="Arial" w:cs="Arial"/>
          <w:sz w:val="22"/>
          <w:szCs w:val="22"/>
        </w:rPr>
        <w:t>due to climate change</w:t>
      </w:r>
      <w:r w:rsidR="008756BF">
        <w:rPr>
          <w:rFonts w:ascii="Arial" w:hAnsi="Arial" w:cs="Arial"/>
          <w:sz w:val="22"/>
          <w:szCs w:val="22"/>
        </w:rPr>
        <w:t xml:space="preserve">, these outages pose a serious threat to </w:t>
      </w:r>
      <w:r w:rsidR="004C0482">
        <w:rPr>
          <w:rFonts w:ascii="Arial" w:hAnsi="Arial" w:cs="Arial"/>
          <w:sz w:val="22"/>
          <w:szCs w:val="22"/>
        </w:rPr>
        <w:t xml:space="preserve">the cardiovascular and </w:t>
      </w:r>
      <w:r w:rsidR="00357FB6">
        <w:rPr>
          <w:rFonts w:ascii="Arial" w:hAnsi="Arial" w:cs="Arial"/>
          <w:sz w:val="22"/>
          <w:szCs w:val="22"/>
        </w:rPr>
        <w:t>respiratory</w:t>
      </w:r>
      <w:r w:rsidR="004C0482">
        <w:rPr>
          <w:rFonts w:ascii="Arial" w:hAnsi="Arial" w:cs="Arial"/>
          <w:sz w:val="22"/>
          <w:szCs w:val="22"/>
        </w:rPr>
        <w:t xml:space="preserve"> health of older adults. </w:t>
      </w:r>
    </w:p>
    <w:p w14:paraId="30D17102" w14:textId="27163254" w:rsidR="00531C8B" w:rsidRDefault="00C31DD5" w:rsidP="009377A0">
      <w:pPr>
        <w:ind w:firstLine="720"/>
        <w:rPr>
          <w:rFonts w:ascii="Arial" w:hAnsi="Arial" w:cs="Arial"/>
          <w:sz w:val="22"/>
          <w:szCs w:val="22"/>
        </w:rPr>
      </w:pPr>
      <w:r>
        <w:rPr>
          <w:rFonts w:ascii="Arial" w:hAnsi="Arial" w:cs="Arial"/>
          <w:sz w:val="22"/>
          <w:szCs w:val="22"/>
        </w:rPr>
        <w:t>Several New York State-based studies have evaluated the effects of outage on CVD and respiratory hospitali</w:t>
      </w:r>
      <w:r w:rsidR="00466383">
        <w:rPr>
          <w:rFonts w:ascii="Arial" w:hAnsi="Arial" w:cs="Arial"/>
          <w:sz w:val="22"/>
          <w:szCs w:val="22"/>
        </w:rPr>
        <w:t>zations</w:t>
      </w:r>
      <w:r w:rsidR="007F3A78">
        <w:rPr>
          <w:rFonts w:ascii="Arial" w:hAnsi="Arial" w:cs="Arial"/>
          <w:sz w:val="22"/>
          <w:szCs w:val="22"/>
        </w:rPr>
        <w:t xml:space="preserve">, and found that power outage increases </w:t>
      </w:r>
      <w:r w:rsidR="005E7C30">
        <w:rPr>
          <w:rFonts w:ascii="Arial" w:hAnsi="Arial" w:cs="Arial"/>
          <w:sz w:val="22"/>
          <w:szCs w:val="22"/>
        </w:rPr>
        <w:t>hospitalization</w:t>
      </w:r>
      <w:r w:rsidR="007F3A78">
        <w:rPr>
          <w:rFonts w:ascii="Arial" w:hAnsi="Arial" w:cs="Arial"/>
          <w:sz w:val="22"/>
          <w:szCs w:val="22"/>
        </w:rPr>
        <w:t xml:space="preserve"> risk </w:t>
      </w:r>
      <w:r w:rsidR="000B05C4">
        <w:rPr>
          <w:rFonts w:ascii="Arial" w:hAnsi="Arial" w:cs="Arial"/>
          <w:sz w:val="22"/>
          <w:szCs w:val="22"/>
        </w:rPr>
        <w:t xml:space="preserve">for all adults, with stronger effects for older </w:t>
      </w:r>
      <w:r w:rsidR="005E7C30">
        <w:rPr>
          <w:rFonts w:ascii="Arial" w:hAnsi="Arial" w:cs="Arial"/>
          <w:sz w:val="22"/>
          <w:szCs w:val="22"/>
        </w:rPr>
        <w:t>adults</w:t>
      </w:r>
      <w:r w:rsidR="00466383">
        <w:rPr>
          <w:rFonts w:ascii="Arial" w:hAnsi="Arial" w:cs="Arial"/>
          <w:sz w:val="22"/>
          <w:szCs w:val="22"/>
        </w:rPr>
        <w:t>.</w:t>
      </w:r>
      <w:r w:rsidR="004F6971">
        <w:rPr>
          <w:rFonts w:ascii="Arial" w:hAnsi="Arial" w:cs="Arial"/>
          <w:sz w:val="22"/>
          <w:szCs w:val="22"/>
        </w:rPr>
        <w:t xml:space="preserve"> </w:t>
      </w:r>
      <w:r w:rsidR="004F6971">
        <w:rPr>
          <w:rFonts w:ascii="Arial" w:hAnsi="Arial" w:cs="Arial"/>
          <w:sz w:val="22"/>
          <w:szCs w:val="22"/>
        </w:rPr>
        <w:t xml:space="preserve">We observed effect sizes of power outage on hospitalization and lag patterns similar to those in the literature, but because of our larger sample size, our results were more precise. </w:t>
      </w:r>
      <w:r w:rsidR="0055373B">
        <w:rPr>
          <w:rFonts w:ascii="Arial" w:hAnsi="Arial" w:cs="Arial"/>
          <w:sz w:val="22"/>
          <w:szCs w:val="22"/>
        </w:rPr>
        <w:t>Usin</w:t>
      </w:r>
      <w:r w:rsidR="005C3875">
        <w:rPr>
          <w:rFonts w:ascii="Arial" w:hAnsi="Arial" w:cs="Arial"/>
          <w:sz w:val="22"/>
          <w:szCs w:val="22"/>
        </w:rPr>
        <w:t xml:space="preserve">g a </w:t>
      </w:r>
      <w:r w:rsidR="002A5DD0">
        <w:rPr>
          <w:rFonts w:ascii="Arial" w:hAnsi="Arial" w:cs="Arial"/>
          <w:sz w:val="22"/>
          <w:szCs w:val="22"/>
        </w:rPr>
        <w:t>detailed</w:t>
      </w:r>
      <w:r w:rsidR="005C3875">
        <w:rPr>
          <w:rFonts w:ascii="Arial" w:hAnsi="Arial" w:cs="Arial"/>
          <w:sz w:val="22"/>
          <w:szCs w:val="22"/>
        </w:rPr>
        <w:t xml:space="preserve"> dataset of </w:t>
      </w:r>
      <w:r w:rsidR="00265835">
        <w:rPr>
          <w:rFonts w:ascii="Arial" w:hAnsi="Arial" w:cs="Arial"/>
          <w:sz w:val="22"/>
          <w:szCs w:val="22"/>
        </w:rPr>
        <w:t>N</w:t>
      </w:r>
      <w:r w:rsidR="005C3875">
        <w:rPr>
          <w:rFonts w:ascii="Arial" w:hAnsi="Arial" w:cs="Arial"/>
          <w:sz w:val="22"/>
          <w:szCs w:val="22"/>
        </w:rPr>
        <w:t>ew York state power outages</w:t>
      </w:r>
      <w:r w:rsidR="002A5DD0">
        <w:rPr>
          <w:rFonts w:ascii="Arial" w:hAnsi="Arial" w:cs="Arial"/>
          <w:sz w:val="22"/>
          <w:szCs w:val="22"/>
        </w:rPr>
        <w:t xml:space="preserve"> with </w:t>
      </w:r>
      <w:r w:rsidR="005C0B89">
        <w:rPr>
          <w:rFonts w:ascii="Arial" w:hAnsi="Arial" w:cs="Arial"/>
          <w:sz w:val="22"/>
          <w:szCs w:val="22"/>
        </w:rPr>
        <w:t>smaller</w:t>
      </w:r>
      <w:r w:rsidR="002A5DD0">
        <w:rPr>
          <w:rFonts w:ascii="Arial" w:hAnsi="Arial" w:cs="Arial"/>
          <w:sz w:val="22"/>
          <w:szCs w:val="22"/>
        </w:rPr>
        <w:t xml:space="preserve"> </w:t>
      </w:r>
      <w:r w:rsidR="00C8668C">
        <w:rPr>
          <w:rFonts w:ascii="Arial" w:hAnsi="Arial" w:cs="Arial"/>
          <w:sz w:val="22"/>
          <w:szCs w:val="22"/>
        </w:rPr>
        <w:t xml:space="preserve">spatial </w:t>
      </w:r>
      <w:r w:rsidR="002A5DD0">
        <w:rPr>
          <w:rFonts w:ascii="Arial" w:hAnsi="Arial" w:cs="Arial"/>
          <w:sz w:val="22"/>
          <w:szCs w:val="22"/>
        </w:rPr>
        <w:t>resolution and completeness than the data we use here,</w:t>
      </w:r>
      <w:r w:rsidR="0055373B">
        <w:rPr>
          <w:rFonts w:ascii="Arial" w:hAnsi="Arial" w:cs="Arial"/>
          <w:sz w:val="22"/>
          <w:szCs w:val="22"/>
        </w:rPr>
        <w:t xml:space="preserve"> </w:t>
      </w:r>
      <w:r w:rsidR="00232A2A">
        <w:rPr>
          <w:rFonts w:ascii="Arial" w:hAnsi="Arial" w:cs="Arial"/>
          <w:sz w:val="22"/>
          <w:szCs w:val="22"/>
        </w:rPr>
        <w:t>Deng et al. showed that both respiratory and CVD visits increased with power outage in all adults, and found greatest increases in CVD visits the day after exposure, and respiratory visits the day of exposure, as we did in this paper</w:t>
      </w:r>
      <w:r w:rsidR="00512CEC">
        <w:rPr>
          <w:rFonts w:ascii="Arial" w:hAnsi="Arial" w:cs="Arial"/>
          <w:sz w:val="22"/>
          <w:szCs w:val="22"/>
        </w:rPr>
        <w:t xml:space="preserve">, with stronger effects in older </w:t>
      </w:r>
      <w:r w:rsidR="00413D0B">
        <w:rPr>
          <w:rFonts w:ascii="Arial" w:hAnsi="Arial" w:cs="Arial"/>
          <w:sz w:val="22"/>
          <w:szCs w:val="22"/>
        </w:rPr>
        <w:t xml:space="preserve">adults. </w:t>
      </w:r>
      <w:r w:rsidR="00473048">
        <w:rPr>
          <w:rFonts w:ascii="Arial" w:hAnsi="Arial" w:cs="Arial"/>
          <w:sz w:val="22"/>
          <w:szCs w:val="22"/>
        </w:rPr>
        <w:t>Lin et al. also found increases in adult respiratory ED visits the day of and day after power outage exposure in New York State</w:t>
      </w:r>
      <w:r w:rsidR="00473048">
        <w:rPr>
          <w:rFonts w:ascii="Arial" w:hAnsi="Arial" w:cs="Arial"/>
          <w:sz w:val="22"/>
          <w:szCs w:val="22"/>
        </w:rPr>
        <w:t>.</w:t>
      </w:r>
      <w:r w:rsidR="003B3CBF">
        <w:rPr>
          <w:rFonts w:ascii="Arial" w:hAnsi="Arial" w:cs="Arial"/>
          <w:sz w:val="22"/>
          <w:szCs w:val="22"/>
        </w:rPr>
        <w:t xml:space="preserve"> </w:t>
      </w:r>
      <w:r w:rsidR="005852EE">
        <w:rPr>
          <w:rFonts w:ascii="Arial" w:hAnsi="Arial" w:cs="Arial"/>
          <w:sz w:val="22"/>
          <w:szCs w:val="22"/>
        </w:rPr>
        <w:t xml:space="preserve">Finally, Do et al. used new York state power outage data to </w:t>
      </w:r>
      <w:r w:rsidR="00CD6762">
        <w:rPr>
          <w:rFonts w:ascii="Arial" w:hAnsi="Arial" w:cs="Arial"/>
          <w:sz w:val="22"/>
          <w:szCs w:val="22"/>
        </w:rPr>
        <w:t>measure the effects of power outage on</w:t>
      </w:r>
      <w:r w:rsidR="00E43563">
        <w:rPr>
          <w:rFonts w:ascii="Arial" w:hAnsi="Arial" w:cs="Arial"/>
          <w:sz w:val="22"/>
          <w:szCs w:val="22"/>
        </w:rPr>
        <w:t xml:space="preserve"> </w:t>
      </w:r>
      <w:r w:rsidR="00785D7B">
        <w:rPr>
          <w:rFonts w:ascii="Arial" w:hAnsi="Arial" w:cs="Arial"/>
          <w:sz w:val="22"/>
          <w:szCs w:val="22"/>
        </w:rPr>
        <w:t xml:space="preserve">CVD </w:t>
      </w:r>
      <w:r w:rsidR="00E43563">
        <w:rPr>
          <w:rFonts w:ascii="Arial" w:hAnsi="Arial" w:cs="Arial"/>
          <w:sz w:val="22"/>
          <w:szCs w:val="22"/>
        </w:rPr>
        <w:t xml:space="preserve">hospitalizations in </w:t>
      </w:r>
      <w:r w:rsidR="00AB5276">
        <w:rPr>
          <w:rFonts w:ascii="Arial" w:hAnsi="Arial" w:cs="Arial"/>
          <w:sz w:val="22"/>
          <w:szCs w:val="22"/>
        </w:rPr>
        <w:t>Medicare</w:t>
      </w:r>
      <w:r w:rsidR="00E43563">
        <w:rPr>
          <w:rFonts w:ascii="Arial" w:hAnsi="Arial" w:cs="Arial"/>
          <w:sz w:val="22"/>
          <w:szCs w:val="22"/>
        </w:rPr>
        <w:t xml:space="preserve"> beneficiaries 65+ in new York state, a subset of our outcome population, and found elevated CVD </w:t>
      </w:r>
      <w:r w:rsidR="00AB5276">
        <w:rPr>
          <w:rFonts w:ascii="Arial" w:hAnsi="Arial" w:cs="Arial"/>
          <w:sz w:val="22"/>
          <w:szCs w:val="22"/>
        </w:rPr>
        <w:t>hospitalizations</w:t>
      </w:r>
      <w:r w:rsidR="00E43563">
        <w:rPr>
          <w:rFonts w:ascii="Arial" w:hAnsi="Arial" w:cs="Arial"/>
          <w:sz w:val="22"/>
          <w:szCs w:val="22"/>
        </w:rPr>
        <w:t xml:space="preserve"> after </w:t>
      </w:r>
      <w:r w:rsidR="00AB5276">
        <w:rPr>
          <w:rFonts w:ascii="Arial" w:hAnsi="Arial" w:cs="Arial"/>
          <w:sz w:val="22"/>
          <w:szCs w:val="22"/>
        </w:rPr>
        <w:t>exposure</w:t>
      </w:r>
      <w:r w:rsidR="00E43563">
        <w:rPr>
          <w:rFonts w:ascii="Arial" w:hAnsi="Arial" w:cs="Arial"/>
          <w:sz w:val="22"/>
          <w:szCs w:val="22"/>
        </w:rPr>
        <w:t xml:space="preserve">. </w:t>
      </w:r>
      <w:r w:rsidR="00AB5276">
        <w:rPr>
          <w:rFonts w:ascii="Arial" w:hAnsi="Arial" w:cs="Arial"/>
          <w:sz w:val="22"/>
          <w:szCs w:val="22"/>
        </w:rPr>
        <w:t>All of</w:t>
      </w:r>
      <w:r w:rsidR="003B3CBF">
        <w:rPr>
          <w:rFonts w:ascii="Arial" w:hAnsi="Arial" w:cs="Arial"/>
          <w:sz w:val="22"/>
          <w:szCs w:val="22"/>
        </w:rPr>
        <w:t xml:space="preserve"> these studies measured power outage exposure with similar threshold-based definitions of power outage exposure similar but not identical to our methods.</w:t>
      </w:r>
      <w:r w:rsidR="003B3CBF">
        <w:rPr>
          <w:rFonts w:ascii="Arial" w:hAnsi="Arial" w:cs="Arial"/>
          <w:sz w:val="22"/>
          <w:szCs w:val="22"/>
        </w:rPr>
        <w:t xml:space="preserve"> </w:t>
      </w:r>
    </w:p>
    <w:p w14:paraId="27326A6D" w14:textId="77777777" w:rsidR="00531C8B" w:rsidRDefault="00531C8B" w:rsidP="009377A0">
      <w:pPr>
        <w:ind w:firstLine="720"/>
        <w:rPr>
          <w:rFonts w:ascii="Arial" w:hAnsi="Arial" w:cs="Arial"/>
          <w:sz w:val="22"/>
          <w:szCs w:val="22"/>
        </w:rPr>
      </w:pPr>
    </w:p>
    <w:p w14:paraId="7BEB8434" w14:textId="6DE938BC" w:rsidR="00473048" w:rsidRDefault="00531C8B" w:rsidP="009377A0">
      <w:pPr>
        <w:ind w:firstLine="720"/>
        <w:rPr>
          <w:rFonts w:ascii="Arial" w:hAnsi="Arial" w:cs="Arial"/>
          <w:sz w:val="22"/>
          <w:szCs w:val="22"/>
        </w:rPr>
      </w:pPr>
      <w:r>
        <w:rPr>
          <w:rFonts w:ascii="Arial" w:hAnsi="Arial" w:cs="Arial"/>
          <w:sz w:val="22"/>
          <w:szCs w:val="22"/>
        </w:rPr>
        <w:t xml:space="preserve">However, because these studies are limited to New York State, results are </w:t>
      </w:r>
    </w:p>
    <w:p w14:paraId="2CFCD179" w14:textId="77777777" w:rsidR="00473048" w:rsidRDefault="00473048" w:rsidP="00A45821">
      <w:pPr>
        <w:rPr>
          <w:rFonts w:ascii="Arial" w:hAnsi="Arial" w:cs="Arial"/>
          <w:sz w:val="22"/>
          <w:szCs w:val="22"/>
        </w:rPr>
      </w:pPr>
    </w:p>
    <w:p w14:paraId="5BE42EE7" w14:textId="7D54E635" w:rsidR="00E62185" w:rsidRPr="00653FF8" w:rsidRDefault="00232A2A" w:rsidP="005E7C30">
      <w:pPr>
        <w:ind w:firstLine="720"/>
      </w:pPr>
      <w:r>
        <w:rPr>
          <w:rFonts w:ascii="Arial" w:hAnsi="Arial" w:cs="Arial"/>
          <w:sz w:val="22"/>
          <w:szCs w:val="22"/>
        </w:rPr>
        <w:t xml:space="preserve">Deng et al. also found that the </w:t>
      </w:r>
      <w:r>
        <w:rPr>
          <w:rFonts w:ascii="Arial" w:hAnsi="Arial" w:cs="Arial"/>
          <w:sz w:val="22"/>
          <w:szCs w:val="22"/>
        </w:rPr>
        <w:t>e</w:t>
      </w:r>
      <w:r>
        <w:rPr>
          <w:rFonts w:ascii="Arial" w:hAnsi="Arial" w:cs="Arial"/>
          <w:sz w:val="22"/>
          <w:szCs w:val="22"/>
        </w:rPr>
        <w:t xml:space="preserve">ffects of outage exposure were stronger in older adults. </w:t>
      </w:r>
      <w:r w:rsidR="0057315C">
        <w:rPr>
          <w:rFonts w:ascii="Arial" w:hAnsi="Arial" w:cs="Arial"/>
          <w:sz w:val="22"/>
          <w:szCs w:val="22"/>
        </w:rPr>
        <w:t xml:space="preserve">Using the same </w:t>
      </w:r>
      <w:r w:rsidR="005C3875">
        <w:rPr>
          <w:rFonts w:ascii="Arial" w:hAnsi="Arial" w:cs="Arial"/>
          <w:sz w:val="22"/>
          <w:szCs w:val="22"/>
        </w:rPr>
        <w:t>exposure</w:t>
      </w:r>
      <w:r w:rsidR="0057315C">
        <w:rPr>
          <w:rFonts w:ascii="Arial" w:hAnsi="Arial" w:cs="Arial"/>
          <w:sz w:val="22"/>
          <w:szCs w:val="22"/>
        </w:rPr>
        <w:t xml:space="preserve"> dataset, </w:t>
      </w:r>
      <w:r w:rsidR="00940F77">
        <w:rPr>
          <w:rFonts w:ascii="Arial" w:hAnsi="Arial" w:cs="Arial"/>
          <w:sz w:val="22"/>
          <w:szCs w:val="22"/>
        </w:rPr>
        <w:t xml:space="preserve">Lin et al. </w:t>
      </w:r>
      <w:r w:rsidR="00E40C9E">
        <w:rPr>
          <w:rFonts w:ascii="Arial" w:hAnsi="Arial" w:cs="Arial"/>
          <w:sz w:val="22"/>
          <w:szCs w:val="22"/>
        </w:rPr>
        <w:t xml:space="preserve">also </w:t>
      </w:r>
      <w:r w:rsidR="00940F77">
        <w:rPr>
          <w:rFonts w:ascii="Arial" w:hAnsi="Arial" w:cs="Arial"/>
          <w:sz w:val="22"/>
          <w:szCs w:val="22"/>
        </w:rPr>
        <w:t xml:space="preserve">found increases in adult respiratory ED visits the day of and day after </w:t>
      </w:r>
      <w:r w:rsidR="000F374B">
        <w:rPr>
          <w:rFonts w:ascii="Arial" w:hAnsi="Arial" w:cs="Arial"/>
          <w:sz w:val="22"/>
          <w:szCs w:val="22"/>
        </w:rPr>
        <w:t xml:space="preserve">power </w:t>
      </w:r>
      <w:r w:rsidR="00940F77">
        <w:rPr>
          <w:rFonts w:ascii="Arial" w:hAnsi="Arial" w:cs="Arial"/>
          <w:sz w:val="22"/>
          <w:szCs w:val="22"/>
        </w:rPr>
        <w:t>outage exposure</w:t>
      </w:r>
      <w:r w:rsidR="000E4117">
        <w:rPr>
          <w:rFonts w:ascii="Arial" w:hAnsi="Arial" w:cs="Arial"/>
          <w:sz w:val="22"/>
          <w:szCs w:val="22"/>
        </w:rPr>
        <w:t xml:space="preserve"> in New York State.</w:t>
      </w:r>
      <w:r w:rsidR="00C3331E">
        <w:rPr>
          <w:rFonts w:ascii="Arial" w:hAnsi="Arial" w:cs="Arial"/>
          <w:sz w:val="22"/>
          <w:szCs w:val="22"/>
        </w:rPr>
        <w:t xml:space="preserve"> Both these studies measured power outage exposure with similar</w:t>
      </w:r>
      <w:r w:rsidR="00645A64">
        <w:rPr>
          <w:rFonts w:ascii="Arial" w:hAnsi="Arial" w:cs="Arial"/>
          <w:sz w:val="22"/>
          <w:szCs w:val="22"/>
        </w:rPr>
        <w:t xml:space="preserve"> threshold-based definitions of power outage exposure similar but not identical to our methods. </w:t>
      </w:r>
      <w:r w:rsidR="00C3331E">
        <w:rPr>
          <w:rFonts w:ascii="Arial" w:hAnsi="Arial" w:cs="Arial"/>
          <w:sz w:val="22"/>
          <w:szCs w:val="22"/>
        </w:rPr>
        <w:t xml:space="preserve"> but not identical methods to this study. They used threshold-based definitions for power outage exposure over spatial units, </w:t>
      </w:r>
      <w:r w:rsidR="00655938">
        <w:rPr>
          <w:rFonts w:ascii="Arial" w:hAnsi="Arial" w:cs="Arial"/>
          <w:sz w:val="22"/>
          <w:szCs w:val="22"/>
        </w:rPr>
        <w:t xml:space="preserve">but spatial units were smaller. </w:t>
      </w:r>
      <w:r w:rsidR="00672618">
        <w:rPr>
          <w:rFonts w:ascii="Arial" w:hAnsi="Arial" w:cs="Arial"/>
          <w:sz w:val="22"/>
          <w:szCs w:val="22"/>
        </w:rPr>
        <w:t xml:space="preserve">Do et al. used the New York state power outage data to measure effects of outage on emergency Medicare </w:t>
      </w:r>
      <w:r w:rsidR="00D36FB2">
        <w:rPr>
          <w:rFonts w:ascii="Arial" w:hAnsi="Arial" w:cs="Arial"/>
          <w:sz w:val="22"/>
          <w:szCs w:val="22"/>
        </w:rPr>
        <w:t>hospitalizations</w:t>
      </w:r>
      <w:r w:rsidR="00672618">
        <w:rPr>
          <w:rFonts w:ascii="Arial" w:hAnsi="Arial" w:cs="Arial"/>
          <w:sz w:val="22"/>
          <w:szCs w:val="22"/>
        </w:rPr>
        <w:t xml:space="preserve"> </w:t>
      </w:r>
      <w:r w:rsidR="00FC6A83">
        <w:rPr>
          <w:rFonts w:ascii="Arial" w:hAnsi="Arial" w:cs="Arial"/>
          <w:sz w:val="22"/>
          <w:szCs w:val="22"/>
        </w:rPr>
        <w:t xml:space="preserve">in older adults </w:t>
      </w:r>
      <w:r w:rsidR="00672618">
        <w:rPr>
          <w:rFonts w:ascii="Arial" w:hAnsi="Arial" w:cs="Arial"/>
          <w:sz w:val="22"/>
          <w:szCs w:val="22"/>
        </w:rPr>
        <w:t>in new York state</w:t>
      </w:r>
      <w:r w:rsidR="00FC6A83">
        <w:rPr>
          <w:rFonts w:ascii="Arial" w:hAnsi="Arial" w:cs="Arial"/>
          <w:sz w:val="22"/>
          <w:szCs w:val="22"/>
        </w:rPr>
        <w:t>, the same outcome data as us</w:t>
      </w:r>
      <w:r w:rsidR="00EC04FA">
        <w:rPr>
          <w:rFonts w:ascii="Arial" w:hAnsi="Arial" w:cs="Arial"/>
          <w:sz w:val="22"/>
          <w:szCs w:val="22"/>
        </w:rPr>
        <w:t>, and found similar results</w:t>
      </w:r>
      <w:r w:rsidR="003A28FE">
        <w:rPr>
          <w:rFonts w:ascii="Arial" w:hAnsi="Arial" w:cs="Arial"/>
          <w:sz w:val="22"/>
          <w:szCs w:val="22"/>
        </w:rPr>
        <w:t xml:space="preserve"> but with way less certainty</w:t>
      </w:r>
      <w:r w:rsidR="00EC04FA">
        <w:rPr>
          <w:rFonts w:ascii="Arial" w:hAnsi="Arial" w:cs="Arial"/>
          <w:sz w:val="22"/>
          <w:szCs w:val="22"/>
        </w:rPr>
        <w:t xml:space="preserve">. However because we have more sampel size, our results are much more precise. </w:t>
      </w:r>
    </w:p>
    <w:p w14:paraId="27595441" w14:textId="77777777" w:rsidR="00DA721B" w:rsidRDefault="00DA721B" w:rsidP="00055B5A">
      <w:pPr>
        <w:ind w:left="720"/>
      </w:pPr>
    </w:p>
    <w:p w14:paraId="05CD0F8A" w14:textId="77777777" w:rsidR="005F3028" w:rsidRDefault="005F3028" w:rsidP="00055B5A"/>
    <w:p w14:paraId="1F83CA25" w14:textId="678A08CB" w:rsidR="009A29DD" w:rsidRDefault="00AF7F20" w:rsidP="00055B5A">
      <w:r>
        <w:t>Comparison to existing lit</w:t>
      </w:r>
    </w:p>
    <w:p w14:paraId="45170767" w14:textId="633D57FE" w:rsidR="009A29DD" w:rsidRDefault="00331609" w:rsidP="00E5385D">
      <w:pPr>
        <w:pStyle w:val="ListParagraph"/>
        <w:numPr>
          <w:ilvl w:val="0"/>
          <w:numId w:val="8"/>
        </w:numPr>
      </w:pPr>
      <w:r>
        <w:t xml:space="preserve">Several studies using data from New York State have evaluated the effects of outage on CVD and respiratory </w:t>
      </w:r>
      <w:r w:rsidR="00A10FFF">
        <w:t>hospitalizations</w:t>
      </w:r>
      <w:r>
        <w:t xml:space="preserve"> </w:t>
      </w:r>
      <w:r w:rsidR="00E77A91">
        <w:t>(cite dominanni)</w:t>
      </w:r>
    </w:p>
    <w:p w14:paraId="22C74A75" w14:textId="760B60B9" w:rsidR="001E5E7E" w:rsidRDefault="00A10FFF" w:rsidP="00E5385D">
      <w:pPr>
        <w:pStyle w:val="ListParagraph"/>
        <w:numPr>
          <w:ilvl w:val="0"/>
          <w:numId w:val="8"/>
        </w:numPr>
      </w:pPr>
      <w:r>
        <w:t xml:space="preserve">Shao lin et al: </w:t>
      </w:r>
    </w:p>
    <w:p w14:paraId="04734783" w14:textId="3D802F9C" w:rsidR="00AF73CD" w:rsidRDefault="00AF73CD" w:rsidP="00AF73CD">
      <w:pPr>
        <w:pStyle w:val="ListParagraph"/>
        <w:numPr>
          <w:ilvl w:val="1"/>
          <w:numId w:val="8"/>
        </w:numPr>
      </w:pPr>
      <w:r>
        <w:lastRenderedPageBreak/>
        <w:t xml:space="preserve">Found increases in </w:t>
      </w:r>
      <w:r w:rsidR="00FB22A7">
        <w:t xml:space="preserve">adult </w:t>
      </w:r>
      <w:r>
        <w:t xml:space="preserve">respiratory visits using sparcs data </w:t>
      </w:r>
      <w:r w:rsidR="00955708">
        <w:t xml:space="preserve">with outages </w:t>
      </w:r>
      <w:r w:rsidR="00D0679A">
        <w:t xml:space="preserve">day of and after </w:t>
      </w:r>
    </w:p>
    <w:p w14:paraId="3522324E" w14:textId="3DD78F98" w:rsidR="00710B70" w:rsidRDefault="00710B70" w:rsidP="00E5385D">
      <w:pPr>
        <w:pStyle w:val="ListParagraph"/>
        <w:numPr>
          <w:ilvl w:val="0"/>
          <w:numId w:val="8"/>
        </w:numPr>
      </w:pPr>
      <w:r>
        <w:t xml:space="preserve">Deng show CVD hosp </w:t>
      </w:r>
      <w:r w:rsidR="00974124">
        <w:t xml:space="preserve">and resp hosp increased w PO </w:t>
      </w:r>
      <w:r w:rsidR="00F20522">
        <w:t>in all a</w:t>
      </w:r>
      <w:r w:rsidR="00441FBF">
        <w:t>dults</w:t>
      </w:r>
    </w:p>
    <w:p w14:paraId="555FBB50" w14:textId="748778B1" w:rsidR="00974124" w:rsidRDefault="007511E6" w:rsidP="007511E6">
      <w:pPr>
        <w:pStyle w:val="ListParagraph"/>
        <w:numPr>
          <w:ilvl w:val="1"/>
          <w:numId w:val="8"/>
        </w:numPr>
      </w:pPr>
      <w:r>
        <w:t xml:space="preserve">Cvd hosp increase largest day after </w:t>
      </w:r>
    </w:p>
    <w:p w14:paraId="7DB1A513" w14:textId="47DF0D82" w:rsidR="0014127B" w:rsidRDefault="0014127B" w:rsidP="007511E6">
      <w:pPr>
        <w:pStyle w:val="ListParagraph"/>
        <w:numPr>
          <w:ilvl w:val="1"/>
          <w:numId w:val="8"/>
        </w:numPr>
      </w:pPr>
      <w:r>
        <w:t xml:space="preserve">Resp day of, as in our study </w:t>
      </w:r>
    </w:p>
    <w:p w14:paraId="606F90B1" w14:textId="016D6172" w:rsidR="00906847" w:rsidRDefault="00906847" w:rsidP="007511E6">
      <w:pPr>
        <w:pStyle w:val="ListParagraph"/>
        <w:numPr>
          <w:ilvl w:val="1"/>
          <w:numId w:val="8"/>
        </w:numPr>
      </w:pPr>
      <w:r>
        <w:t xml:space="preserve">Effect stronger in older adults </w:t>
      </w:r>
    </w:p>
    <w:p w14:paraId="703AE1AE" w14:textId="3B04212A" w:rsidR="00F331E7" w:rsidRDefault="00547204" w:rsidP="00F331E7">
      <w:pPr>
        <w:pStyle w:val="ListParagraph"/>
        <w:numPr>
          <w:ilvl w:val="0"/>
          <w:numId w:val="8"/>
        </w:numPr>
      </w:pPr>
      <w:r>
        <w:t xml:space="preserve">Measured outage with similar but not identical </w:t>
      </w:r>
      <w:r w:rsidR="00E77A91">
        <w:t>definitions</w:t>
      </w:r>
      <w:r>
        <w:t xml:space="preserve"> to ours, threshold but different thresholds with smaller spatial units </w:t>
      </w:r>
    </w:p>
    <w:p w14:paraId="73D9E746" w14:textId="597CDEAF" w:rsidR="00710B70" w:rsidRDefault="00710B70" w:rsidP="00E5385D">
      <w:pPr>
        <w:pStyle w:val="ListParagraph"/>
        <w:numPr>
          <w:ilvl w:val="0"/>
          <w:numId w:val="8"/>
        </w:numPr>
      </w:pPr>
      <w:r>
        <w:t xml:space="preserve">Do et al. found </w:t>
      </w:r>
      <w:r w:rsidR="004F4C4F">
        <w:t>evidence for increased</w:t>
      </w:r>
      <w:r w:rsidR="00DA3582">
        <w:t xml:space="preserve"> CVD</w:t>
      </w:r>
      <w:r>
        <w:t xml:space="preserve"> emergency </w:t>
      </w:r>
      <w:r w:rsidR="00912393">
        <w:t>hosp</w:t>
      </w:r>
      <w:r w:rsidR="004F4C4F">
        <w:t xml:space="preserve"> </w:t>
      </w:r>
      <w:r w:rsidR="00603BEA">
        <w:t>in the</w:t>
      </w:r>
      <w:r w:rsidR="00F331E7">
        <w:t xml:space="preserve"> medicare beneficiaries in NYS, measuring outage with different data </w:t>
      </w:r>
      <w:r w:rsidR="00C90B80">
        <w:t>but with the</w:t>
      </w:r>
      <w:r w:rsidR="00603BEA">
        <w:t xml:space="preserve"> same </w:t>
      </w:r>
      <w:r w:rsidR="00C90B80">
        <w:t xml:space="preserve">older adult </w:t>
      </w:r>
      <w:r w:rsidR="00603BEA">
        <w:t xml:space="preserve">population </w:t>
      </w:r>
      <w:r w:rsidR="00C7514F">
        <w:t>for outcome</w:t>
      </w:r>
    </w:p>
    <w:p w14:paraId="27758220" w14:textId="3FD24AD9" w:rsidR="00572B2D" w:rsidRDefault="00572B2D" w:rsidP="007650CD">
      <w:pPr>
        <w:pStyle w:val="ListParagraph"/>
        <w:numPr>
          <w:ilvl w:val="0"/>
          <w:numId w:val="8"/>
        </w:numPr>
      </w:pPr>
      <w:r>
        <w:t xml:space="preserve">Altogether our results agree with the results from these studies showing effects </w:t>
      </w:r>
      <w:r w:rsidR="006370FE">
        <w:t>o</w:t>
      </w:r>
      <w:r>
        <w:t xml:space="preserve">f po on </w:t>
      </w:r>
      <w:r w:rsidR="00E77A91">
        <w:t>hospitalizations</w:t>
      </w:r>
      <w:r w:rsidR="00407BA9">
        <w:t xml:space="preserve"> – similar effect sizes and lag patterns</w:t>
      </w:r>
    </w:p>
    <w:p w14:paraId="5F081E97" w14:textId="6360DA03" w:rsidR="007650CD" w:rsidRDefault="00572B2D" w:rsidP="007650CD">
      <w:pPr>
        <w:pStyle w:val="ListParagraph"/>
        <w:numPr>
          <w:ilvl w:val="0"/>
          <w:numId w:val="8"/>
        </w:numPr>
      </w:pPr>
      <w:r>
        <w:t xml:space="preserve">Because we’re working with national data we had more power to detect effects of po on </w:t>
      </w:r>
      <w:r w:rsidR="00E77A91">
        <w:t>hospitalizations</w:t>
      </w:r>
      <w:r>
        <w:t xml:space="preserve"> </w:t>
      </w:r>
      <w:r w:rsidR="009B668D">
        <w:t>– many more exposed counties and beneficiaries</w:t>
      </w:r>
    </w:p>
    <w:p w14:paraId="05A22900" w14:textId="7105973F" w:rsidR="003130CF" w:rsidRDefault="003130CF" w:rsidP="007650CD">
      <w:pPr>
        <w:pStyle w:val="ListParagraph"/>
        <w:numPr>
          <w:ilvl w:val="0"/>
          <w:numId w:val="8"/>
        </w:numPr>
      </w:pPr>
      <w:r>
        <w:t xml:space="preserve">Some qualitative work has shown that older adults are concerned about the health </w:t>
      </w:r>
      <w:r w:rsidR="00E6601D">
        <w:t>consequences</w:t>
      </w:r>
      <w:r>
        <w:t xml:space="preserve"> of power outages. </w:t>
      </w:r>
    </w:p>
    <w:p w14:paraId="3CD1467C" w14:textId="6EF0FC7B" w:rsidR="007061E9" w:rsidRDefault="007061E9" w:rsidP="007061E9">
      <w:pPr>
        <w:pStyle w:val="ListParagraph"/>
        <w:numPr>
          <w:ilvl w:val="0"/>
          <w:numId w:val="8"/>
        </w:numPr>
      </w:pPr>
      <w:r>
        <w:t xml:space="preserve">Overall </w:t>
      </w:r>
      <w:r w:rsidR="00C4146B">
        <w:t xml:space="preserve">our results and prior </w:t>
      </w:r>
      <w:r>
        <w:t>studies are showing that this is concern</w:t>
      </w:r>
      <w:r w:rsidR="00B93017">
        <w:t xml:space="preserve"> is warranted</w:t>
      </w:r>
      <w:r w:rsidR="002351C7">
        <w:t>.</w:t>
      </w:r>
      <w:r>
        <w:t xml:space="preserve"> </w:t>
      </w:r>
      <w:r w:rsidR="002351C7">
        <w:t xml:space="preserve">More work is needed to prevent hospitalizations from outages in older </w:t>
      </w:r>
      <w:r w:rsidR="00E6601D">
        <w:t>adults</w:t>
      </w:r>
      <w:r w:rsidR="002351C7">
        <w:t xml:space="preserve">. </w:t>
      </w:r>
    </w:p>
    <w:p w14:paraId="72E2670F" w14:textId="77777777" w:rsidR="00AF7F20" w:rsidRDefault="00AF7F20" w:rsidP="00AF7F20">
      <w:pPr>
        <w:pStyle w:val="ListParagraph"/>
      </w:pPr>
    </w:p>
    <w:p w14:paraId="237D5AB5" w14:textId="77777777" w:rsidR="00B5662C" w:rsidRDefault="00B5662C" w:rsidP="00B5662C">
      <w:pPr>
        <w:pStyle w:val="ListParagraph"/>
        <w:numPr>
          <w:ilvl w:val="0"/>
          <w:numId w:val="8"/>
        </w:numPr>
      </w:pPr>
      <w:r>
        <w:t>Study of 23 million fee-for-service Medicare benes aged 65+ enrolled in 2018 across US</w:t>
      </w:r>
    </w:p>
    <w:p w14:paraId="1B0D8741" w14:textId="77777777" w:rsidR="00B5662C" w:rsidRDefault="00B5662C" w:rsidP="00B5662C">
      <w:pPr>
        <w:pStyle w:val="ListParagraph"/>
        <w:numPr>
          <w:ilvl w:val="0"/>
          <w:numId w:val="8"/>
        </w:numPr>
      </w:pPr>
      <w:r>
        <w:t xml:space="preserve">8+ hour power outages affecting &gt; 1% of county customers increased emergency hospitalizations for both cvd and respiratory-related hospitalizations </w:t>
      </w:r>
    </w:p>
    <w:p w14:paraId="710A969C" w14:textId="77777777" w:rsidR="00B5662C" w:rsidRDefault="00B5662C" w:rsidP="00B5662C">
      <w:pPr>
        <w:pStyle w:val="ListParagraph"/>
        <w:numPr>
          <w:ilvl w:val="0"/>
          <w:numId w:val="8"/>
        </w:numPr>
      </w:pPr>
      <w:r>
        <w:t>For CVD effects were greatest day after</w:t>
      </w:r>
    </w:p>
    <w:p w14:paraId="3E40E23F" w14:textId="77777777" w:rsidR="00B5662C" w:rsidRDefault="00B5662C" w:rsidP="00B5662C">
      <w:pPr>
        <w:pStyle w:val="ListParagraph"/>
        <w:numPr>
          <w:ilvl w:val="0"/>
          <w:numId w:val="8"/>
        </w:numPr>
      </w:pPr>
      <w:r>
        <w:t>For respiratory hospitalizations, effects were greatest day of</w:t>
      </w:r>
    </w:p>
    <w:p w14:paraId="5A34633A" w14:textId="77777777" w:rsidR="00B5662C" w:rsidRDefault="00B5662C" w:rsidP="00B5662C">
      <w:pPr>
        <w:pStyle w:val="ListParagraph"/>
        <w:numPr>
          <w:ilvl w:val="0"/>
          <w:numId w:val="8"/>
        </w:numPr>
      </w:pPr>
      <w:r>
        <w:t xml:space="preserve">We also looked at outages affecting greater percentages of the county customers (3%, 5%) and found stronger effects for larger outages. (say what the effects were) </w:t>
      </w:r>
    </w:p>
    <w:p w14:paraId="26CF87D5" w14:textId="77777777" w:rsidR="00B5662C" w:rsidRDefault="00B5662C" w:rsidP="00B5662C">
      <w:pPr>
        <w:pStyle w:val="ListParagraph"/>
        <w:numPr>
          <w:ilvl w:val="0"/>
          <w:numId w:val="8"/>
        </w:numPr>
      </w:pPr>
      <w:r>
        <w:t xml:space="preserve">In sensitivity analyses designed to test the effects of outages of different durations, we modelled the relationship between the number of hours without power in each county-day with hospitalizations, as well as outages that were 4+ hours and 12+ hours long. </w:t>
      </w:r>
    </w:p>
    <w:p w14:paraId="029AAF1B" w14:textId="77777777" w:rsidR="00B5662C" w:rsidRDefault="00B5662C" w:rsidP="00B5662C">
      <w:pPr>
        <w:pStyle w:val="ListParagraph"/>
        <w:numPr>
          <w:ilvl w:val="0"/>
          <w:numId w:val="8"/>
        </w:numPr>
      </w:pPr>
      <w:r>
        <w:t>Linear relationship between number of hours of PO and CVD outcomes</w:t>
      </w:r>
    </w:p>
    <w:p w14:paraId="033C3F2F" w14:textId="77777777" w:rsidR="00B5662C" w:rsidRDefault="00B5662C" w:rsidP="00B5662C">
      <w:pPr>
        <w:pStyle w:val="ListParagraph"/>
        <w:numPr>
          <w:ilvl w:val="0"/>
          <w:numId w:val="8"/>
        </w:numPr>
      </w:pPr>
      <w:r>
        <w:t xml:space="preserve">Both sensitivity analyses about outage duration supported the conclusion that there were no threshold effects where outages caused CVD health effects after a certain duration.  Effects were larger for longer outages, but were still present for shorter outages. </w:t>
      </w:r>
    </w:p>
    <w:p w14:paraId="39508D2C" w14:textId="77777777" w:rsidR="00B5662C" w:rsidRDefault="00B5662C" w:rsidP="00B5662C">
      <w:pPr>
        <w:pStyle w:val="ListParagraph"/>
        <w:numPr>
          <w:ilvl w:val="0"/>
          <w:numId w:val="8"/>
        </w:numPr>
      </w:pPr>
      <w:r>
        <w:t xml:space="preserve">Need to add resp part here once models are finalized </w:t>
      </w:r>
    </w:p>
    <w:p w14:paraId="6244AA11" w14:textId="77777777" w:rsidR="00B5662C" w:rsidRDefault="00B5662C" w:rsidP="00B5662C">
      <w:pPr>
        <w:pStyle w:val="ListParagraph"/>
        <w:numPr>
          <w:ilvl w:val="0"/>
          <w:numId w:val="8"/>
        </w:numPr>
      </w:pPr>
      <w:r>
        <w:t xml:space="preserve">Power outages increasing due to climate change </w:t>
      </w:r>
    </w:p>
    <w:p w14:paraId="7F3D459C" w14:textId="77777777" w:rsidR="00B5662C" w:rsidRDefault="00B5662C" w:rsidP="00B5662C">
      <w:pPr>
        <w:pStyle w:val="ListParagraph"/>
        <w:numPr>
          <w:ilvl w:val="0"/>
          <w:numId w:val="8"/>
        </w:numPr>
      </w:pPr>
      <w:r>
        <w:t>8+ hour power outages we looked at are prevalent (county avg 7 outages per year), shorter outages even more prevalent</w:t>
      </w:r>
    </w:p>
    <w:p w14:paraId="6CA4600A" w14:textId="77777777" w:rsidR="00B5662C" w:rsidRDefault="00B5662C" w:rsidP="00B5662C">
      <w:pPr>
        <w:pStyle w:val="ListParagraph"/>
        <w:numPr>
          <w:ilvl w:val="0"/>
          <w:numId w:val="8"/>
        </w:numPr>
      </w:pPr>
      <w:r>
        <w:t>Big public health problem</w:t>
      </w:r>
    </w:p>
    <w:p w14:paraId="41906DF6" w14:textId="77777777" w:rsidR="00B5662C" w:rsidRDefault="00B5662C" w:rsidP="00AF7F20">
      <w:pPr>
        <w:pStyle w:val="ListParagraph"/>
      </w:pPr>
    </w:p>
    <w:p w14:paraId="4A6F1B76" w14:textId="77777777" w:rsidR="00B5662C" w:rsidRDefault="00B5662C" w:rsidP="00AF7F20">
      <w:pPr>
        <w:pStyle w:val="ListParagraph"/>
      </w:pPr>
    </w:p>
    <w:p w14:paraId="65CA12E3" w14:textId="32389CCC" w:rsidR="0034722E" w:rsidRDefault="00AF7F20" w:rsidP="0034722E">
      <w:pPr>
        <w:pStyle w:val="ListParagraph"/>
        <w:numPr>
          <w:ilvl w:val="0"/>
          <w:numId w:val="8"/>
        </w:numPr>
      </w:pPr>
      <w:r>
        <w:lastRenderedPageBreak/>
        <w:t>Bio plausibility</w:t>
      </w:r>
      <w:r w:rsidR="00FF3474">
        <w:t xml:space="preserve">/mechanism </w:t>
      </w:r>
    </w:p>
    <w:p w14:paraId="19C9979D" w14:textId="6835A067" w:rsidR="0034722E" w:rsidRDefault="0034722E" w:rsidP="00AF5753">
      <w:pPr>
        <w:pStyle w:val="ListParagraph"/>
        <w:numPr>
          <w:ilvl w:val="0"/>
          <w:numId w:val="8"/>
        </w:numPr>
      </w:pPr>
      <w:r>
        <w:t xml:space="preserve">Think effects are happening through heat and cold exposure and through loss of electricity to DME </w:t>
      </w:r>
    </w:p>
    <w:p w14:paraId="749B2A89" w14:textId="288BFE4C" w:rsidR="00AF314C" w:rsidRDefault="00AF314C" w:rsidP="00AF5753">
      <w:pPr>
        <w:pStyle w:val="ListParagraph"/>
        <w:numPr>
          <w:ilvl w:val="0"/>
          <w:numId w:val="8"/>
        </w:numPr>
      </w:pPr>
      <w:r>
        <w:t xml:space="preserve">Possible air pollution changes (air purifiers out, generators in, </w:t>
      </w:r>
      <w:r w:rsidR="00713FAB">
        <w:t>ac/heat/ventilation off)</w:t>
      </w:r>
    </w:p>
    <w:p w14:paraId="45BE5E50" w14:textId="5DB78DDB" w:rsidR="002659A1" w:rsidRDefault="002659A1" w:rsidP="00AF5753">
      <w:pPr>
        <w:pStyle w:val="ListParagraph"/>
        <w:numPr>
          <w:ilvl w:val="0"/>
          <w:numId w:val="8"/>
        </w:numPr>
      </w:pPr>
      <w:r>
        <w:t>If these are indeed mechanisms, it matters that power outages often co-occur with other climate hazards like storms, floods, heat,</w:t>
      </w:r>
      <w:r w:rsidR="001204C0">
        <w:t xml:space="preserve"> and</w:t>
      </w:r>
      <w:r>
        <w:t xml:space="preserve"> cold</w:t>
      </w:r>
    </w:p>
    <w:p w14:paraId="63D2538D" w14:textId="4DD0C258" w:rsidR="00C81A0E" w:rsidRDefault="00C81A0E" w:rsidP="00AF5753">
      <w:pPr>
        <w:pStyle w:val="ListParagraph"/>
        <w:numPr>
          <w:ilvl w:val="0"/>
          <w:numId w:val="8"/>
        </w:numPr>
      </w:pPr>
      <w:r>
        <w:t>Do et al showed this</w:t>
      </w:r>
    </w:p>
    <w:p w14:paraId="0E76E148" w14:textId="038958E3" w:rsidR="001204C0" w:rsidRDefault="001204C0" w:rsidP="00AF5753">
      <w:pPr>
        <w:pStyle w:val="ListParagraph"/>
        <w:numPr>
          <w:ilvl w:val="0"/>
          <w:numId w:val="8"/>
        </w:numPr>
      </w:pPr>
      <w:r>
        <w:t xml:space="preserve">In this </w:t>
      </w:r>
      <w:r w:rsidR="00C81A0E">
        <w:t>analysis</w:t>
      </w:r>
      <w:r>
        <w:t xml:space="preserve"> we controlled for these factors rather than looking at effect </w:t>
      </w:r>
      <w:r w:rsidR="00E308DC">
        <w:t>modification</w:t>
      </w:r>
      <w:r>
        <w:t xml:space="preserve"> or mediation</w:t>
      </w:r>
    </w:p>
    <w:p w14:paraId="5B0C3958" w14:textId="7339B5E3" w:rsidR="00267DE0" w:rsidRDefault="00267DE0" w:rsidP="00AF5753">
      <w:pPr>
        <w:pStyle w:val="ListParagraph"/>
        <w:numPr>
          <w:ilvl w:val="0"/>
          <w:numId w:val="8"/>
        </w:numPr>
      </w:pPr>
      <w:r>
        <w:t xml:space="preserve">Future studies need to address this </w:t>
      </w:r>
    </w:p>
    <w:p w14:paraId="696E6965" w14:textId="021E58DC" w:rsidR="00267DE0" w:rsidRDefault="00267DE0" w:rsidP="00267DE0">
      <w:pPr>
        <w:pStyle w:val="ListParagraph"/>
        <w:numPr>
          <w:ilvl w:val="0"/>
          <w:numId w:val="8"/>
        </w:numPr>
      </w:pPr>
      <w:r>
        <w:t xml:space="preserve">Dominianni, Deng, </w:t>
      </w:r>
      <w:r w:rsidR="003E6712">
        <w:t>Lin</w:t>
      </w:r>
      <w:r>
        <w:t xml:space="preserve"> results suggest they might be,</w:t>
      </w:r>
      <w:r w:rsidR="00094548">
        <w:t xml:space="preserve"> seeing effect modification of PO on health with floods and storms</w:t>
      </w:r>
    </w:p>
    <w:p w14:paraId="7B7B8ABE" w14:textId="2D3AC005" w:rsidR="005374E9" w:rsidRDefault="005374E9" w:rsidP="00267DE0">
      <w:pPr>
        <w:pStyle w:val="ListParagraph"/>
        <w:numPr>
          <w:ilvl w:val="0"/>
          <w:numId w:val="8"/>
        </w:numPr>
      </w:pPr>
      <w:r>
        <w:t>New national datasets</w:t>
      </w:r>
      <w:r w:rsidR="00AC2D77">
        <w:t xml:space="preserve"> of po exposure</w:t>
      </w:r>
      <w:r>
        <w:t xml:space="preserve"> could help us look at </w:t>
      </w:r>
      <w:r w:rsidR="00506194">
        <w:t xml:space="preserve">effects of </w:t>
      </w:r>
      <w:r>
        <w:t>regional hazards</w:t>
      </w:r>
    </w:p>
    <w:p w14:paraId="603E49A8" w14:textId="77777777" w:rsidR="00685825" w:rsidRDefault="00685825" w:rsidP="00685825">
      <w:pPr>
        <w:pStyle w:val="ListParagraph"/>
        <w:numPr>
          <w:ilvl w:val="0"/>
          <w:numId w:val="8"/>
        </w:numPr>
      </w:pPr>
    </w:p>
    <w:p w14:paraId="25051F86" w14:textId="2DDE8589" w:rsidR="000737A7" w:rsidRDefault="000737A7" w:rsidP="000737A7">
      <w:pPr>
        <w:pStyle w:val="ListParagraph"/>
        <w:numPr>
          <w:ilvl w:val="0"/>
          <w:numId w:val="8"/>
        </w:numPr>
      </w:pPr>
      <w:r>
        <w:t>Talk about county-level exposure as well</w:t>
      </w:r>
    </w:p>
    <w:p w14:paraId="1CA18CEB" w14:textId="48F87156" w:rsidR="00A141D4" w:rsidRDefault="00A141D4" w:rsidP="00A141D4">
      <w:pPr>
        <w:pStyle w:val="ListParagraph"/>
        <w:numPr>
          <w:ilvl w:val="1"/>
          <w:numId w:val="8"/>
        </w:numPr>
      </w:pPr>
      <w:r>
        <w:t xml:space="preserve">We also saw larger effects with larger outages </w:t>
      </w:r>
    </w:p>
    <w:p w14:paraId="4AAA9CAA" w14:textId="7AD15464" w:rsidR="00A141D4" w:rsidRDefault="00A141D4" w:rsidP="00A141D4">
      <w:pPr>
        <w:pStyle w:val="ListParagraph"/>
        <w:numPr>
          <w:ilvl w:val="1"/>
          <w:numId w:val="8"/>
        </w:numPr>
      </w:pPr>
      <w:r>
        <w:t>Could be for a couple reasons</w:t>
      </w:r>
    </w:p>
    <w:p w14:paraId="409CD861" w14:textId="4282654E" w:rsidR="00A141D4" w:rsidRDefault="00A141D4" w:rsidP="00A141D4">
      <w:pPr>
        <w:pStyle w:val="ListParagraph"/>
        <w:numPr>
          <w:ilvl w:val="1"/>
          <w:numId w:val="8"/>
        </w:numPr>
      </w:pPr>
      <w:r>
        <w:t xml:space="preserve">One: larger outages might just be measured better in our dataset </w:t>
      </w:r>
    </w:p>
    <w:p w14:paraId="7174479C" w14:textId="52C721CD" w:rsidR="00A141D4" w:rsidRDefault="00A141D4" w:rsidP="00A141D4">
      <w:pPr>
        <w:pStyle w:val="ListParagraph"/>
        <w:numPr>
          <w:ilvl w:val="1"/>
          <w:numId w:val="8"/>
        </w:numPr>
      </w:pPr>
      <w:r>
        <w:t xml:space="preserve">When we classify county as exposed if &gt;5% of pop is without power, </w:t>
      </w:r>
      <w:r w:rsidR="00233FDF">
        <w:t xml:space="preserve">then </w:t>
      </w:r>
      <w:r w:rsidR="008A1249">
        <w:t xml:space="preserve">less exposure </w:t>
      </w:r>
      <w:r w:rsidR="00951F2E">
        <w:t>misclassification</w:t>
      </w:r>
      <w:r w:rsidR="008A1249">
        <w:t xml:space="preserve"> </w:t>
      </w:r>
    </w:p>
    <w:p w14:paraId="7BCF8EAE" w14:textId="5ED29F0C" w:rsidR="00F57E46" w:rsidRDefault="00F57E46" w:rsidP="00A141D4">
      <w:pPr>
        <w:pStyle w:val="ListParagraph"/>
        <w:numPr>
          <w:ilvl w:val="1"/>
          <w:numId w:val="8"/>
        </w:numPr>
      </w:pPr>
      <w:r>
        <w:t xml:space="preserve">Marking fewer people exposed when they are not </w:t>
      </w:r>
    </w:p>
    <w:p w14:paraId="04558807" w14:textId="4CEB68F5" w:rsidR="00275011" w:rsidRDefault="00275011" w:rsidP="00A141D4">
      <w:pPr>
        <w:pStyle w:val="ListParagraph"/>
        <w:numPr>
          <w:ilvl w:val="1"/>
          <w:numId w:val="8"/>
        </w:numPr>
      </w:pPr>
      <w:r>
        <w:t xml:space="preserve">Also could be that larger outages </w:t>
      </w:r>
      <w:r w:rsidR="00951F2E">
        <w:t>affect health differently. If outages are localized, people might be able to go to a neighbor’s house for electricity</w:t>
      </w:r>
      <w:r w:rsidR="00532375">
        <w:t xml:space="preserve">, heat, or </w:t>
      </w:r>
      <w:r w:rsidR="00E935D8">
        <w:t xml:space="preserve">AC. Larger outages might mean larger community disruption and might be harder for people to cope with </w:t>
      </w:r>
    </w:p>
    <w:p w14:paraId="4A99CFC2" w14:textId="77777777" w:rsidR="00AF7F20" w:rsidRDefault="00AF7F20" w:rsidP="00AF7F20">
      <w:pPr>
        <w:pStyle w:val="ListParagraph"/>
      </w:pPr>
    </w:p>
    <w:p w14:paraId="15A37AEE" w14:textId="4F3A5953" w:rsidR="007F7740" w:rsidRDefault="00AF7F20" w:rsidP="00E308DC">
      <w:r>
        <w:t>Effect mod</w:t>
      </w:r>
    </w:p>
    <w:p w14:paraId="06678FAF" w14:textId="0A8B14AF" w:rsidR="007F7740" w:rsidRDefault="007F7740" w:rsidP="007F7740">
      <w:pPr>
        <w:pStyle w:val="ListParagraph"/>
        <w:numPr>
          <w:ilvl w:val="0"/>
          <w:numId w:val="8"/>
        </w:numPr>
      </w:pPr>
      <w:r>
        <w:t>No effect mod by sex, su</w:t>
      </w:r>
      <w:r w:rsidR="00BF26D0">
        <w:t>r</w:t>
      </w:r>
      <w:r>
        <w:t>prising bc women more effects from temp</w:t>
      </w:r>
      <w:r w:rsidR="002335D6">
        <w:t xml:space="preserve">, possible but CIs are overlapping </w:t>
      </w:r>
    </w:p>
    <w:p w14:paraId="5D98428F" w14:textId="13511E4C" w:rsidR="007F7740" w:rsidRDefault="007F7740" w:rsidP="007F7740">
      <w:pPr>
        <w:pStyle w:val="ListParagraph"/>
        <w:numPr>
          <w:ilvl w:val="0"/>
          <w:numId w:val="8"/>
        </w:numPr>
      </w:pPr>
      <w:r>
        <w:t xml:space="preserve">No effect </w:t>
      </w:r>
      <w:r w:rsidR="002335D6">
        <w:t xml:space="preserve">modification by age – also surprising because </w:t>
      </w:r>
      <w:r w:rsidR="00212780">
        <w:t>adults</w:t>
      </w:r>
      <w:r w:rsidR="00A32C41">
        <w:t xml:space="preserve"> &gt;75</w:t>
      </w:r>
      <w:r w:rsidR="00212780">
        <w:t xml:space="preserve"> rely more on DME and </w:t>
      </w:r>
      <w:r w:rsidR="00A32C41">
        <w:t xml:space="preserve">mobility devices, more isolated, more underlying conditions </w:t>
      </w:r>
    </w:p>
    <w:p w14:paraId="5CC41B69" w14:textId="7025B90E" w:rsidR="00734343" w:rsidRDefault="00734343" w:rsidP="007F7740">
      <w:pPr>
        <w:pStyle w:val="ListParagraph"/>
        <w:numPr>
          <w:ilvl w:val="0"/>
          <w:numId w:val="8"/>
        </w:numPr>
      </w:pPr>
      <w:r>
        <w:t xml:space="preserve">No effect mod by poverty </w:t>
      </w:r>
    </w:p>
    <w:p w14:paraId="3FFD37EB" w14:textId="5DE61D46" w:rsidR="00155412" w:rsidRDefault="00155412" w:rsidP="007F7740">
      <w:pPr>
        <w:pStyle w:val="ListParagraph"/>
        <w:numPr>
          <w:ilvl w:val="0"/>
          <w:numId w:val="8"/>
        </w:numPr>
      </w:pPr>
      <w:r>
        <w:t xml:space="preserve">Hypothesized there would be </w:t>
      </w:r>
      <w:r w:rsidR="001571F8">
        <w:t>because</w:t>
      </w:r>
      <w:r>
        <w:t xml:space="preserve"> of adaptive capacity </w:t>
      </w:r>
    </w:p>
    <w:p w14:paraId="19275988" w14:textId="6AD70664" w:rsidR="00734343" w:rsidRDefault="00734343" w:rsidP="007F7740">
      <w:pPr>
        <w:pStyle w:val="ListParagraph"/>
        <w:numPr>
          <w:ilvl w:val="0"/>
          <w:numId w:val="8"/>
        </w:numPr>
      </w:pPr>
      <w:r>
        <w:t>Could be because we’re measuring poverty at the county level, all counties with high poverty also have areas with a lot of wealth</w:t>
      </w:r>
    </w:p>
    <w:p w14:paraId="371AFEFC" w14:textId="4C01E0C6" w:rsidR="00734343" w:rsidRDefault="00734343" w:rsidP="007F7740">
      <w:pPr>
        <w:pStyle w:val="ListParagraph"/>
        <w:numPr>
          <w:ilvl w:val="0"/>
          <w:numId w:val="8"/>
        </w:numPr>
      </w:pPr>
      <w:r>
        <w:t xml:space="preserve">Difficult to get at this construct with county-level data </w:t>
      </w:r>
    </w:p>
    <w:p w14:paraId="20A75392" w14:textId="77777777" w:rsidR="00BB72C3" w:rsidRDefault="00BB72C3" w:rsidP="009B4248">
      <w:pPr>
        <w:ind w:left="720"/>
      </w:pPr>
    </w:p>
    <w:p w14:paraId="18833040" w14:textId="2CC47764" w:rsidR="00E06DF2" w:rsidRDefault="005D1B38" w:rsidP="00E06DF2">
      <w:pPr>
        <w:pStyle w:val="ListParagraph"/>
        <w:numPr>
          <w:ilvl w:val="0"/>
          <w:numId w:val="8"/>
        </w:numPr>
      </w:pPr>
      <w:r>
        <w:t xml:space="preserve">Some effect mod on respiratory hosp by DME use. Looks like counties with higher prevalence of DME use have </w:t>
      </w:r>
      <w:r w:rsidR="00E06DF2">
        <w:t xml:space="preserve">lower hospitalization rates </w:t>
      </w:r>
    </w:p>
    <w:p w14:paraId="32B02D0C" w14:textId="49DE4BE0" w:rsidR="00D13882" w:rsidRDefault="00D13882" w:rsidP="007F7740">
      <w:pPr>
        <w:pStyle w:val="ListParagraph"/>
        <w:numPr>
          <w:ilvl w:val="0"/>
          <w:numId w:val="8"/>
        </w:numPr>
      </w:pPr>
      <w:r>
        <w:t xml:space="preserve">Surprising bc we thought DME use would be strong, main hypothesis for mechanism </w:t>
      </w:r>
    </w:p>
    <w:p w14:paraId="27CD9564" w14:textId="3C451747" w:rsidR="00E06DF2" w:rsidRDefault="00734343" w:rsidP="007F7740">
      <w:pPr>
        <w:pStyle w:val="ListParagraph"/>
        <w:numPr>
          <w:ilvl w:val="0"/>
          <w:numId w:val="8"/>
        </w:numPr>
      </w:pPr>
      <w:r>
        <w:t xml:space="preserve">Could be that </w:t>
      </w:r>
      <w:r w:rsidR="00E06DF2">
        <w:t>DME users are more prepared for outages</w:t>
      </w:r>
    </w:p>
    <w:p w14:paraId="4AA6AA9B" w14:textId="6D7E4317" w:rsidR="002F028C" w:rsidRDefault="002F028C" w:rsidP="007F7740">
      <w:pPr>
        <w:pStyle w:val="ListParagraph"/>
        <w:numPr>
          <w:ilvl w:val="0"/>
          <w:numId w:val="8"/>
        </w:numPr>
      </w:pPr>
      <w:r>
        <w:t xml:space="preserve">Could be mortality </w:t>
      </w:r>
    </w:p>
    <w:p w14:paraId="27302458" w14:textId="77777777" w:rsidR="00BD0081" w:rsidRDefault="00E06DF2" w:rsidP="007F7740">
      <w:pPr>
        <w:pStyle w:val="ListParagraph"/>
        <w:numPr>
          <w:ilvl w:val="0"/>
          <w:numId w:val="8"/>
        </w:numPr>
      </w:pPr>
      <w:r>
        <w:lastRenderedPageBreak/>
        <w:t xml:space="preserve">We’re </w:t>
      </w:r>
      <w:r w:rsidR="00BD0081">
        <w:t xml:space="preserve">also unable to distinguish between types of DME </w:t>
      </w:r>
    </w:p>
    <w:p w14:paraId="7C1170C1" w14:textId="64411828" w:rsidR="00221236" w:rsidRDefault="001571F8" w:rsidP="007F7740">
      <w:pPr>
        <w:pStyle w:val="ListParagraph"/>
        <w:numPr>
          <w:ilvl w:val="0"/>
          <w:numId w:val="8"/>
        </w:numPr>
      </w:pPr>
      <w:r>
        <w:t>Here we measured quartiles for a</w:t>
      </w:r>
      <w:r w:rsidR="00221236">
        <w:t>ll DME users</w:t>
      </w:r>
      <w:r>
        <w:t xml:space="preserve">, but these include people who use wheelchairs and adjustable beds, not just life-sustaining DME like oxygen tanks and ventilators. </w:t>
      </w:r>
    </w:p>
    <w:p w14:paraId="7E1B8F49" w14:textId="32D0DC7B" w:rsidR="00556F0D" w:rsidRDefault="00EE5F64" w:rsidP="007F7740">
      <w:pPr>
        <w:pStyle w:val="ListParagraph"/>
        <w:numPr>
          <w:ilvl w:val="0"/>
          <w:numId w:val="8"/>
        </w:numPr>
      </w:pPr>
      <w:r>
        <w:t>Effects of power outage on</w:t>
      </w:r>
      <w:r w:rsidR="00C22029">
        <w:t xml:space="preserve"> DME users might vary by type of DME</w:t>
      </w:r>
    </w:p>
    <w:p w14:paraId="6DD9BB86" w14:textId="05B45E39" w:rsidR="00FC4B82" w:rsidRDefault="00FC4B82" w:rsidP="007F7740">
      <w:pPr>
        <w:pStyle w:val="ListParagraph"/>
        <w:numPr>
          <w:ilvl w:val="0"/>
          <w:numId w:val="8"/>
        </w:numPr>
      </w:pPr>
      <w:r>
        <w:t xml:space="preserve">Unfortunately national data on </w:t>
      </w:r>
      <w:r w:rsidR="001838DC">
        <w:t>oxygen use</w:t>
      </w:r>
      <w:r w:rsidR="00795A92">
        <w:t xml:space="preserve">/life sustaining DME </w:t>
      </w:r>
      <w:r>
        <w:t xml:space="preserve"> not available for years we have power outage data</w:t>
      </w:r>
      <w:r w:rsidR="009E6EC1">
        <w:t xml:space="preserve"> – good future direction</w:t>
      </w:r>
    </w:p>
    <w:p w14:paraId="35145403" w14:textId="77777777" w:rsidR="00DF0C43" w:rsidRDefault="00DF0C43" w:rsidP="009B650F"/>
    <w:p w14:paraId="69C2F04F" w14:textId="7BA799D2" w:rsidR="00FE528C" w:rsidRDefault="00AF7F20" w:rsidP="00FE528C">
      <w:pPr>
        <w:pStyle w:val="ListParagraph"/>
        <w:numPr>
          <w:ilvl w:val="0"/>
          <w:numId w:val="8"/>
        </w:numPr>
      </w:pPr>
      <w:r>
        <w:t>Limitation</w:t>
      </w:r>
      <w:r w:rsidR="00FE528C">
        <w:t>s</w:t>
      </w:r>
    </w:p>
    <w:p w14:paraId="4345D9D7" w14:textId="0B667FB0" w:rsidR="00FE528C" w:rsidRDefault="00FE528C" w:rsidP="00FE528C">
      <w:pPr>
        <w:pStyle w:val="ListParagraph"/>
        <w:numPr>
          <w:ilvl w:val="0"/>
          <w:numId w:val="8"/>
        </w:numPr>
      </w:pPr>
      <w:r>
        <w:t xml:space="preserve">Sixth day lag – possible result of the modelling strategy </w:t>
      </w:r>
      <w:r w:rsidR="00237F14">
        <w:t xml:space="preserve">or delayed effects of air pollution and temperature </w:t>
      </w:r>
    </w:p>
    <w:p w14:paraId="44BCF5D6" w14:textId="71DFA97B" w:rsidR="00FE528C" w:rsidRDefault="00FE528C" w:rsidP="00FE528C">
      <w:pPr>
        <w:pStyle w:val="ListParagraph"/>
        <w:numPr>
          <w:ilvl w:val="0"/>
          <w:numId w:val="8"/>
        </w:numPr>
      </w:pPr>
      <w:r>
        <w:t>Or delays in care</w:t>
      </w:r>
    </w:p>
    <w:p w14:paraId="4054115E" w14:textId="7AB8D891" w:rsidR="00FE528C" w:rsidRDefault="00121809" w:rsidP="00FE528C">
      <w:pPr>
        <w:pStyle w:val="ListParagraph"/>
        <w:numPr>
          <w:ilvl w:val="0"/>
          <w:numId w:val="8"/>
        </w:numPr>
      </w:pPr>
      <w:r>
        <w:t xml:space="preserve">But we don’t know </w:t>
      </w:r>
    </w:p>
    <w:p w14:paraId="337E0BFA" w14:textId="46575B92" w:rsidR="00F81EDE" w:rsidRDefault="004F1F86" w:rsidP="00FE528C">
      <w:pPr>
        <w:pStyle w:val="ListParagraph"/>
        <w:numPr>
          <w:ilvl w:val="0"/>
          <w:numId w:val="8"/>
        </w:numPr>
      </w:pPr>
      <w:r>
        <w:t xml:space="preserve">County-level measures </w:t>
      </w:r>
      <w:r w:rsidR="00926350">
        <w:t>for PO and effect mod</w:t>
      </w:r>
    </w:p>
    <w:p w14:paraId="25E84B88" w14:textId="1674A29C" w:rsidR="004F1F86" w:rsidRDefault="004F1F86" w:rsidP="004F1F86">
      <w:pPr>
        <w:pStyle w:val="ListParagraph"/>
        <w:numPr>
          <w:ilvl w:val="1"/>
          <w:numId w:val="8"/>
        </w:numPr>
      </w:pPr>
      <w:r>
        <w:t>Best available data but still coarse</w:t>
      </w:r>
    </w:p>
    <w:p w14:paraId="7004DA70" w14:textId="76B6AC1C" w:rsidR="004F1F86" w:rsidRDefault="004F1F86" w:rsidP="004F1F86">
      <w:pPr>
        <w:pStyle w:val="ListParagraph"/>
        <w:numPr>
          <w:ilvl w:val="1"/>
          <w:numId w:val="8"/>
        </w:numPr>
      </w:pPr>
      <w:r>
        <w:t xml:space="preserve">Exposure misclassification </w:t>
      </w:r>
      <w:r w:rsidR="009344A8">
        <w:t>inherent</w:t>
      </w:r>
      <w:r w:rsidR="00B805AF">
        <w:t xml:space="preserve"> in definition of power outage </w:t>
      </w:r>
    </w:p>
    <w:p w14:paraId="5FB813F5" w14:textId="1144647D" w:rsidR="00AC39EA" w:rsidRDefault="00AC39EA" w:rsidP="004F1F86">
      <w:pPr>
        <w:pStyle w:val="ListParagraph"/>
        <w:numPr>
          <w:ilvl w:val="1"/>
          <w:numId w:val="8"/>
        </w:numPr>
      </w:pPr>
      <w:r>
        <w:t xml:space="preserve">Not tracking the same customers </w:t>
      </w:r>
    </w:p>
    <w:p w14:paraId="7594FD8F" w14:textId="3EB84A41" w:rsidR="00DC257E" w:rsidRDefault="00DC257E" w:rsidP="004F1F86">
      <w:pPr>
        <w:pStyle w:val="ListParagraph"/>
        <w:numPr>
          <w:ilvl w:val="1"/>
          <w:numId w:val="8"/>
        </w:numPr>
      </w:pPr>
      <w:r>
        <w:t xml:space="preserve">Unclear what direction this would bias results </w:t>
      </w:r>
      <w:r w:rsidR="00E64DFD">
        <w:t xml:space="preserve">to have this measure at county-level </w:t>
      </w:r>
    </w:p>
    <w:p w14:paraId="53F270AE" w14:textId="2BADC5DD" w:rsidR="00961D70" w:rsidRDefault="00961D70" w:rsidP="004F1F86">
      <w:pPr>
        <w:pStyle w:val="ListParagraph"/>
        <w:numPr>
          <w:ilvl w:val="1"/>
          <w:numId w:val="8"/>
        </w:numPr>
      </w:pPr>
      <w:r>
        <w:t xml:space="preserve">Would need individual data to know this better </w:t>
      </w:r>
    </w:p>
    <w:p w14:paraId="3EA34DDE" w14:textId="18CBD28F" w:rsidR="004F1F86" w:rsidRDefault="00926350" w:rsidP="00505358">
      <w:pPr>
        <w:pStyle w:val="ListParagraph"/>
        <w:numPr>
          <w:ilvl w:val="1"/>
          <w:numId w:val="8"/>
        </w:numPr>
      </w:pPr>
      <w:r>
        <w:t>Possible not observing effect mod bc of county-level measures of poverty and DME use</w:t>
      </w:r>
    </w:p>
    <w:p w14:paraId="182165B8" w14:textId="3E1E96A8" w:rsidR="00505358" w:rsidRDefault="00505358" w:rsidP="00505358">
      <w:pPr>
        <w:pStyle w:val="ListParagraph"/>
        <w:numPr>
          <w:ilvl w:val="1"/>
          <w:numId w:val="8"/>
        </w:numPr>
      </w:pPr>
      <w:r>
        <w:t xml:space="preserve">As in any </w:t>
      </w:r>
      <w:r w:rsidR="00D26ED2">
        <w:t>observational</w:t>
      </w:r>
      <w:r w:rsidR="00FD6204">
        <w:t xml:space="preserve"> </w:t>
      </w:r>
      <w:r>
        <w:t>study</w:t>
      </w:r>
      <w:r w:rsidR="00D26ED2">
        <w:t>,</w:t>
      </w:r>
      <w:r>
        <w:t xml:space="preserve"> confounding </w:t>
      </w:r>
      <w:r w:rsidR="00B66CE7">
        <w:t xml:space="preserve">but we tried </w:t>
      </w:r>
      <w:r w:rsidR="001C374C">
        <w:t xml:space="preserve">our best </w:t>
      </w:r>
      <w:r w:rsidR="0026145C">
        <w:t xml:space="preserve">and the design </w:t>
      </w:r>
      <w:r w:rsidR="00EE32F5">
        <w:t xml:space="preserve">controlled for </w:t>
      </w:r>
      <w:r w:rsidR="001C374C">
        <w:t xml:space="preserve">a lot of </w:t>
      </w:r>
      <w:r w:rsidR="00D26ED2">
        <w:t>confounders</w:t>
      </w:r>
      <w:r w:rsidR="001C374C">
        <w:t xml:space="preserve"> but there could be residual </w:t>
      </w:r>
    </w:p>
    <w:p w14:paraId="0C375793" w14:textId="3EF8721F" w:rsidR="00EE32F5" w:rsidRDefault="00EE32F5" w:rsidP="00EE32F5">
      <w:pPr>
        <w:pStyle w:val="ListParagraph"/>
        <w:numPr>
          <w:ilvl w:val="0"/>
          <w:numId w:val="8"/>
        </w:numPr>
      </w:pPr>
      <w:r>
        <w:t xml:space="preserve">Missingness </w:t>
      </w:r>
      <w:r w:rsidR="007B68FB">
        <w:t xml:space="preserve">– bias towards the null and generalizability </w:t>
      </w:r>
      <w:r w:rsidR="00865294">
        <w:t xml:space="preserve">issues </w:t>
      </w:r>
    </w:p>
    <w:p w14:paraId="7159A074" w14:textId="35070D1F" w:rsidR="00865294" w:rsidRDefault="00865294" w:rsidP="00865294">
      <w:pPr>
        <w:pStyle w:val="ListParagraph"/>
        <w:numPr>
          <w:ilvl w:val="1"/>
          <w:numId w:val="8"/>
        </w:numPr>
      </w:pPr>
      <w:r>
        <w:t xml:space="preserve">Selection bias excluding rural counties </w:t>
      </w:r>
    </w:p>
    <w:p w14:paraId="6EF9B8BC" w14:textId="6327B9A2" w:rsidR="00B94756" w:rsidRDefault="00B94756" w:rsidP="00865294">
      <w:pPr>
        <w:pStyle w:val="ListParagraph"/>
        <w:numPr>
          <w:ilvl w:val="1"/>
          <w:numId w:val="8"/>
        </w:numPr>
      </w:pPr>
      <w:r>
        <w:t xml:space="preserve">Other studies have shown differential effects by rural status </w:t>
      </w:r>
    </w:p>
    <w:p w14:paraId="301D8DFB" w14:textId="0C5D5E4D" w:rsidR="00B94756" w:rsidRDefault="00B94756" w:rsidP="00865294">
      <w:pPr>
        <w:pStyle w:val="ListParagraph"/>
        <w:numPr>
          <w:ilvl w:val="1"/>
          <w:numId w:val="8"/>
        </w:numPr>
      </w:pPr>
      <w:r>
        <w:t xml:space="preserve">Important to address in future work </w:t>
      </w:r>
    </w:p>
    <w:p w14:paraId="30E7EB5B" w14:textId="77777777" w:rsidR="003F2BA7" w:rsidRDefault="003F2BA7" w:rsidP="00DD360C"/>
    <w:p w14:paraId="47467FB8" w14:textId="77777777" w:rsidR="009B650F" w:rsidRDefault="009B650F" w:rsidP="009B650F">
      <w:pPr>
        <w:pStyle w:val="ListParagraph"/>
        <w:ind w:left="1080"/>
      </w:pPr>
    </w:p>
    <w:p w14:paraId="4241ABFE" w14:textId="15931983" w:rsidR="009B650F" w:rsidRDefault="009B650F" w:rsidP="009B650F">
      <w:pPr>
        <w:pStyle w:val="ListParagraph"/>
        <w:numPr>
          <w:ilvl w:val="0"/>
          <w:numId w:val="8"/>
        </w:numPr>
      </w:pPr>
      <w:r>
        <w:t>Strengths:</w:t>
      </w:r>
    </w:p>
    <w:p w14:paraId="38F12131" w14:textId="1AA3BB9F" w:rsidR="009B650F" w:rsidRDefault="00505358" w:rsidP="003F4712">
      <w:pPr>
        <w:pStyle w:val="ListParagraph"/>
        <w:numPr>
          <w:ilvl w:val="1"/>
          <w:numId w:val="8"/>
        </w:numPr>
      </w:pPr>
      <w:r>
        <w:t>Generalizability</w:t>
      </w:r>
      <w:r w:rsidR="00466EF0">
        <w:t xml:space="preserve"> (large study pop, covered a lot of benes)</w:t>
      </w:r>
    </w:p>
    <w:p w14:paraId="3CCD1C07" w14:textId="10178A5B" w:rsidR="00F475BD" w:rsidRDefault="00F475BD" w:rsidP="003F4712">
      <w:pPr>
        <w:pStyle w:val="ListParagraph"/>
        <w:numPr>
          <w:ilvl w:val="1"/>
          <w:numId w:val="8"/>
        </w:numPr>
      </w:pPr>
      <w:r>
        <w:t>power</w:t>
      </w:r>
    </w:p>
    <w:p w14:paraId="24677E3A" w14:textId="6ADBD14C" w:rsidR="00906022" w:rsidRDefault="00505358" w:rsidP="00F84A27">
      <w:pPr>
        <w:pStyle w:val="ListParagraph"/>
        <w:numPr>
          <w:ilvl w:val="1"/>
          <w:numId w:val="8"/>
        </w:numPr>
      </w:pPr>
      <w:r>
        <w:t xml:space="preserve">Confounders well controlled for </w:t>
      </w:r>
      <w:r w:rsidR="0026145C">
        <w:t xml:space="preserve">by design </w:t>
      </w:r>
    </w:p>
    <w:p w14:paraId="2C374002" w14:textId="77777777" w:rsidR="00231112" w:rsidRDefault="00231112" w:rsidP="00231112"/>
    <w:p w14:paraId="08566238" w14:textId="7B8A9979" w:rsidR="00231112" w:rsidRDefault="00231112" w:rsidP="00231112">
      <w:pPr>
        <w:pStyle w:val="ListParagraph"/>
        <w:numPr>
          <w:ilvl w:val="0"/>
          <w:numId w:val="8"/>
        </w:numPr>
      </w:pPr>
      <w:r>
        <w:t>Conclusion:</w:t>
      </w:r>
    </w:p>
    <w:p w14:paraId="6AD0EDB6" w14:textId="77777777" w:rsidR="00AC3010" w:rsidRDefault="00AC3010" w:rsidP="00231112">
      <w:pPr>
        <w:pStyle w:val="ListParagraph"/>
        <w:numPr>
          <w:ilvl w:val="0"/>
          <w:numId w:val="8"/>
        </w:numPr>
      </w:pPr>
    </w:p>
    <w:sectPr w:rsidR="00AC30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ather M" w:date="2024-12-21T00:46:00Z" w:initials="HM">
    <w:p w14:paraId="00AE07E6" w14:textId="1B4F9B1F" w:rsidR="008A3F63" w:rsidRDefault="008A3F63">
      <w:pPr>
        <w:pStyle w:val="CommentText"/>
      </w:pPr>
      <w:r>
        <w:rPr>
          <w:rStyle w:val="CommentReference"/>
        </w:rPr>
        <w:annotationRef/>
      </w:r>
      <w:r>
        <w:t>Replace w poverty sentence</w:t>
      </w:r>
    </w:p>
  </w:comment>
  <w:comment w:id="1" w:author="Heather M" w:date="2024-12-12T20:04:00Z" w:initials="HM">
    <w:p w14:paraId="2CC33CF2" w14:textId="1C1B8690" w:rsidR="006D4868" w:rsidRDefault="006D4868">
      <w:pPr>
        <w:pStyle w:val="CommentText"/>
      </w:pPr>
      <w:r>
        <w:rPr>
          <w:rStyle w:val="CommentReference"/>
        </w:rPr>
        <w:annotationRef/>
      </w:r>
      <w:r>
        <w:t xml:space="preserve">Is this </w:t>
      </w:r>
      <w:r w:rsidR="00D910DA">
        <w:t xml:space="preserve">considered </w:t>
      </w:r>
      <w:r>
        <w:t>interpolation</w:t>
      </w:r>
      <w:r w:rsidR="00D910DA">
        <w:t xml:space="preserve"> technically</w:t>
      </w:r>
      <w:r>
        <w:t>? Marianthi help?</w:t>
      </w:r>
    </w:p>
  </w:comment>
  <w:comment w:id="2" w:author="Heather M" w:date="2024-12-18T20:50:00Z" w:initials="HM">
    <w:p w14:paraId="36EC5573" w14:textId="57573AA3" w:rsidR="007725D2" w:rsidRDefault="007725D2">
      <w:pPr>
        <w:pStyle w:val="CommentText"/>
      </w:pPr>
      <w:r>
        <w:rPr>
          <w:rStyle w:val="CommentReference"/>
        </w:rPr>
        <w:annotationRef/>
      </w:r>
      <w:r>
        <w:t>May need to refine this section to agree with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AE07E6" w15:done="0"/>
  <w15:commentEx w15:paraId="2CC33CF2" w15:done="0"/>
  <w15:commentEx w15:paraId="36EC5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B41FE0" w16cex:dateUtc="2024-12-21T05:46:00Z"/>
  <w16cex:commentExtensible w16cex:durableId="0B820194" w16cex:dateUtc="2024-12-13T01:04:00Z"/>
  <w16cex:commentExtensible w16cex:durableId="6B534C2D" w16cex:dateUtc="2024-12-1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AE07E6" w16cid:durableId="3AB41FE0"/>
  <w16cid:commentId w16cid:paraId="2CC33CF2" w16cid:durableId="0B820194"/>
  <w16cid:commentId w16cid:paraId="36EC5573" w16cid:durableId="6B53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58FE2" w14:textId="77777777" w:rsidR="00391B94" w:rsidRDefault="00391B94" w:rsidP="00E95A23">
      <w:r>
        <w:separator/>
      </w:r>
    </w:p>
  </w:endnote>
  <w:endnote w:type="continuationSeparator" w:id="0">
    <w:p w14:paraId="66409549" w14:textId="77777777" w:rsidR="00391B94" w:rsidRDefault="00391B94" w:rsidP="00E95A23">
      <w:r>
        <w:continuationSeparator/>
      </w:r>
    </w:p>
  </w:endnote>
  <w:endnote w:id="1">
    <w:p w14:paraId="0D3889DE"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14:paraId="4D0DC777"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14:paraId="24A9F474" w14:textId="77777777"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14:paraId="2713BFEA"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14:paraId="3BB62935"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14:paraId="5657AEBE" w14:textId="77777777"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14:paraId="7CD79CB7" w14:textId="77777777"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14:paraId="76A415A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14:paraId="0FE0C87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14:paraId="3D787599"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14:paraId="514430AB"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14:paraId="400BF1E7"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14:paraId="254C0655"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14:paraId="709BB56E" w14:textId="77777777"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14:paraId="208C32E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14:paraId="3D8977A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57216" w14:textId="77777777" w:rsidR="00391B94" w:rsidRDefault="00391B94" w:rsidP="00E95A23">
      <w:r>
        <w:separator/>
      </w:r>
    </w:p>
  </w:footnote>
  <w:footnote w:type="continuationSeparator" w:id="0">
    <w:p w14:paraId="58FA464B" w14:textId="77777777" w:rsidR="00391B94" w:rsidRDefault="00391B94"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6" w15:restartNumberingAfterBreak="0">
    <w:nsid w:val="7F0A7EC9"/>
    <w:multiLevelType w:val="hybridMultilevel"/>
    <w:tmpl w:val="197E669A"/>
    <w:lvl w:ilvl="0" w:tplc="3FB69F4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2"/>
  </w:num>
  <w:num w:numId="2" w16cid:durableId="731345108">
    <w:abstractNumId w:val="1"/>
  </w:num>
  <w:num w:numId="3" w16cid:durableId="849298387">
    <w:abstractNumId w:val="0"/>
  </w:num>
  <w:num w:numId="4" w16cid:durableId="1311907388">
    <w:abstractNumId w:val="4"/>
  </w:num>
  <w:num w:numId="5" w16cid:durableId="2108967144">
    <w:abstractNumId w:val="3"/>
  </w:num>
  <w:num w:numId="6" w16cid:durableId="489560863">
    <w:abstractNumId w:val="7"/>
  </w:num>
  <w:num w:numId="7" w16cid:durableId="396173899">
    <w:abstractNumId w:val="5"/>
  </w:num>
  <w:num w:numId="8" w16cid:durableId="5876911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09D5"/>
    <w:rsid w:val="00001562"/>
    <w:rsid w:val="000021A7"/>
    <w:rsid w:val="00003092"/>
    <w:rsid w:val="000030A5"/>
    <w:rsid w:val="000031A3"/>
    <w:rsid w:val="000039AC"/>
    <w:rsid w:val="00004E1B"/>
    <w:rsid w:val="0000570D"/>
    <w:rsid w:val="000102E3"/>
    <w:rsid w:val="000138F3"/>
    <w:rsid w:val="00013E71"/>
    <w:rsid w:val="0001425C"/>
    <w:rsid w:val="000202A9"/>
    <w:rsid w:val="00020DB6"/>
    <w:rsid w:val="00020FD3"/>
    <w:rsid w:val="00023323"/>
    <w:rsid w:val="00023BB3"/>
    <w:rsid w:val="00024726"/>
    <w:rsid w:val="000248DF"/>
    <w:rsid w:val="000249A4"/>
    <w:rsid w:val="00024FE7"/>
    <w:rsid w:val="0002644C"/>
    <w:rsid w:val="00026965"/>
    <w:rsid w:val="00027F01"/>
    <w:rsid w:val="00031220"/>
    <w:rsid w:val="000314EC"/>
    <w:rsid w:val="00032C01"/>
    <w:rsid w:val="00032E8A"/>
    <w:rsid w:val="000343A6"/>
    <w:rsid w:val="00034CEC"/>
    <w:rsid w:val="00035D24"/>
    <w:rsid w:val="00036275"/>
    <w:rsid w:val="00040545"/>
    <w:rsid w:val="00042086"/>
    <w:rsid w:val="0004370E"/>
    <w:rsid w:val="00050312"/>
    <w:rsid w:val="00051BF3"/>
    <w:rsid w:val="000531AD"/>
    <w:rsid w:val="000532B5"/>
    <w:rsid w:val="00053963"/>
    <w:rsid w:val="00055164"/>
    <w:rsid w:val="00055B5A"/>
    <w:rsid w:val="000571BA"/>
    <w:rsid w:val="00057927"/>
    <w:rsid w:val="00060EE2"/>
    <w:rsid w:val="00062F6A"/>
    <w:rsid w:val="00063D9B"/>
    <w:rsid w:val="00064FE6"/>
    <w:rsid w:val="00065369"/>
    <w:rsid w:val="00066968"/>
    <w:rsid w:val="00067885"/>
    <w:rsid w:val="00067C45"/>
    <w:rsid w:val="00071AF2"/>
    <w:rsid w:val="0007286C"/>
    <w:rsid w:val="000737A7"/>
    <w:rsid w:val="000746CF"/>
    <w:rsid w:val="0007716E"/>
    <w:rsid w:val="00080129"/>
    <w:rsid w:val="00080AAC"/>
    <w:rsid w:val="0008126C"/>
    <w:rsid w:val="0008211B"/>
    <w:rsid w:val="000822A1"/>
    <w:rsid w:val="000824EC"/>
    <w:rsid w:val="000830FA"/>
    <w:rsid w:val="0008357B"/>
    <w:rsid w:val="0008592A"/>
    <w:rsid w:val="00085F4E"/>
    <w:rsid w:val="0008653F"/>
    <w:rsid w:val="000867AC"/>
    <w:rsid w:val="000870DC"/>
    <w:rsid w:val="00090379"/>
    <w:rsid w:val="00092331"/>
    <w:rsid w:val="000926CF"/>
    <w:rsid w:val="00094361"/>
    <w:rsid w:val="00094548"/>
    <w:rsid w:val="00095CD8"/>
    <w:rsid w:val="0009699F"/>
    <w:rsid w:val="00097D5B"/>
    <w:rsid w:val="000A066F"/>
    <w:rsid w:val="000A0EEE"/>
    <w:rsid w:val="000A1AA9"/>
    <w:rsid w:val="000A2C14"/>
    <w:rsid w:val="000A4CAC"/>
    <w:rsid w:val="000A57C3"/>
    <w:rsid w:val="000A75FF"/>
    <w:rsid w:val="000B05C4"/>
    <w:rsid w:val="000B1432"/>
    <w:rsid w:val="000B292A"/>
    <w:rsid w:val="000B33A9"/>
    <w:rsid w:val="000B5B3C"/>
    <w:rsid w:val="000B6B95"/>
    <w:rsid w:val="000C0E4D"/>
    <w:rsid w:val="000C37A8"/>
    <w:rsid w:val="000C38E3"/>
    <w:rsid w:val="000C3EBC"/>
    <w:rsid w:val="000C4798"/>
    <w:rsid w:val="000C692E"/>
    <w:rsid w:val="000C69F6"/>
    <w:rsid w:val="000D01CF"/>
    <w:rsid w:val="000D1177"/>
    <w:rsid w:val="000D148B"/>
    <w:rsid w:val="000D4253"/>
    <w:rsid w:val="000D4D3F"/>
    <w:rsid w:val="000D649C"/>
    <w:rsid w:val="000E1CAF"/>
    <w:rsid w:val="000E232F"/>
    <w:rsid w:val="000E35B5"/>
    <w:rsid w:val="000E3F89"/>
    <w:rsid w:val="000E4117"/>
    <w:rsid w:val="000E6C21"/>
    <w:rsid w:val="000E6F8D"/>
    <w:rsid w:val="000F16AE"/>
    <w:rsid w:val="000F374B"/>
    <w:rsid w:val="000F47A3"/>
    <w:rsid w:val="000F5CBB"/>
    <w:rsid w:val="000F6570"/>
    <w:rsid w:val="001000E0"/>
    <w:rsid w:val="00101A7F"/>
    <w:rsid w:val="001025E2"/>
    <w:rsid w:val="00102A4C"/>
    <w:rsid w:val="00102BF7"/>
    <w:rsid w:val="00103F5A"/>
    <w:rsid w:val="0010410F"/>
    <w:rsid w:val="001072A9"/>
    <w:rsid w:val="00107AC3"/>
    <w:rsid w:val="001111D8"/>
    <w:rsid w:val="00112899"/>
    <w:rsid w:val="00112CE1"/>
    <w:rsid w:val="00114C5D"/>
    <w:rsid w:val="00116B57"/>
    <w:rsid w:val="001204C0"/>
    <w:rsid w:val="00120AD3"/>
    <w:rsid w:val="0012166A"/>
    <w:rsid w:val="00121809"/>
    <w:rsid w:val="001234F3"/>
    <w:rsid w:val="00123883"/>
    <w:rsid w:val="00124205"/>
    <w:rsid w:val="001256DB"/>
    <w:rsid w:val="00125EDA"/>
    <w:rsid w:val="0012692B"/>
    <w:rsid w:val="00126B42"/>
    <w:rsid w:val="001275F5"/>
    <w:rsid w:val="00131152"/>
    <w:rsid w:val="00131D91"/>
    <w:rsid w:val="00131EC6"/>
    <w:rsid w:val="00133042"/>
    <w:rsid w:val="0013469B"/>
    <w:rsid w:val="00134D7B"/>
    <w:rsid w:val="00137006"/>
    <w:rsid w:val="00137246"/>
    <w:rsid w:val="0014127B"/>
    <w:rsid w:val="001434BD"/>
    <w:rsid w:val="001438A4"/>
    <w:rsid w:val="001446CB"/>
    <w:rsid w:val="00145672"/>
    <w:rsid w:val="00146F33"/>
    <w:rsid w:val="0014731A"/>
    <w:rsid w:val="00150CCC"/>
    <w:rsid w:val="001510A9"/>
    <w:rsid w:val="00151951"/>
    <w:rsid w:val="00152C08"/>
    <w:rsid w:val="00153EFC"/>
    <w:rsid w:val="00155412"/>
    <w:rsid w:val="001557A7"/>
    <w:rsid w:val="001571F8"/>
    <w:rsid w:val="0016253B"/>
    <w:rsid w:val="00162EF9"/>
    <w:rsid w:val="00163855"/>
    <w:rsid w:val="00164403"/>
    <w:rsid w:val="00166516"/>
    <w:rsid w:val="00172EB8"/>
    <w:rsid w:val="00173727"/>
    <w:rsid w:val="00174F4B"/>
    <w:rsid w:val="0017548B"/>
    <w:rsid w:val="001762D7"/>
    <w:rsid w:val="00176562"/>
    <w:rsid w:val="00176AC9"/>
    <w:rsid w:val="00177B0C"/>
    <w:rsid w:val="001805D5"/>
    <w:rsid w:val="00183892"/>
    <w:rsid w:val="001838DC"/>
    <w:rsid w:val="00184631"/>
    <w:rsid w:val="001867A2"/>
    <w:rsid w:val="00186970"/>
    <w:rsid w:val="00187C44"/>
    <w:rsid w:val="00190EB1"/>
    <w:rsid w:val="00190FD0"/>
    <w:rsid w:val="00191229"/>
    <w:rsid w:val="00194261"/>
    <w:rsid w:val="0019472A"/>
    <w:rsid w:val="00194987"/>
    <w:rsid w:val="001956D5"/>
    <w:rsid w:val="001A0429"/>
    <w:rsid w:val="001A1B11"/>
    <w:rsid w:val="001A296F"/>
    <w:rsid w:val="001A3E21"/>
    <w:rsid w:val="001B068B"/>
    <w:rsid w:val="001B0A04"/>
    <w:rsid w:val="001B0D17"/>
    <w:rsid w:val="001B1EA6"/>
    <w:rsid w:val="001B2F26"/>
    <w:rsid w:val="001B316D"/>
    <w:rsid w:val="001B329A"/>
    <w:rsid w:val="001B597C"/>
    <w:rsid w:val="001B5CFA"/>
    <w:rsid w:val="001B5E5F"/>
    <w:rsid w:val="001B65B2"/>
    <w:rsid w:val="001B7C8A"/>
    <w:rsid w:val="001C2617"/>
    <w:rsid w:val="001C374C"/>
    <w:rsid w:val="001C391C"/>
    <w:rsid w:val="001C4072"/>
    <w:rsid w:val="001C5A37"/>
    <w:rsid w:val="001C5DC0"/>
    <w:rsid w:val="001C65DD"/>
    <w:rsid w:val="001D58F4"/>
    <w:rsid w:val="001D7338"/>
    <w:rsid w:val="001E09D2"/>
    <w:rsid w:val="001E0A88"/>
    <w:rsid w:val="001E107D"/>
    <w:rsid w:val="001E1335"/>
    <w:rsid w:val="001E1920"/>
    <w:rsid w:val="001E2CFE"/>
    <w:rsid w:val="001E3EC4"/>
    <w:rsid w:val="001E4B50"/>
    <w:rsid w:val="001E5049"/>
    <w:rsid w:val="001E55A5"/>
    <w:rsid w:val="001E5E7E"/>
    <w:rsid w:val="001E61AA"/>
    <w:rsid w:val="001E79D0"/>
    <w:rsid w:val="001E7B58"/>
    <w:rsid w:val="001E7C62"/>
    <w:rsid w:val="001F35EB"/>
    <w:rsid w:val="001F3D9F"/>
    <w:rsid w:val="001F433B"/>
    <w:rsid w:val="001F70EE"/>
    <w:rsid w:val="001F7ECE"/>
    <w:rsid w:val="002005C1"/>
    <w:rsid w:val="00200879"/>
    <w:rsid w:val="00201BED"/>
    <w:rsid w:val="0020336C"/>
    <w:rsid w:val="00203B12"/>
    <w:rsid w:val="002041ED"/>
    <w:rsid w:val="00205B1A"/>
    <w:rsid w:val="0020723E"/>
    <w:rsid w:val="00212780"/>
    <w:rsid w:val="002134AD"/>
    <w:rsid w:val="00213835"/>
    <w:rsid w:val="00213C45"/>
    <w:rsid w:val="00217124"/>
    <w:rsid w:val="00217337"/>
    <w:rsid w:val="00217B79"/>
    <w:rsid w:val="0022075E"/>
    <w:rsid w:val="0022088F"/>
    <w:rsid w:val="002211D1"/>
    <w:rsid w:val="00221236"/>
    <w:rsid w:val="002220FB"/>
    <w:rsid w:val="0022236B"/>
    <w:rsid w:val="00222D29"/>
    <w:rsid w:val="002230CE"/>
    <w:rsid w:val="002234B3"/>
    <w:rsid w:val="00223AE1"/>
    <w:rsid w:val="00223D48"/>
    <w:rsid w:val="00224FC2"/>
    <w:rsid w:val="0022657B"/>
    <w:rsid w:val="00226642"/>
    <w:rsid w:val="002301F0"/>
    <w:rsid w:val="00231112"/>
    <w:rsid w:val="00231841"/>
    <w:rsid w:val="00232A2A"/>
    <w:rsid w:val="00232B59"/>
    <w:rsid w:val="00233000"/>
    <w:rsid w:val="00233234"/>
    <w:rsid w:val="002335D6"/>
    <w:rsid w:val="00233774"/>
    <w:rsid w:val="00233FDF"/>
    <w:rsid w:val="002351C7"/>
    <w:rsid w:val="00236642"/>
    <w:rsid w:val="0023683A"/>
    <w:rsid w:val="00237F14"/>
    <w:rsid w:val="00237F66"/>
    <w:rsid w:val="00237F91"/>
    <w:rsid w:val="002404C3"/>
    <w:rsid w:val="002414A1"/>
    <w:rsid w:val="002428D1"/>
    <w:rsid w:val="0024355E"/>
    <w:rsid w:val="0024411A"/>
    <w:rsid w:val="00244B2E"/>
    <w:rsid w:val="00247A97"/>
    <w:rsid w:val="002504D7"/>
    <w:rsid w:val="002505DD"/>
    <w:rsid w:val="0025144B"/>
    <w:rsid w:val="00253B31"/>
    <w:rsid w:val="00254354"/>
    <w:rsid w:val="00257DE8"/>
    <w:rsid w:val="002607C3"/>
    <w:rsid w:val="00260AE7"/>
    <w:rsid w:val="00260BAF"/>
    <w:rsid w:val="00260E47"/>
    <w:rsid w:val="0026145C"/>
    <w:rsid w:val="002626E4"/>
    <w:rsid w:val="0026277A"/>
    <w:rsid w:val="00265835"/>
    <w:rsid w:val="002659A1"/>
    <w:rsid w:val="00267DE0"/>
    <w:rsid w:val="00271A39"/>
    <w:rsid w:val="00271DF6"/>
    <w:rsid w:val="00273C52"/>
    <w:rsid w:val="00273F8B"/>
    <w:rsid w:val="00275011"/>
    <w:rsid w:val="0027558D"/>
    <w:rsid w:val="0027639D"/>
    <w:rsid w:val="0027715F"/>
    <w:rsid w:val="002772BB"/>
    <w:rsid w:val="00280957"/>
    <w:rsid w:val="00281AC2"/>
    <w:rsid w:val="00282188"/>
    <w:rsid w:val="00282BFA"/>
    <w:rsid w:val="00283258"/>
    <w:rsid w:val="002832DD"/>
    <w:rsid w:val="00284281"/>
    <w:rsid w:val="00284A6F"/>
    <w:rsid w:val="00287816"/>
    <w:rsid w:val="00291421"/>
    <w:rsid w:val="00291C49"/>
    <w:rsid w:val="00291CA7"/>
    <w:rsid w:val="00292380"/>
    <w:rsid w:val="002937CF"/>
    <w:rsid w:val="00294BE6"/>
    <w:rsid w:val="00294C5D"/>
    <w:rsid w:val="00296A34"/>
    <w:rsid w:val="00297AC1"/>
    <w:rsid w:val="002A27FB"/>
    <w:rsid w:val="002A29E6"/>
    <w:rsid w:val="002A45AC"/>
    <w:rsid w:val="002A497A"/>
    <w:rsid w:val="002A5DD0"/>
    <w:rsid w:val="002A71F7"/>
    <w:rsid w:val="002B033E"/>
    <w:rsid w:val="002B3423"/>
    <w:rsid w:val="002B3DEE"/>
    <w:rsid w:val="002B40FD"/>
    <w:rsid w:val="002B4D8B"/>
    <w:rsid w:val="002B52BF"/>
    <w:rsid w:val="002B6077"/>
    <w:rsid w:val="002B7B5D"/>
    <w:rsid w:val="002C0174"/>
    <w:rsid w:val="002C0354"/>
    <w:rsid w:val="002C0A6E"/>
    <w:rsid w:val="002C2B38"/>
    <w:rsid w:val="002C2DBE"/>
    <w:rsid w:val="002C4413"/>
    <w:rsid w:val="002C54B2"/>
    <w:rsid w:val="002C6D70"/>
    <w:rsid w:val="002C7374"/>
    <w:rsid w:val="002C7633"/>
    <w:rsid w:val="002C7F37"/>
    <w:rsid w:val="002D0EBD"/>
    <w:rsid w:val="002D1225"/>
    <w:rsid w:val="002D12F6"/>
    <w:rsid w:val="002D1E5A"/>
    <w:rsid w:val="002D3A38"/>
    <w:rsid w:val="002D79E3"/>
    <w:rsid w:val="002E2A49"/>
    <w:rsid w:val="002E3D23"/>
    <w:rsid w:val="002E4E2C"/>
    <w:rsid w:val="002E5699"/>
    <w:rsid w:val="002E5BE5"/>
    <w:rsid w:val="002E76D1"/>
    <w:rsid w:val="002E7B6E"/>
    <w:rsid w:val="002F028C"/>
    <w:rsid w:val="002F2036"/>
    <w:rsid w:val="002F284B"/>
    <w:rsid w:val="002F3384"/>
    <w:rsid w:val="002F376B"/>
    <w:rsid w:val="002F5D96"/>
    <w:rsid w:val="002F5FD7"/>
    <w:rsid w:val="002F63C2"/>
    <w:rsid w:val="00300727"/>
    <w:rsid w:val="003009C7"/>
    <w:rsid w:val="00302A48"/>
    <w:rsid w:val="00302FCF"/>
    <w:rsid w:val="0030319C"/>
    <w:rsid w:val="0030362F"/>
    <w:rsid w:val="00303737"/>
    <w:rsid w:val="00304417"/>
    <w:rsid w:val="003070F1"/>
    <w:rsid w:val="00307B4B"/>
    <w:rsid w:val="003111D6"/>
    <w:rsid w:val="003115AD"/>
    <w:rsid w:val="00312A2C"/>
    <w:rsid w:val="00312B87"/>
    <w:rsid w:val="003130CF"/>
    <w:rsid w:val="00314C4A"/>
    <w:rsid w:val="00315FEE"/>
    <w:rsid w:val="003161AD"/>
    <w:rsid w:val="00316E2A"/>
    <w:rsid w:val="00321483"/>
    <w:rsid w:val="003225C1"/>
    <w:rsid w:val="00324E5C"/>
    <w:rsid w:val="003304D9"/>
    <w:rsid w:val="003310FF"/>
    <w:rsid w:val="00331609"/>
    <w:rsid w:val="003328FC"/>
    <w:rsid w:val="00333ACC"/>
    <w:rsid w:val="00333E0C"/>
    <w:rsid w:val="00334D16"/>
    <w:rsid w:val="003352AF"/>
    <w:rsid w:val="00335D11"/>
    <w:rsid w:val="00337314"/>
    <w:rsid w:val="00337EA5"/>
    <w:rsid w:val="003407CB"/>
    <w:rsid w:val="00342BBB"/>
    <w:rsid w:val="003431D3"/>
    <w:rsid w:val="00344836"/>
    <w:rsid w:val="00344D8E"/>
    <w:rsid w:val="00345147"/>
    <w:rsid w:val="0034722E"/>
    <w:rsid w:val="00347C40"/>
    <w:rsid w:val="00347DF1"/>
    <w:rsid w:val="00350ABF"/>
    <w:rsid w:val="00350D35"/>
    <w:rsid w:val="003514D5"/>
    <w:rsid w:val="003516F6"/>
    <w:rsid w:val="00352BCD"/>
    <w:rsid w:val="0035318A"/>
    <w:rsid w:val="00356A83"/>
    <w:rsid w:val="00356E66"/>
    <w:rsid w:val="00357A14"/>
    <w:rsid w:val="00357FB6"/>
    <w:rsid w:val="00360C88"/>
    <w:rsid w:val="0036233F"/>
    <w:rsid w:val="003669D0"/>
    <w:rsid w:val="0036758D"/>
    <w:rsid w:val="00367FC7"/>
    <w:rsid w:val="003707ED"/>
    <w:rsid w:val="00372E47"/>
    <w:rsid w:val="00374695"/>
    <w:rsid w:val="00375BE4"/>
    <w:rsid w:val="00380659"/>
    <w:rsid w:val="003814B7"/>
    <w:rsid w:val="003824C6"/>
    <w:rsid w:val="0038352D"/>
    <w:rsid w:val="00383671"/>
    <w:rsid w:val="00384427"/>
    <w:rsid w:val="00387077"/>
    <w:rsid w:val="00387CF0"/>
    <w:rsid w:val="00387D75"/>
    <w:rsid w:val="003911A3"/>
    <w:rsid w:val="00391B94"/>
    <w:rsid w:val="00391E18"/>
    <w:rsid w:val="00391EA6"/>
    <w:rsid w:val="003929AA"/>
    <w:rsid w:val="00393592"/>
    <w:rsid w:val="00394DFE"/>
    <w:rsid w:val="003955D5"/>
    <w:rsid w:val="00395A0B"/>
    <w:rsid w:val="003A1E3E"/>
    <w:rsid w:val="003A2488"/>
    <w:rsid w:val="003A28FE"/>
    <w:rsid w:val="003A2F50"/>
    <w:rsid w:val="003A3C0C"/>
    <w:rsid w:val="003A415F"/>
    <w:rsid w:val="003A453C"/>
    <w:rsid w:val="003A466A"/>
    <w:rsid w:val="003A79EB"/>
    <w:rsid w:val="003B023C"/>
    <w:rsid w:val="003B0F60"/>
    <w:rsid w:val="003B212B"/>
    <w:rsid w:val="003B212C"/>
    <w:rsid w:val="003B24AB"/>
    <w:rsid w:val="003B3CBF"/>
    <w:rsid w:val="003B5A61"/>
    <w:rsid w:val="003C051C"/>
    <w:rsid w:val="003C0866"/>
    <w:rsid w:val="003C094C"/>
    <w:rsid w:val="003C2ECE"/>
    <w:rsid w:val="003C3314"/>
    <w:rsid w:val="003C3D91"/>
    <w:rsid w:val="003C549D"/>
    <w:rsid w:val="003C559E"/>
    <w:rsid w:val="003C5CFD"/>
    <w:rsid w:val="003C6293"/>
    <w:rsid w:val="003C695C"/>
    <w:rsid w:val="003C7A06"/>
    <w:rsid w:val="003C7B4E"/>
    <w:rsid w:val="003D01E0"/>
    <w:rsid w:val="003D025B"/>
    <w:rsid w:val="003D151B"/>
    <w:rsid w:val="003D1966"/>
    <w:rsid w:val="003D2524"/>
    <w:rsid w:val="003D25F0"/>
    <w:rsid w:val="003D27B3"/>
    <w:rsid w:val="003D2D9E"/>
    <w:rsid w:val="003D52C6"/>
    <w:rsid w:val="003D5721"/>
    <w:rsid w:val="003D6935"/>
    <w:rsid w:val="003D7432"/>
    <w:rsid w:val="003D7ADF"/>
    <w:rsid w:val="003E0519"/>
    <w:rsid w:val="003E144D"/>
    <w:rsid w:val="003E535E"/>
    <w:rsid w:val="003E569E"/>
    <w:rsid w:val="003E56C5"/>
    <w:rsid w:val="003E62D8"/>
    <w:rsid w:val="003E6304"/>
    <w:rsid w:val="003E6712"/>
    <w:rsid w:val="003E71FC"/>
    <w:rsid w:val="003F1C0C"/>
    <w:rsid w:val="003F288F"/>
    <w:rsid w:val="003F2BA7"/>
    <w:rsid w:val="003F2CEA"/>
    <w:rsid w:val="003F3034"/>
    <w:rsid w:val="003F3621"/>
    <w:rsid w:val="003F4712"/>
    <w:rsid w:val="003F706A"/>
    <w:rsid w:val="004000FA"/>
    <w:rsid w:val="0040152F"/>
    <w:rsid w:val="004017E5"/>
    <w:rsid w:val="0040212A"/>
    <w:rsid w:val="00403908"/>
    <w:rsid w:val="00405390"/>
    <w:rsid w:val="004053A1"/>
    <w:rsid w:val="004065B9"/>
    <w:rsid w:val="00407BA9"/>
    <w:rsid w:val="00407C8C"/>
    <w:rsid w:val="00410420"/>
    <w:rsid w:val="00411228"/>
    <w:rsid w:val="0041231D"/>
    <w:rsid w:val="004125FE"/>
    <w:rsid w:val="00413D0B"/>
    <w:rsid w:val="00413D73"/>
    <w:rsid w:val="00415980"/>
    <w:rsid w:val="00415DFA"/>
    <w:rsid w:val="00416A8B"/>
    <w:rsid w:val="00420957"/>
    <w:rsid w:val="0042222F"/>
    <w:rsid w:val="0042372A"/>
    <w:rsid w:val="00423DDC"/>
    <w:rsid w:val="00425DD8"/>
    <w:rsid w:val="004266F3"/>
    <w:rsid w:val="004277F6"/>
    <w:rsid w:val="00427B7C"/>
    <w:rsid w:val="00431551"/>
    <w:rsid w:val="004320D7"/>
    <w:rsid w:val="004327C2"/>
    <w:rsid w:val="004360E6"/>
    <w:rsid w:val="004368B4"/>
    <w:rsid w:val="00441FBF"/>
    <w:rsid w:val="004420D4"/>
    <w:rsid w:val="00443AF7"/>
    <w:rsid w:val="0044407B"/>
    <w:rsid w:val="0044583C"/>
    <w:rsid w:val="00445A77"/>
    <w:rsid w:val="00445E3B"/>
    <w:rsid w:val="00447EB6"/>
    <w:rsid w:val="00450A18"/>
    <w:rsid w:val="00450B83"/>
    <w:rsid w:val="00450C9D"/>
    <w:rsid w:val="0045162C"/>
    <w:rsid w:val="00452A7E"/>
    <w:rsid w:val="00452D51"/>
    <w:rsid w:val="00452E59"/>
    <w:rsid w:val="00453777"/>
    <w:rsid w:val="00454110"/>
    <w:rsid w:val="0045450E"/>
    <w:rsid w:val="00456947"/>
    <w:rsid w:val="00460328"/>
    <w:rsid w:val="00460B31"/>
    <w:rsid w:val="004612DC"/>
    <w:rsid w:val="00463D88"/>
    <w:rsid w:val="0046420C"/>
    <w:rsid w:val="00464AF5"/>
    <w:rsid w:val="00466383"/>
    <w:rsid w:val="0046651F"/>
    <w:rsid w:val="00466EF0"/>
    <w:rsid w:val="004720BB"/>
    <w:rsid w:val="00472FDD"/>
    <w:rsid w:val="00473048"/>
    <w:rsid w:val="004740E9"/>
    <w:rsid w:val="004747B0"/>
    <w:rsid w:val="00475F1D"/>
    <w:rsid w:val="0047629F"/>
    <w:rsid w:val="00476EE1"/>
    <w:rsid w:val="0048018B"/>
    <w:rsid w:val="00480937"/>
    <w:rsid w:val="00480E90"/>
    <w:rsid w:val="004829AA"/>
    <w:rsid w:val="00484383"/>
    <w:rsid w:val="00485754"/>
    <w:rsid w:val="00485FFB"/>
    <w:rsid w:val="00486116"/>
    <w:rsid w:val="004868DC"/>
    <w:rsid w:val="00486AB7"/>
    <w:rsid w:val="00487032"/>
    <w:rsid w:val="00487228"/>
    <w:rsid w:val="004913F2"/>
    <w:rsid w:val="0049169F"/>
    <w:rsid w:val="00492527"/>
    <w:rsid w:val="00495405"/>
    <w:rsid w:val="00495424"/>
    <w:rsid w:val="00496A90"/>
    <w:rsid w:val="00496DB9"/>
    <w:rsid w:val="004978B4"/>
    <w:rsid w:val="004978F4"/>
    <w:rsid w:val="004A22F7"/>
    <w:rsid w:val="004A27B6"/>
    <w:rsid w:val="004A325F"/>
    <w:rsid w:val="004A339B"/>
    <w:rsid w:val="004A46A9"/>
    <w:rsid w:val="004A6615"/>
    <w:rsid w:val="004B03A5"/>
    <w:rsid w:val="004B0AE9"/>
    <w:rsid w:val="004B3A4E"/>
    <w:rsid w:val="004B4E42"/>
    <w:rsid w:val="004B5073"/>
    <w:rsid w:val="004B62FB"/>
    <w:rsid w:val="004B6333"/>
    <w:rsid w:val="004B75E8"/>
    <w:rsid w:val="004B7CE1"/>
    <w:rsid w:val="004C0482"/>
    <w:rsid w:val="004C1856"/>
    <w:rsid w:val="004C1B0E"/>
    <w:rsid w:val="004C2037"/>
    <w:rsid w:val="004C3E03"/>
    <w:rsid w:val="004C4A03"/>
    <w:rsid w:val="004C5402"/>
    <w:rsid w:val="004C5B26"/>
    <w:rsid w:val="004C5E61"/>
    <w:rsid w:val="004C65A0"/>
    <w:rsid w:val="004D0383"/>
    <w:rsid w:val="004D1C9C"/>
    <w:rsid w:val="004D204D"/>
    <w:rsid w:val="004D4855"/>
    <w:rsid w:val="004D587F"/>
    <w:rsid w:val="004D5DD3"/>
    <w:rsid w:val="004D622E"/>
    <w:rsid w:val="004D6961"/>
    <w:rsid w:val="004E0BDE"/>
    <w:rsid w:val="004E0C92"/>
    <w:rsid w:val="004E137C"/>
    <w:rsid w:val="004E2471"/>
    <w:rsid w:val="004E4880"/>
    <w:rsid w:val="004E4C81"/>
    <w:rsid w:val="004F1A4A"/>
    <w:rsid w:val="004F1DD8"/>
    <w:rsid w:val="004F1F86"/>
    <w:rsid w:val="004F3809"/>
    <w:rsid w:val="004F4C4F"/>
    <w:rsid w:val="004F552C"/>
    <w:rsid w:val="004F6971"/>
    <w:rsid w:val="004F6F78"/>
    <w:rsid w:val="00500BF5"/>
    <w:rsid w:val="00501303"/>
    <w:rsid w:val="00503BC2"/>
    <w:rsid w:val="00505358"/>
    <w:rsid w:val="00506194"/>
    <w:rsid w:val="005072ED"/>
    <w:rsid w:val="005073B2"/>
    <w:rsid w:val="0051103B"/>
    <w:rsid w:val="00511099"/>
    <w:rsid w:val="00511C67"/>
    <w:rsid w:val="005120AF"/>
    <w:rsid w:val="005122B9"/>
    <w:rsid w:val="00512321"/>
    <w:rsid w:val="00512536"/>
    <w:rsid w:val="00512CEC"/>
    <w:rsid w:val="0051349C"/>
    <w:rsid w:val="0051590A"/>
    <w:rsid w:val="00516D23"/>
    <w:rsid w:val="00520D0B"/>
    <w:rsid w:val="005254AF"/>
    <w:rsid w:val="005307F1"/>
    <w:rsid w:val="00531C8B"/>
    <w:rsid w:val="00532375"/>
    <w:rsid w:val="00533115"/>
    <w:rsid w:val="00533DCC"/>
    <w:rsid w:val="00535DB4"/>
    <w:rsid w:val="00536670"/>
    <w:rsid w:val="005374E9"/>
    <w:rsid w:val="005403A0"/>
    <w:rsid w:val="0054046D"/>
    <w:rsid w:val="00541852"/>
    <w:rsid w:val="00545542"/>
    <w:rsid w:val="00545BCD"/>
    <w:rsid w:val="005470C2"/>
    <w:rsid w:val="00547204"/>
    <w:rsid w:val="005475C2"/>
    <w:rsid w:val="00547D67"/>
    <w:rsid w:val="00551418"/>
    <w:rsid w:val="00551494"/>
    <w:rsid w:val="0055169C"/>
    <w:rsid w:val="00551A92"/>
    <w:rsid w:val="00551DCE"/>
    <w:rsid w:val="0055373B"/>
    <w:rsid w:val="00553B9F"/>
    <w:rsid w:val="00554C7B"/>
    <w:rsid w:val="00555463"/>
    <w:rsid w:val="0055560D"/>
    <w:rsid w:val="00556546"/>
    <w:rsid w:val="00556920"/>
    <w:rsid w:val="00556F0D"/>
    <w:rsid w:val="0055750C"/>
    <w:rsid w:val="00562648"/>
    <w:rsid w:val="005706D1"/>
    <w:rsid w:val="00571E31"/>
    <w:rsid w:val="0057200F"/>
    <w:rsid w:val="00572B2D"/>
    <w:rsid w:val="00572CA2"/>
    <w:rsid w:val="0057315C"/>
    <w:rsid w:val="00580461"/>
    <w:rsid w:val="00580E2E"/>
    <w:rsid w:val="005839E0"/>
    <w:rsid w:val="005852EE"/>
    <w:rsid w:val="005856FA"/>
    <w:rsid w:val="00585A97"/>
    <w:rsid w:val="00586A5B"/>
    <w:rsid w:val="00592B57"/>
    <w:rsid w:val="005951D7"/>
    <w:rsid w:val="005957DD"/>
    <w:rsid w:val="00597106"/>
    <w:rsid w:val="0059751D"/>
    <w:rsid w:val="00597D60"/>
    <w:rsid w:val="005A1FEA"/>
    <w:rsid w:val="005A2116"/>
    <w:rsid w:val="005A2BB6"/>
    <w:rsid w:val="005A3F6F"/>
    <w:rsid w:val="005A4313"/>
    <w:rsid w:val="005A468B"/>
    <w:rsid w:val="005A4806"/>
    <w:rsid w:val="005A5858"/>
    <w:rsid w:val="005B09D0"/>
    <w:rsid w:val="005B09FB"/>
    <w:rsid w:val="005B10BF"/>
    <w:rsid w:val="005B161C"/>
    <w:rsid w:val="005B1B71"/>
    <w:rsid w:val="005B242D"/>
    <w:rsid w:val="005B369F"/>
    <w:rsid w:val="005B383A"/>
    <w:rsid w:val="005B4E97"/>
    <w:rsid w:val="005B7EC9"/>
    <w:rsid w:val="005C03E6"/>
    <w:rsid w:val="005C0B89"/>
    <w:rsid w:val="005C0CA0"/>
    <w:rsid w:val="005C2250"/>
    <w:rsid w:val="005C3875"/>
    <w:rsid w:val="005C45EB"/>
    <w:rsid w:val="005C475F"/>
    <w:rsid w:val="005C4E7D"/>
    <w:rsid w:val="005C4FD5"/>
    <w:rsid w:val="005C5D36"/>
    <w:rsid w:val="005C60BC"/>
    <w:rsid w:val="005C7483"/>
    <w:rsid w:val="005C78A4"/>
    <w:rsid w:val="005C7BA7"/>
    <w:rsid w:val="005D02AF"/>
    <w:rsid w:val="005D03FC"/>
    <w:rsid w:val="005D06B3"/>
    <w:rsid w:val="005D0912"/>
    <w:rsid w:val="005D1B38"/>
    <w:rsid w:val="005D1DCA"/>
    <w:rsid w:val="005D2F4D"/>
    <w:rsid w:val="005D6D41"/>
    <w:rsid w:val="005D757E"/>
    <w:rsid w:val="005E09CA"/>
    <w:rsid w:val="005E4144"/>
    <w:rsid w:val="005E49FA"/>
    <w:rsid w:val="005E6BD0"/>
    <w:rsid w:val="005E7841"/>
    <w:rsid w:val="005E7C30"/>
    <w:rsid w:val="005F06C2"/>
    <w:rsid w:val="005F06E0"/>
    <w:rsid w:val="005F190A"/>
    <w:rsid w:val="005F2DB3"/>
    <w:rsid w:val="005F2E35"/>
    <w:rsid w:val="005F3028"/>
    <w:rsid w:val="005F40CF"/>
    <w:rsid w:val="005F4285"/>
    <w:rsid w:val="005F46E8"/>
    <w:rsid w:val="005F558F"/>
    <w:rsid w:val="005F6530"/>
    <w:rsid w:val="005F7B2C"/>
    <w:rsid w:val="00600598"/>
    <w:rsid w:val="006007C8"/>
    <w:rsid w:val="006008D1"/>
    <w:rsid w:val="0060099D"/>
    <w:rsid w:val="00602F2D"/>
    <w:rsid w:val="00603BEA"/>
    <w:rsid w:val="00603DA2"/>
    <w:rsid w:val="00606803"/>
    <w:rsid w:val="00611CFB"/>
    <w:rsid w:val="00612193"/>
    <w:rsid w:val="00613D63"/>
    <w:rsid w:val="0061451E"/>
    <w:rsid w:val="006153C5"/>
    <w:rsid w:val="00621769"/>
    <w:rsid w:val="006217AE"/>
    <w:rsid w:val="00622502"/>
    <w:rsid w:val="006228EB"/>
    <w:rsid w:val="0062388E"/>
    <w:rsid w:val="00624287"/>
    <w:rsid w:val="00625225"/>
    <w:rsid w:val="006257B1"/>
    <w:rsid w:val="00626A18"/>
    <w:rsid w:val="00626BAC"/>
    <w:rsid w:val="00627439"/>
    <w:rsid w:val="006318CC"/>
    <w:rsid w:val="00634114"/>
    <w:rsid w:val="006362CE"/>
    <w:rsid w:val="006370FE"/>
    <w:rsid w:val="006419B7"/>
    <w:rsid w:val="00641F80"/>
    <w:rsid w:val="00642EC0"/>
    <w:rsid w:val="006437BF"/>
    <w:rsid w:val="0064399B"/>
    <w:rsid w:val="00643E28"/>
    <w:rsid w:val="0064405C"/>
    <w:rsid w:val="00645A64"/>
    <w:rsid w:val="0064609D"/>
    <w:rsid w:val="00646381"/>
    <w:rsid w:val="00646F61"/>
    <w:rsid w:val="00647758"/>
    <w:rsid w:val="0065047E"/>
    <w:rsid w:val="00652737"/>
    <w:rsid w:val="0065297A"/>
    <w:rsid w:val="00652BD4"/>
    <w:rsid w:val="00652D8B"/>
    <w:rsid w:val="00653FD8"/>
    <w:rsid w:val="00653FF8"/>
    <w:rsid w:val="00655416"/>
    <w:rsid w:val="00655938"/>
    <w:rsid w:val="0066185E"/>
    <w:rsid w:val="00661C88"/>
    <w:rsid w:val="00662F25"/>
    <w:rsid w:val="00663740"/>
    <w:rsid w:val="0066374E"/>
    <w:rsid w:val="0066452A"/>
    <w:rsid w:val="006675C9"/>
    <w:rsid w:val="00670AA4"/>
    <w:rsid w:val="0067121F"/>
    <w:rsid w:val="00671B83"/>
    <w:rsid w:val="00671BD6"/>
    <w:rsid w:val="0067215C"/>
    <w:rsid w:val="00672618"/>
    <w:rsid w:val="00675372"/>
    <w:rsid w:val="00675D79"/>
    <w:rsid w:val="00677C38"/>
    <w:rsid w:val="00680128"/>
    <w:rsid w:val="00680626"/>
    <w:rsid w:val="00681278"/>
    <w:rsid w:val="00683192"/>
    <w:rsid w:val="00683B09"/>
    <w:rsid w:val="006843E2"/>
    <w:rsid w:val="00685261"/>
    <w:rsid w:val="006856B8"/>
    <w:rsid w:val="00685825"/>
    <w:rsid w:val="00685F46"/>
    <w:rsid w:val="00686907"/>
    <w:rsid w:val="00686A19"/>
    <w:rsid w:val="0069081F"/>
    <w:rsid w:val="00690E92"/>
    <w:rsid w:val="00690FFA"/>
    <w:rsid w:val="00691004"/>
    <w:rsid w:val="00691AE6"/>
    <w:rsid w:val="00693314"/>
    <w:rsid w:val="006935DF"/>
    <w:rsid w:val="006948A7"/>
    <w:rsid w:val="00694FE8"/>
    <w:rsid w:val="00697E34"/>
    <w:rsid w:val="00697F73"/>
    <w:rsid w:val="006A03B2"/>
    <w:rsid w:val="006A1343"/>
    <w:rsid w:val="006A16FA"/>
    <w:rsid w:val="006A1C60"/>
    <w:rsid w:val="006A2068"/>
    <w:rsid w:val="006A2C02"/>
    <w:rsid w:val="006A2C22"/>
    <w:rsid w:val="006A381A"/>
    <w:rsid w:val="006A5C80"/>
    <w:rsid w:val="006A5E3F"/>
    <w:rsid w:val="006A5EB2"/>
    <w:rsid w:val="006A614B"/>
    <w:rsid w:val="006A65A3"/>
    <w:rsid w:val="006A6A2F"/>
    <w:rsid w:val="006A726E"/>
    <w:rsid w:val="006B2738"/>
    <w:rsid w:val="006B290B"/>
    <w:rsid w:val="006B541E"/>
    <w:rsid w:val="006B5D44"/>
    <w:rsid w:val="006B7747"/>
    <w:rsid w:val="006C0DBB"/>
    <w:rsid w:val="006C211F"/>
    <w:rsid w:val="006C3946"/>
    <w:rsid w:val="006C397A"/>
    <w:rsid w:val="006C4EDE"/>
    <w:rsid w:val="006C515E"/>
    <w:rsid w:val="006D0357"/>
    <w:rsid w:val="006D0EA8"/>
    <w:rsid w:val="006D19D1"/>
    <w:rsid w:val="006D40AB"/>
    <w:rsid w:val="006D4868"/>
    <w:rsid w:val="006D4E26"/>
    <w:rsid w:val="006D5BBF"/>
    <w:rsid w:val="006D61A6"/>
    <w:rsid w:val="006E3F6E"/>
    <w:rsid w:val="006E42C2"/>
    <w:rsid w:val="006E4B02"/>
    <w:rsid w:val="006E6EAD"/>
    <w:rsid w:val="006E7015"/>
    <w:rsid w:val="006F0738"/>
    <w:rsid w:val="006F089C"/>
    <w:rsid w:val="006F1F94"/>
    <w:rsid w:val="006F217F"/>
    <w:rsid w:val="006F270C"/>
    <w:rsid w:val="006F343A"/>
    <w:rsid w:val="007020F5"/>
    <w:rsid w:val="00705E8F"/>
    <w:rsid w:val="007061E9"/>
    <w:rsid w:val="00706D21"/>
    <w:rsid w:val="00710420"/>
    <w:rsid w:val="00710B70"/>
    <w:rsid w:val="00711036"/>
    <w:rsid w:val="0071267B"/>
    <w:rsid w:val="00713FAB"/>
    <w:rsid w:val="00714895"/>
    <w:rsid w:val="00716199"/>
    <w:rsid w:val="0071699D"/>
    <w:rsid w:val="00717BDF"/>
    <w:rsid w:val="00717BF8"/>
    <w:rsid w:val="007202CB"/>
    <w:rsid w:val="00721889"/>
    <w:rsid w:val="00721C6F"/>
    <w:rsid w:val="007224A4"/>
    <w:rsid w:val="00722752"/>
    <w:rsid w:val="00722776"/>
    <w:rsid w:val="00723462"/>
    <w:rsid w:val="00723B34"/>
    <w:rsid w:val="00724CA1"/>
    <w:rsid w:val="00724D69"/>
    <w:rsid w:val="00727970"/>
    <w:rsid w:val="00730199"/>
    <w:rsid w:val="007301BE"/>
    <w:rsid w:val="00730367"/>
    <w:rsid w:val="00731033"/>
    <w:rsid w:val="00731447"/>
    <w:rsid w:val="007316D1"/>
    <w:rsid w:val="0073292F"/>
    <w:rsid w:val="0073356A"/>
    <w:rsid w:val="00733929"/>
    <w:rsid w:val="00734343"/>
    <w:rsid w:val="0073632D"/>
    <w:rsid w:val="007369B7"/>
    <w:rsid w:val="00741CB2"/>
    <w:rsid w:val="00742469"/>
    <w:rsid w:val="00745053"/>
    <w:rsid w:val="007459AF"/>
    <w:rsid w:val="00746860"/>
    <w:rsid w:val="0074750F"/>
    <w:rsid w:val="0074781B"/>
    <w:rsid w:val="007511E6"/>
    <w:rsid w:val="00752295"/>
    <w:rsid w:val="007532DC"/>
    <w:rsid w:val="0075555F"/>
    <w:rsid w:val="007572C8"/>
    <w:rsid w:val="007605E7"/>
    <w:rsid w:val="00761B1D"/>
    <w:rsid w:val="00762670"/>
    <w:rsid w:val="007650CD"/>
    <w:rsid w:val="00765CAD"/>
    <w:rsid w:val="0076673B"/>
    <w:rsid w:val="007673F0"/>
    <w:rsid w:val="007675BB"/>
    <w:rsid w:val="007677FE"/>
    <w:rsid w:val="00771416"/>
    <w:rsid w:val="007725D2"/>
    <w:rsid w:val="00772D22"/>
    <w:rsid w:val="007732BD"/>
    <w:rsid w:val="00773450"/>
    <w:rsid w:val="00773DA6"/>
    <w:rsid w:val="00774CAF"/>
    <w:rsid w:val="00775BB6"/>
    <w:rsid w:val="00777E07"/>
    <w:rsid w:val="007803E6"/>
    <w:rsid w:val="00780BFF"/>
    <w:rsid w:val="007816D0"/>
    <w:rsid w:val="00781FB0"/>
    <w:rsid w:val="00783002"/>
    <w:rsid w:val="007832BA"/>
    <w:rsid w:val="00783B51"/>
    <w:rsid w:val="0078409A"/>
    <w:rsid w:val="0078486F"/>
    <w:rsid w:val="00785D7B"/>
    <w:rsid w:val="007903F9"/>
    <w:rsid w:val="007910C7"/>
    <w:rsid w:val="007924FB"/>
    <w:rsid w:val="0079367A"/>
    <w:rsid w:val="00793C03"/>
    <w:rsid w:val="007944BD"/>
    <w:rsid w:val="007947A3"/>
    <w:rsid w:val="00795A92"/>
    <w:rsid w:val="00795F75"/>
    <w:rsid w:val="00796B80"/>
    <w:rsid w:val="007A068C"/>
    <w:rsid w:val="007A1666"/>
    <w:rsid w:val="007A26EB"/>
    <w:rsid w:val="007A2EDB"/>
    <w:rsid w:val="007B111C"/>
    <w:rsid w:val="007B1868"/>
    <w:rsid w:val="007B405A"/>
    <w:rsid w:val="007B4756"/>
    <w:rsid w:val="007B4830"/>
    <w:rsid w:val="007B5B28"/>
    <w:rsid w:val="007B6725"/>
    <w:rsid w:val="007B68FB"/>
    <w:rsid w:val="007B7917"/>
    <w:rsid w:val="007B7A13"/>
    <w:rsid w:val="007C03BD"/>
    <w:rsid w:val="007C1991"/>
    <w:rsid w:val="007C252E"/>
    <w:rsid w:val="007C2EE9"/>
    <w:rsid w:val="007C3305"/>
    <w:rsid w:val="007C5769"/>
    <w:rsid w:val="007C6D54"/>
    <w:rsid w:val="007D0201"/>
    <w:rsid w:val="007D2749"/>
    <w:rsid w:val="007D6F95"/>
    <w:rsid w:val="007D7AA2"/>
    <w:rsid w:val="007E0B5D"/>
    <w:rsid w:val="007E3245"/>
    <w:rsid w:val="007E341A"/>
    <w:rsid w:val="007E512D"/>
    <w:rsid w:val="007E7558"/>
    <w:rsid w:val="007E7596"/>
    <w:rsid w:val="007F049F"/>
    <w:rsid w:val="007F0D69"/>
    <w:rsid w:val="007F322E"/>
    <w:rsid w:val="007F3A78"/>
    <w:rsid w:val="007F4BD9"/>
    <w:rsid w:val="007F4EBC"/>
    <w:rsid w:val="007F5EBD"/>
    <w:rsid w:val="007F7740"/>
    <w:rsid w:val="007F7818"/>
    <w:rsid w:val="008019BC"/>
    <w:rsid w:val="00801FFA"/>
    <w:rsid w:val="008037E9"/>
    <w:rsid w:val="00803CA3"/>
    <w:rsid w:val="00804E71"/>
    <w:rsid w:val="00805C0E"/>
    <w:rsid w:val="00806CDC"/>
    <w:rsid w:val="008075B4"/>
    <w:rsid w:val="0080795A"/>
    <w:rsid w:val="00811ABD"/>
    <w:rsid w:val="008121DC"/>
    <w:rsid w:val="00812FA1"/>
    <w:rsid w:val="00816393"/>
    <w:rsid w:val="0081645D"/>
    <w:rsid w:val="00816A83"/>
    <w:rsid w:val="0081792F"/>
    <w:rsid w:val="00821D46"/>
    <w:rsid w:val="008229E8"/>
    <w:rsid w:val="00822E82"/>
    <w:rsid w:val="008235A0"/>
    <w:rsid w:val="0082420B"/>
    <w:rsid w:val="0082594A"/>
    <w:rsid w:val="00825AAB"/>
    <w:rsid w:val="00825C3D"/>
    <w:rsid w:val="00826055"/>
    <w:rsid w:val="00827E99"/>
    <w:rsid w:val="00831414"/>
    <w:rsid w:val="00832558"/>
    <w:rsid w:val="008334D9"/>
    <w:rsid w:val="00834400"/>
    <w:rsid w:val="00834635"/>
    <w:rsid w:val="0083499C"/>
    <w:rsid w:val="00836815"/>
    <w:rsid w:val="008376DD"/>
    <w:rsid w:val="0083770D"/>
    <w:rsid w:val="00840708"/>
    <w:rsid w:val="0084170C"/>
    <w:rsid w:val="00843736"/>
    <w:rsid w:val="0084484E"/>
    <w:rsid w:val="00844927"/>
    <w:rsid w:val="0084502E"/>
    <w:rsid w:val="00846042"/>
    <w:rsid w:val="00847450"/>
    <w:rsid w:val="00851A77"/>
    <w:rsid w:val="00852012"/>
    <w:rsid w:val="00855009"/>
    <w:rsid w:val="00855021"/>
    <w:rsid w:val="00855190"/>
    <w:rsid w:val="00856A65"/>
    <w:rsid w:val="0085773C"/>
    <w:rsid w:val="008600A5"/>
    <w:rsid w:val="00860470"/>
    <w:rsid w:val="00861839"/>
    <w:rsid w:val="00862A44"/>
    <w:rsid w:val="0086314D"/>
    <w:rsid w:val="00863271"/>
    <w:rsid w:val="00865294"/>
    <w:rsid w:val="008652B7"/>
    <w:rsid w:val="008700E8"/>
    <w:rsid w:val="00871C53"/>
    <w:rsid w:val="00874E97"/>
    <w:rsid w:val="008756BF"/>
    <w:rsid w:val="0088087C"/>
    <w:rsid w:val="00880C39"/>
    <w:rsid w:val="00881E7E"/>
    <w:rsid w:val="00883A2C"/>
    <w:rsid w:val="00887626"/>
    <w:rsid w:val="008900C5"/>
    <w:rsid w:val="00891FB3"/>
    <w:rsid w:val="00892731"/>
    <w:rsid w:val="00892AEE"/>
    <w:rsid w:val="008944EA"/>
    <w:rsid w:val="00894552"/>
    <w:rsid w:val="0089601B"/>
    <w:rsid w:val="008975F7"/>
    <w:rsid w:val="008A1249"/>
    <w:rsid w:val="008A2104"/>
    <w:rsid w:val="008A2268"/>
    <w:rsid w:val="008A2D41"/>
    <w:rsid w:val="008A39F6"/>
    <w:rsid w:val="008A3F63"/>
    <w:rsid w:val="008A4268"/>
    <w:rsid w:val="008A4778"/>
    <w:rsid w:val="008A497B"/>
    <w:rsid w:val="008A4AF5"/>
    <w:rsid w:val="008A644B"/>
    <w:rsid w:val="008A72C5"/>
    <w:rsid w:val="008A76D9"/>
    <w:rsid w:val="008A7CA6"/>
    <w:rsid w:val="008B2C1D"/>
    <w:rsid w:val="008B4325"/>
    <w:rsid w:val="008B48A7"/>
    <w:rsid w:val="008B50A2"/>
    <w:rsid w:val="008C04CA"/>
    <w:rsid w:val="008C1085"/>
    <w:rsid w:val="008C17BA"/>
    <w:rsid w:val="008C2A20"/>
    <w:rsid w:val="008C4EFE"/>
    <w:rsid w:val="008C51E0"/>
    <w:rsid w:val="008C5EE2"/>
    <w:rsid w:val="008C60B0"/>
    <w:rsid w:val="008C7A95"/>
    <w:rsid w:val="008D2BE3"/>
    <w:rsid w:val="008D2D34"/>
    <w:rsid w:val="008D34E0"/>
    <w:rsid w:val="008D488F"/>
    <w:rsid w:val="008D5F53"/>
    <w:rsid w:val="008D79B0"/>
    <w:rsid w:val="008E3A2D"/>
    <w:rsid w:val="008E6CD8"/>
    <w:rsid w:val="008F03FC"/>
    <w:rsid w:val="008F0B9D"/>
    <w:rsid w:val="008F1724"/>
    <w:rsid w:val="008F1941"/>
    <w:rsid w:val="008F2FBC"/>
    <w:rsid w:val="008F61BD"/>
    <w:rsid w:val="008F7438"/>
    <w:rsid w:val="009002E2"/>
    <w:rsid w:val="00900BD9"/>
    <w:rsid w:val="00900C92"/>
    <w:rsid w:val="00902277"/>
    <w:rsid w:val="009024CF"/>
    <w:rsid w:val="00903095"/>
    <w:rsid w:val="00903294"/>
    <w:rsid w:val="00906022"/>
    <w:rsid w:val="00906847"/>
    <w:rsid w:val="009079CD"/>
    <w:rsid w:val="00907CCD"/>
    <w:rsid w:val="00910287"/>
    <w:rsid w:val="0091054F"/>
    <w:rsid w:val="0091085D"/>
    <w:rsid w:val="0091230D"/>
    <w:rsid w:val="00912393"/>
    <w:rsid w:val="009139BA"/>
    <w:rsid w:val="009139D5"/>
    <w:rsid w:val="009142D6"/>
    <w:rsid w:val="00914CE1"/>
    <w:rsid w:val="0091505A"/>
    <w:rsid w:val="0091617E"/>
    <w:rsid w:val="0092260C"/>
    <w:rsid w:val="00922CC6"/>
    <w:rsid w:val="009235B2"/>
    <w:rsid w:val="00926350"/>
    <w:rsid w:val="00927945"/>
    <w:rsid w:val="00930915"/>
    <w:rsid w:val="00934034"/>
    <w:rsid w:val="009344A8"/>
    <w:rsid w:val="00934746"/>
    <w:rsid w:val="009360C7"/>
    <w:rsid w:val="00936427"/>
    <w:rsid w:val="009366E6"/>
    <w:rsid w:val="009377A0"/>
    <w:rsid w:val="00940015"/>
    <w:rsid w:val="009405D1"/>
    <w:rsid w:val="00940F77"/>
    <w:rsid w:val="00941408"/>
    <w:rsid w:val="00943C5C"/>
    <w:rsid w:val="0094431F"/>
    <w:rsid w:val="00946BDF"/>
    <w:rsid w:val="00950F94"/>
    <w:rsid w:val="009510A2"/>
    <w:rsid w:val="00951F2E"/>
    <w:rsid w:val="009520F0"/>
    <w:rsid w:val="00955362"/>
    <w:rsid w:val="00955708"/>
    <w:rsid w:val="00955CA0"/>
    <w:rsid w:val="00960241"/>
    <w:rsid w:val="009607C7"/>
    <w:rsid w:val="009610B4"/>
    <w:rsid w:val="00961D70"/>
    <w:rsid w:val="00962D66"/>
    <w:rsid w:val="00965C13"/>
    <w:rsid w:val="009663EB"/>
    <w:rsid w:val="00966883"/>
    <w:rsid w:val="009674FF"/>
    <w:rsid w:val="009702AE"/>
    <w:rsid w:val="00970F2C"/>
    <w:rsid w:val="0097139D"/>
    <w:rsid w:val="009713FA"/>
    <w:rsid w:val="00971571"/>
    <w:rsid w:val="00972B17"/>
    <w:rsid w:val="00974124"/>
    <w:rsid w:val="009758A2"/>
    <w:rsid w:val="00977603"/>
    <w:rsid w:val="00980575"/>
    <w:rsid w:val="00980AEB"/>
    <w:rsid w:val="00982F5F"/>
    <w:rsid w:val="00983BF7"/>
    <w:rsid w:val="0098529F"/>
    <w:rsid w:val="00986FC2"/>
    <w:rsid w:val="0099185F"/>
    <w:rsid w:val="00992947"/>
    <w:rsid w:val="00994473"/>
    <w:rsid w:val="009955DD"/>
    <w:rsid w:val="009957C7"/>
    <w:rsid w:val="00995E4F"/>
    <w:rsid w:val="009960E0"/>
    <w:rsid w:val="00996C56"/>
    <w:rsid w:val="0099796E"/>
    <w:rsid w:val="009A0D47"/>
    <w:rsid w:val="009A1656"/>
    <w:rsid w:val="009A2117"/>
    <w:rsid w:val="009A216D"/>
    <w:rsid w:val="009A29DD"/>
    <w:rsid w:val="009A2EAB"/>
    <w:rsid w:val="009A32A3"/>
    <w:rsid w:val="009A3DA2"/>
    <w:rsid w:val="009A4F24"/>
    <w:rsid w:val="009A5274"/>
    <w:rsid w:val="009A6655"/>
    <w:rsid w:val="009A76FA"/>
    <w:rsid w:val="009B1016"/>
    <w:rsid w:val="009B14C7"/>
    <w:rsid w:val="009B19B7"/>
    <w:rsid w:val="009B1B5D"/>
    <w:rsid w:val="009B2E21"/>
    <w:rsid w:val="009B33FF"/>
    <w:rsid w:val="009B3464"/>
    <w:rsid w:val="009B4248"/>
    <w:rsid w:val="009B512C"/>
    <w:rsid w:val="009B608E"/>
    <w:rsid w:val="009B650F"/>
    <w:rsid w:val="009B668D"/>
    <w:rsid w:val="009C387F"/>
    <w:rsid w:val="009C428F"/>
    <w:rsid w:val="009C5616"/>
    <w:rsid w:val="009C5C16"/>
    <w:rsid w:val="009C71A5"/>
    <w:rsid w:val="009D0EA5"/>
    <w:rsid w:val="009D0F18"/>
    <w:rsid w:val="009D4C42"/>
    <w:rsid w:val="009D681E"/>
    <w:rsid w:val="009E0308"/>
    <w:rsid w:val="009E0A36"/>
    <w:rsid w:val="009E0BA7"/>
    <w:rsid w:val="009E1099"/>
    <w:rsid w:val="009E2230"/>
    <w:rsid w:val="009E2468"/>
    <w:rsid w:val="009E2707"/>
    <w:rsid w:val="009E2BA8"/>
    <w:rsid w:val="009E3152"/>
    <w:rsid w:val="009E3904"/>
    <w:rsid w:val="009E4183"/>
    <w:rsid w:val="009E4479"/>
    <w:rsid w:val="009E5F2D"/>
    <w:rsid w:val="009E61F3"/>
    <w:rsid w:val="009E6EC1"/>
    <w:rsid w:val="009F02EB"/>
    <w:rsid w:val="009F09F4"/>
    <w:rsid w:val="009F0D36"/>
    <w:rsid w:val="009F1C98"/>
    <w:rsid w:val="009F21F7"/>
    <w:rsid w:val="009F2D4C"/>
    <w:rsid w:val="009F32A3"/>
    <w:rsid w:val="009F47B8"/>
    <w:rsid w:val="009F5C48"/>
    <w:rsid w:val="009F6675"/>
    <w:rsid w:val="009F7305"/>
    <w:rsid w:val="009F7C8A"/>
    <w:rsid w:val="00A016E4"/>
    <w:rsid w:val="00A02EA6"/>
    <w:rsid w:val="00A0425D"/>
    <w:rsid w:val="00A04328"/>
    <w:rsid w:val="00A04BB0"/>
    <w:rsid w:val="00A05FBC"/>
    <w:rsid w:val="00A06578"/>
    <w:rsid w:val="00A06E88"/>
    <w:rsid w:val="00A07EFC"/>
    <w:rsid w:val="00A10FFF"/>
    <w:rsid w:val="00A141D4"/>
    <w:rsid w:val="00A16B91"/>
    <w:rsid w:val="00A17498"/>
    <w:rsid w:val="00A17CAC"/>
    <w:rsid w:val="00A204EE"/>
    <w:rsid w:val="00A21570"/>
    <w:rsid w:val="00A22923"/>
    <w:rsid w:val="00A24E3B"/>
    <w:rsid w:val="00A25478"/>
    <w:rsid w:val="00A25757"/>
    <w:rsid w:val="00A25A7D"/>
    <w:rsid w:val="00A26117"/>
    <w:rsid w:val="00A26F92"/>
    <w:rsid w:val="00A27869"/>
    <w:rsid w:val="00A27C96"/>
    <w:rsid w:val="00A3025C"/>
    <w:rsid w:val="00A3096A"/>
    <w:rsid w:val="00A322FB"/>
    <w:rsid w:val="00A32C41"/>
    <w:rsid w:val="00A35703"/>
    <w:rsid w:val="00A35C0E"/>
    <w:rsid w:val="00A36435"/>
    <w:rsid w:val="00A372B1"/>
    <w:rsid w:val="00A37A92"/>
    <w:rsid w:val="00A4073A"/>
    <w:rsid w:val="00A418D5"/>
    <w:rsid w:val="00A41927"/>
    <w:rsid w:val="00A444A3"/>
    <w:rsid w:val="00A4501C"/>
    <w:rsid w:val="00A45821"/>
    <w:rsid w:val="00A45B40"/>
    <w:rsid w:val="00A46196"/>
    <w:rsid w:val="00A46CC8"/>
    <w:rsid w:val="00A50BA8"/>
    <w:rsid w:val="00A5104F"/>
    <w:rsid w:val="00A535AD"/>
    <w:rsid w:val="00A550E5"/>
    <w:rsid w:val="00A55686"/>
    <w:rsid w:val="00A57C22"/>
    <w:rsid w:val="00A6032D"/>
    <w:rsid w:val="00A60928"/>
    <w:rsid w:val="00A60951"/>
    <w:rsid w:val="00A617A0"/>
    <w:rsid w:val="00A619F8"/>
    <w:rsid w:val="00A63679"/>
    <w:rsid w:val="00A6393A"/>
    <w:rsid w:val="00A63976"/>
    <w:rsid w:val="00A6558E"/>
    <w:rsid w:val="00A65F7F"/>
    <w:rsid w:val="00A66EEF"/>
    <w:rsid w:val="00A66EF3"/>
    <w:rsid w:val="00A678DA"/>
    <w:rsid w:val="00A70273"/>
    <w:rsid w:val="00A71244"/>
    <w:rsid w:val="00A727BB"/>
    <w:rsid w:val="00A72CBE"/>
    <w:rsid w:val="00A733CC"/>
    <w:rsid w:val="00A74288"/>
    <w:rsid w:val="00A74CA6"/>
    <w:rsid w:val="00A75C2E"/>
    <w:rsid w:val="00A76EDC"/>
    <w:rsid w:val="00A819E7"/>
    <w:rsid w:val="00A83FA8"/>
    <w:rsid w:val="00A85C0F"/>
    <w:rsid w:val="00A870AB"/>
    <w:rsid w:val="00A875C4"/>
    <w:rsid w:val="00A91279"/>
    <w:rsid w:val="00A920C6"/>
    <w:rsid w:val="00A93FE1"/>
    <w:rsid w:val="00A9447E"/>
    <w:rsid w:val="00A949C8"/>
    <w:rsid w:val="00A94F2B"/>
    <w:rsid w:val="00A96049"/>
    <w:rsid w:val="00A9638B"/>
    <w:rsid w:val="00A97C25"/>
    <w:rsid w:val="00AA031F"/>
    <w:rsid w:val="00AA1681"/>
    <w:rsid w:val="00AA3D18"/>
    <w:rsid w:val="00AA3EB0"/>
    <w:rsid w:val="00AA510E"/>
    <w:rsid w:val="00AA6625"/>
    <w:rsid w:val="00AA701D"/>
    <w:rsid w:val="00AA7947"/>
    <w:rsid w:val="00AA7D17"/>
    <w:rsid w:val="00AB0524"/>
    <w:rsid w:val="00AB08EC"/>
    <w:rsid w:val="00AB0CF2"/>
    <w:rsid w:val="00AB41C3"/>
    <w:rsid w:val="00AB4E14"/>
    <w:rsid w:val="00AB5276"/>
    <w:rsid w:val="00AB5D43"/>
    <w:rsid w:val="00AC174D"/>
    <w:rsid w:val="00AC24B8"/>
    <w:rsid w:val="00AC25BC"/>
    <w:rsid w:val="00AC2D77"/>
    <w:rsid w:val="00AC3010"/>
    <w:rsid w:val="00AC30C4"/>
    <w:rsid w:val="00AC39EA"/>
    <w:rsid w:val="00AC570A"/>
    <w:rsid w:val="00AC63D8"/>
    <w:rsid w:val="00AD2248"/>
    <w:rsid w:val="00AD2D0C"/>
    <w:rsid w:val="00AD4D4D"/>
    <w:rsid w:val="00AD578E"/>
    <w:rsid w:val="00AD5C73"/>
    <w:rsid w:val="00AE09B9"/>
    <w:rsid w:val="00AE1B78"/>
    <w:rsid w:val="00AE22DE"/>
    <w:rsid w:val="00AE3685"/>
    <w:rsid w:val="00AE52F9"/>
    <w:rsid w:val="00AF0311"/>
    <w:rsid w:val="00AF1366"/>
    <w:rsid w:val="00AF1E63"/>
    <w:rsid w:val="00AF2E8A"/>
    <w:rsid w:val="00AF30EE"/>
    <w:rsid w:val="00AF314C"/>
    <w:rsid w:val="00AF34CD"/>
    <w:rsid w:val="00AF4C8B"/>
    <w:rsid w:val="00AF5753"/>
    <w:rsid w:val="00AF623D"/>
    <w:rsid w:val="00AF7350"/>
    <w:rsid w:val="00AF73CD"/>
    <w:rsid w:val="00AF73EC"/>
    <w:rsid w:val="00AF7F20"/>
    <w:rsid w:val="00B0093F"/>
    <w:rsid w:val="00B0225F"/>
    <w:rsid w:val="00B02967"/>
    <w:rsid w:val="00B048EC"/>
    <w:rsid w:val="00B06399"/>
    <w:rsid w:val="00B07DAD"/>
    <w:rsid w:val="00B10EE2"/>
    <w:rsid w:val="00B111BB"/>
    <w:rsid w:val="00B11613"/>
    <w:rsid w:val="00B126BC"/>
    <w:rsid w:val="00B12C5E"/>
    <w:rsid w:val="00B14399"/>
    <w:rsid w:val="00B14E5E"/>
    <w:rsid w:val="00B1541F"/>
    <w:rsid w:val="00B15544"/>
    <w:rsid w:val="00B15C85"/>
    <w:rsid w:val="00B178B5"/>
    <w:rsid w:val="00B17A28"/>
    <w:rsid w:val="00B17C37"/>
    <w:rsid w:val="00B20B96"/>
    <w:rsid w:val="00B21C22"/>
    <w:rsid w:val="00B22612"/>
    <w:rsid w:val="00B25053"/>
    <w:rsid w:val="00B27DC6"/>
    <w:rsid w:val="00B30AF1"/>
    <w:rsid w:val="00B30C2B"/>
    <w:rsid w:val="00B35594"/>
    <w:rsid w:val="00B35AE5"/>
    <w:rsid w:val="00B3795F"/>
    <w:rsid w:val="00B41590"/>
    <w:rsid w:val="00B42588"/>
    <w:rsid w:val="00B4290B"/>
    <w:rsid w:val="00B42F96"/>
    <w:rsid w:val="00B435FF"/>
    <w:rsid w:val="00B43C6F"/>
    <w:rsid w:val="00B44967"/>
    <w:rsid w:val="00B45150"/>
    <w:rsid w:val="00B4581D"/>
    <w:rsid w:val="00B51295"/>
    <w:rsid w:val="00B544BA"/>
    <w:rsid w:val="00B5465E"/>
    <w:rsid w:val="00B5662C"/>
    <w:rsid w:val="00B567AD"/>
    <w:rsid w:val="00B6213A"/>
    <w:rsid w:val="00B62206"/>
    <w:rsid w:val="00B63030"/>
    <w:rsid w:val="00B66203"/>
    <w:rsid w:val="00B66CE7"/>
    <w:rsid w:val="00B6794E"/>
    <w:rsid w:val="00B71771"/>
    <w:rsid w:val="00B72AB8"/>
    <w:rsid w:val="00B7319C"/>
    <w:rsid w:val="00B74C1F"/>
    <w:rsid w:val="00B74DC6"/>
    <w:rsid w:val="00B77477"/>
    <w:rsid w:val="00B777AB"/>
    <w:rsid w:val="00B805AF"/>
    <w:rsid w:val="00B80678"/>
    <w:rsid w:val="00B80EB8"/>
    <w:rsid w:val="00B81752"/>
    <w:rsid w:val="00B81BDA"/>
    <w:rsid w:val="00B82D8E"/>
    <w:rsid w:val="00B83C87"/>
    <w:rsid w:val="00B84492"/>
    <w:rsid w:val="00B8470B"/>
    <w:rsid w:val="00B847E4"/>
    <w:rsid w:val="00B8537E"/>
    <w:rsid w:val="00B85E5F"/>
    <w:rsid w:val="00B86D05"/>
    <w:rsid w:val="00B87D0E"/>
    <w:rsid w:val="00B87FD3"/>
    <w:rsid w:val="00B912F1"/>
    <w:rsid w:val="00B93017"/>
    <w:rsid w:val="00B93E6C"/>
    <w:rsid w:val="00B94756"/>
    <w:rsid w:val="00B9655E"/>
    <w:rsid w:val="00B9669B"/>
    <w:rsid w:val="00BA0769"/>
    <w:rsid w:val="00BA1316"/>
    <w:rsid w:val="00BA2F09"/>
    <w:rsid w:val="00BA3CFF"/>
    <w:rsid w:val="00BA3D33"/>
    <w:rsid w:val="00BA40A6"/>
    <w:rsid w:val="00BA45AF"/>
    <w:rsid w:val="00BA6D48"/>
    <w:rsid w:val="00BB0F57"/>
    <w:rsid w:val="00BB1084"/>
    <w:rsid w:val="00BB147F"/>
    <w:rsid w:val="00BB1A65"/>
    <w:rsid w:val="00BB40F6"/>
    <w:rsid w:val="00BB545A"/>
    <w:rsid w:val="00BB5812"/>
    <w:rsid w:val="00BB6DBC"/>
    <w:rsid w:val="00BB72C3"/>
    <w:rsid w:val="00BC01E1"/>
    <w:rsid w:val="00BC0A6E"/>
    <w:rsid w:val="00BC1AF8"/>
    <w:rsid w:val="00BC1EDF"/>
    <w:rsid w:val="00BC2887"/>
    <w:rsid w:val="00BC5151"/>
    <w:rsid w:val="00BC64E3"/>
    <w:rsid w:val="00BC7507"/>
    <w:rsid w:val="00BD0081"/>
    <w:rsid w:val="00BD20EA"/>
    <w:rsid w:val="00BD30E5"/>
    <w:rsid w:val="00BD37FC"/>
    <w:rsid w:val="00BD3B9B"/>
    <w:rsid w:val="00BD5B3F"/>
    <w:rsid w:val="00BD6318"/>
    <w:rsid w:val="00BD747A"/>
    <w:rsid w:val="00BD74AA"/>
    <w:rsid w:val="00BD74C1"/>
    <w:rsid w:val="00BD7842"/>
    <w:rsid w:val="00BE01BC"/>
    <w:rsid w:val="00BE26C4"/>
    <w:rsid w:val="00BE279B"/>
    <w:rsid w:val="00BE2A73"/>
    <w:rsid w:val="00BE425E"/>
    <w:rsid w:val="00BE5C16"/>
    <w:rsid w:val="00BE6E75"/>
    <w:rsid w:val="00BE6FE4"/>
    <w:rsid w:val="00BE7330"/>
    <w:rsid w:val="00BF26D0"/>
    <w:rsid w:val="00BF3B6A"/>
    <w:rsid w:val="00BF3D7E"/>
    <w:rsid w:val="00BF4A92"/>
    <w:rsid w:val="00BF50B3"/>
    <w:rsid w:val="00BF5407"/>
    <w:rsid w:val="00BF56B6"/>
    <w:rsid w:val="00BF6E56"/>
    <w:rsid w:val="00BF7085"/>
    <w:rsid w:val="00C00BE5"/>
    <w:rsid w:val="00C00F4F"/>
    <w:rsid w:val="00C0113C"/>
    <w:rsid w:val="00C017E2"/>
    <w:rsid w:val="00C038AA"/>
    <w:rsid w:val="00C03978"/>
    <w:rsid w:val="00C06100"/>
    <w:rsid w:val="00C0664C"/>
    <w:rsid w:val="00C076C5"/>
    <w:rsid w:val="00C10CC2"/>
    <w:rsid w:val="00C11AC3"/>
    <w:rsid w:val="00C1336F"/>
    <w:rsid w:val="00C13B16"/>
    <w:rsid w:val="00C154E8"/>
    <w:rsid w:val="00C1651E"/>
    <w:rsid w:val="00C16AA8"/>
    <w:rsid w:val="00C16DB0"/>
    <w:rsid w:val="00C208E0"/>
    <w:rsid w:val="00C20C2B"/>
    <w:rsid w:val="00C22029"/>
    <w:rsid w:val="00C2428B"/>
    <w:rsid w:val="00C24B97"/>
    <w:rsid w:val="00C25731"/>
    <w:rsid w:val="00C31653"/>
    <w:rsid w:val="00C31DD5"/>
    <w:rsid w:val="00C3331E"/>
    <w:rsid w:val="00C342FF"/>
    <w:rsid w:val="00C354F0"/>
    <w:rsid w:val="00C366AA"/>
    <w:rsid w:val="00C37342"/>
    <w:rsid w:val="00C37715"/>
    <w:rsid w:val="00C378D3"/>
    <w:rsid w:val="00C402F1"/>
    <w:rsid w:val="00C4146B"/>
    <w:rsid w:val="00C449CA"/>
    <w:rsid w:val="00C468A8"/>
    <w:rsid w:val="00C4763F"/>
    <w:rsid w:val="00C50FDF"/>
    <w:rsid w:val="00C556D6"/>
    <w:rsid w:val="00C57319"/>
    <w:rsid w:val="00C62A1B"/>
    <w:rsid w:val="00C630B2"/>
    <w:rsid w:val="00C6392C"/>
    <w:rsid w:val="00C63E4C"/>
    <w:rsid w:val="00C654D6"/>
    <w:rsid w:val="00C66137"/>
    <w:rsid w:val="00C66165"/>
    <w:rsid w:val="00C6724D"/>
    <w:rsid w:val="00C67400"/>
    <w:rsid w:val="00C70924"/>
    <w:rsid w:val="00C72AD8"/>
    <w:rsid w:val="00C73F40"/>
    <w:rsid w:val="00C73FC4"/>
    <w:rsid w:val="00C74134"/>
    <w:rsid w:val="00C74F36"/>
    <w:rsid w:val="00C7514F"/>
    <w:rsid w:val="00C75AFC"/>
    <w:rsid w:val="00C76F40"/>
    <w:rsid w:val="00C76F46"/>
    <w:rsid w:val="00C770B1"/>
    <w:rsid w:val="00C77C3E"/>
    <w:rsid w:val="00C80223"/>
    <w:rsid w:val="00C80394"/>
    <w:rsid w:val="00C80518"/>
    <w:rsid w:val="00C81A0E"/>
    <w:rsid w:val="00C81E62"/>
    <w:rsid w:val="00C82842"/>
    <w:rsid w:val="00C82CC3"/>
    <w:rsid w:val="00C8364C"/>
    <w:rsid w:val="00C8668C"/>
    <w:rsid w:val="00C86EF3"/>
    <w:rsid w:val="00C90911"/>
    <w:rsid w:val="00C90B80"/>
    <w:rsid w:val="00C91D71"/>
    <w:rsid w:val="00C92F8C"/>
    <w:rsid w:val="00C93788"/>
    <w:rsid w:val="00C94F25"/>
    <w:rsid w:val="00C952F7"/>
    <w:rsid w:val="00C955BC"/>
    <w:rsid w:val="00C968CE"/>
    <w:rsid w:val="00C96B72"/>
    <w:rsid w:val="00C96CAB"/>
    <w:rsid w:val="00C977AC"/>
    <w:rsid w:val="00CA1121"/>
    <w:rsid w:val="00CA1782"/>
    <w:rsid w:val="00CA281A"/>
    <w:rsid w:val="00CA2A78"/>
    <w:rsid w:val="00CA367D"/>
    <w:rsid w:val="00CA3D3E"/>
    <w:rsid w:val="00CA6CD5"/>
    <w:rsid w:val="00CA780F"/>
    <w:rsid w:val="00CA7C45"/>
    <w:rsid w:val="00CB0380"/>
    <w:rsid w:val="00CB1038"/>
    <w:rsid w:val="00CB271F"/>
    <w:rsid w:val="00CB4D1F"/>
    <w:rsid w:val="00CB597F"/>
    <w:rsid w:val="00CB5CCB"/>
    <w:rsid w:val="00CB621C"/>
    <w:rsid w:val="00CB7BB8"/>
    <w:rsid w:val="00CC155D"/>
    <w:rsid w:val="00CC400F"/>
    <w:rsid w:val="00CC4987"/>
    <w:rsid w:val="00CC6611"/>
    <w:rsid w:val="00CD1D75"/>
    <w:rsid w:val="00CD2317"/>
    <w:rsid w:val="00CD2FD4"/>
    <w:rsid w:val="00CD3EA8"/>
    <w:rsid w:val="00CD42C7"/>
    <w:rsid w:val="00CD55AB"/>
    <w:rsid w:val="00CD5C70"/>
    <w:rsid w:val="00CD62D3"/>
    <w:rsid w:val="00CD63EA"/>
    <w:rsid w:val="00CD6762"/>
    <w:rsid w:val="00CE1850"/>
    <w:rsid w:val="00CE49A4"/>
    <w:rsid w:val="00CE4B19"/>
    <w:rsid w:val="00CE73A9"/>
    <w:rsid w:val="00CF3F88"/>
    <w:rsid w:val="00CF406B"/>
    <w:rsid w:val="00CF4F03"/>
    <w:rsid w:val="00CF5CDC"/>
    <w:rsid w:val="00CF5EBF"/>
    <w:rsid w:val="00CF6E52"/>
    <w:rsid w:val="00CF7EBC"/>
    <w:rsid w:val="00D00596"/>
    <w:rsid w:val="00D0083B"/>
    <w:rsid w:val="00D0093C"/>
    <w:rsid w:val="00D02BA0"/>
    <w:rsid w:val="00D03168"/>
    <w:rsid w:val="00D063A0"/>
    <w:rsid w:val="00D0679A"/>
    <w:rsid w:val="00D07AC4"/>
    <w:rsid w:val="00D112FC"/>
    <w:rsid w:val="00D11E6C"/>
    <w:rsid w:val="00D121FA"/>
    <w:rsid w:val="00D127C8"/>
    <w:rsid w:val="00D130CC"/>
    <w:rsid w:val="00D134EF"/>
    <w:rsid w:val="00D13882"/>
    <w:rsid w:val="00D13B94"/>
    <w:rsid w:val="00D13BB3"/>
    <w:rsid w:val="00D148E0"/>
    <w:rsid w:val="00D16FF4"/>
    <w:rsid w:val="00D20585"/>
    <w:rsid w:val="00D20C5B"/>
    <w:rsid w:val="00D22016"/>
    <w:rsid w:val="00D227D3"/>
    <w:rsid w:val="00D23BFA"/>
    <w:rsid w:val="00D24C04"/>
    <w:rsid w:val="00D24E63"/>
    <w:rsid w:val="00D254B9"/>
    <w:rsid w:val="00D26ED2"/>
    <w:rsid w:val="00D27480"/>
    <w:rsid w:val="00D27B66"/>
    <w:rsid w:val="00D30E56"/>
    <w:rsid w:val="00D314E3"/>
    <w:rsid w:val="00D318D5"/>
    <w:rsid w:val="00D31A98"/>
    <w:rsid w:val="00D3552F"/>
    <w:rsid w:val="00D36FB2"/>
    <w:rsid w:val="00D40B3F"/>
    <w:rsid w:val="00D41763"/>
    <w:rsid w:val="00D41C5E"/>
    <w:rsid w:val="00D4221B"/>
    <w:rsid w:val="00D446C0"/>
    <w:rsid w:val="00D47573"/>
    <w:rsid w:val="00D507B1"/>
    <w:rsid w:val="00D52E34"/>
    <w:rsid w:val="00D53C4C"/>
    <w:rsid w:val="00D53E2F"/>
    <w:rsid w:val="00D568C3"/>
    <w:rsid w:val="00D5708A"/>
    <w:rsid w:val="00D57F05"/>
    <w:rsid w:val="00D628E8"/>
    <w:rsid w:val="00D63CFB"/>
    <w:rsid w:val="00D63F89"/>
    <w:rsid w:val="00D6416C"/>
    <w:rsid w:val="00D64865"/>
    <w:rsid w:val="00D70BB6"/>
    <w:rsid w:val="00D71641"/>
    <w:rsid w:val="00D7243A"/>
    <w:rsid w:val="00D729DA"/>
    <w:rsid w:val="00D73A7E"/>
    <w:rsid w:val="00D741AF"/>
    <w:rsid w:val="00D7431C"/>
    <w:rsid w:val="00D7459F"/>
    <w:rsid w:val="00D75509"/>
    <w:rsid w:val="00D75960"/>
    <w:rsid w:val="00D77C8D"/>
    <w:rsid w:val="00D80850"/>
    <w:rsid w:val="00D80B74"/>
    <w:rsid w:val="00D8387C"/>
    <w:rsid w:val="00D85AE4"/>
    <w:rsid w:val="00D85F82"/>
    <w:rsid w:val="00D87497"/>
    <w:rsid w:val="00D910DA"/>
    <w:rsid w:val="00D92D3A"/>
    <w:rsid w:val="00D93E6E"/>
    <w:rsid w:val="00D95963"/>
    <w:rsid w:val="00D959C4"/>
    <w:rsid w:val="00D95E7F"/>
    <w:rsid w:val="00D97109"/>
    <w:rsid w:val="00D97F0A"/>
    <w:rsid w:val="00DA0D3C"/>
    <w:rsid w:val="00DA3582"/>
    <w:rsid w:val="00DA4C27"/>
    <w:rsid w:val="00DA6E9B"/>
    <w:rsid w:val="00DA721B"/>
    <w:rsid w:val="00DB2940"/>
    <w:rsid w:val="00DB2C1A"/>
    <w:rsid w:val="00DB312A"/>
    <w:rsid w:val="00DB433B"/>
    <w:rsid w:val="00DB4388"/>
    <w:rsid w:val="00DB4CCC"/>
    <w:rsid w:val="00DB4CFA"/>
    <w:rsid w:val="00DB6B27"/>
    <w:rsid w:val="00DB7165"/>
    <w:rsid w:val="00DB7EB1"/>
    <w:rsid w:val="00DC13AC"/>
    <w:rsid w:val="00DC257E"/>
    <w:rsid w:val="00DC2D67"/>
    <w:rsid w:val="00DC3D2F"/>
    <w:rsid w:val="00DC4CA0"/>
    <w:rsid w:val="00DC5A8C"/>
    <w:rsid w:val="00DC5E93"/>
    <w:rsid w:val="00DC64C2"/>
    <w:rsid w:val="00DC6645"/>
    <w:rsid w:val="00DC7181"/>
    <w:rsid w:val="00DC7617"/>
    <w:rsid w:val="00DC7B15"/>
    <w:rsid w:val="00DD140E"/>
    <w:rsid w:val="00DD19A2"/>
    <w:rsid w:val="00DD248A"/>
    <w:rsid w:val="00DD2B49"/>
    <w:rsid w:val="00DD360C"/>
    <w:rsid w:val="00DD3645"/>
    <w:rsid w:val="00DD4345"/>
    <w:rsid w:val="00DD4ED0"/>
    <w:rsid w:val="00DD518F"/>
    <w:rsid w:val="00DD6036"/>
    <w:rsid w:val="00DD734B"/>
    <w:rsid w:val="00DE03A2"/>
    <w:rsid w:val="00DE1C31"/>
    <w:rsid w:val="00DE2EE8"/>
    <w:rsid w:val="00DE627D"/>
    <w:rsid w:val="00DE6952"/>
    <w:rsid w:val="00DE6DA3"/>
    <w:rsid w:val="00DE7F8A"/>
    <w:rsid w:val="00DF0C43"/>
    <w:rsid w:val="00DF0E35"/>
    <w:rsid w:val="00DF1334"/>
    <w:rsid w:val="00DF346C"/>
    <w:rsid w:val="00DF49B6"/>
    <w:rsid w:val="00DF520E"/>
    <w:rsid w:val="00DF684D"/>
    <w:rsid w:val="00DF6FCE"/>
    <w:rsid w:val="00DF7800"/>
    <w:rsid w:val="00E04950"/>
    <w:rsid w:val="00E0634B"/>
    <w:rsid w:val="00E06902"/>
    <w:rsid w:val="00E06A9C"/>
    <w:rsid w:val="00E06DF2"/>
    <w:rsid w:val="00E136AA"/>
    <w:rsid w:val="00E137C2"/>
    <w:rsid w:val="00E13D78"/>
    <w:rsid w:val="00E14436"/>
    <w:rsid w:val="00E15859"/>
    <w:rsid w:val="00E16991"/>
    <w:rsid w:val="00E16B23"/>
    <w:rsid w:val="00E16FCB"/>
    <w:rsid w:val="00E17B46"/>
    <w:rsid w:val="00E200E9"/>
    <w:rsid w:val="00E20134"/>
    <w:rsid w:val="00E208D5"/>
    <w:rsid w:val="00E2116B"/>
    <w:rsid w:val="00E21818"/>
    <w:rsid w:val="00E22870"/>
    <w:rsid w:val="00E2297C"/>
    <w:rsid w:val="00E234E1"/>
    <w:rsid w:val="00E23ADB"/>
    <w:rsid w:val="00E24446"/>
    <w:rsid w:val="00E26802"/>
    <w:rsid w:val="00E308DC"/>
    <w:rsid w:val="00E317CB"/>
    <w:rsid w:val="00E31F7D"/>
    <w:rsid w:val="00E3245A"/>
    <w:rsid w:val="00E331DA"/>
    <w:rsid w:val="00E34245"/>
    <w:rsid w:val="00E366C2"/>
    <w:rsid w:val="00E3783B"/>
    <w:rsid w:val="00E40C9E"/>
    <w:rsid w:val="00E414CE"/>
    <w:rsid w:val="00E429B7"/>
    <w:rsid w:val="00E43563"/>
    <w:rsid w:val="00E440F4"/>
    <w:rsid w:val="00E44F7D"/>
    <w:rsid w:val="00E4535F"/>
    <w:rsid w:val="00E52835"/>
    <w:rsid w:val="00E5385D"/>
    <w:rsid w:val="00E55339"/>
    <w:rsid w:val="00E572E4"/>
    <w:rsid w:val="00E60AA2"/>
    <w:rsid w:val="00E62185"/>
    <w:rsid w:val="00E623EA"/>
    <w:rsid w:val="00E62482"/>
    <w:rsid w:val="00E64DFD"/>
    <w:rsid w:val="00E65383"/>
    <w:rsid w:val="00E65639"/>
    <w:rsid w:val="00E6601D"/>
    <w:rsid w:val="00E667C2"/>
    <w:rsid w:val="00E66A9D"/>
    <w:rsid w:val="00E679DB"/>
    <w:rsid w:val="00E703D4"/>
    <w:rsid w:val="00E7051E"/>
    <w:rsid w:val="00E707B7"/>
    <w:rsid w:val="00E70841"/>
    <w:rsid w:val="00E7218B"/>
    <w:rsid w:val="00E7300D"/>
    <w:rsid w:val="00E73485"/>
    <w:rsid w:val="00E73C07"/>
    <w:rsid w:val="00E77A91"/>
    <w:rsid w:val="00E77E49"/>
    <w:rsid w:val="00E77FA1"/>
    <w:rsid w:val="00E80DC6"/>
    <w:rsid w:val="00E81992"/>
    <w:rsid w:val="00E8257E"/>
    <w:rsid w:val="00E857F2"/>
    <w:rsid w:val="00E8600A"/>
    <w:rsid w:val="00E8619C"/>
    <w:rsid w:val="00E87862"/>
    <w:rsid w:val="00E90401"/>
    <w:rsid w:val="00E92448"/>
    <w:rsid w:val="00E92C52"/>
    <w:rsid w:val="00E93070"/>
    <w:rsid w:val="00E931F1"/>
    <w:rsid w:val="00E935D8"/>
    <w:rsid w:val="00E944C6"/>
    <w:rsid w:val="00E9520F"/>
    <w:rsid w:val="00E95A23"/>
    <w:rsid w:val="00E9690B"/>
    <w:rsid w:val="00E97201"/>
    <w:rsid w:val="00EA021F"/>
    <w:rsid w:val="00EA074E"/>
    <w:rsid w:val="00EA1A00"/>
    <w:rsid w:val="00EA35E6"/>
    <w:rsid w:val="00EA4A45"/>
    <w:rsid w:val="00EA4B62"/>
    <w:rsid w:val="00EA4BC8"/>
    <w:rsid w:val="00EA72AB"/>
    <w:rsid w:val="00EB0CB0"/>
    <w:rsid w:val="00EB1541"/>
    <w:rsid w:val="00EB3163"/>
    <w:rsid w:val="00EB40E8"/>
    <w:rsid w:val="00EB55CA"/>
    <w:rsid w:val="00EB6B18"/>
    <w:rsid w:val="00EB76CD"/>
    <w:rsid w:val="00EC04FA"/>
    <w:rsid w:val="00EC0BDD"/>
    <w:rsid w:val="00EC12F2"/>
    <w:rsid w:val="00EC19A9"/>
    <w:rsid w:val="00EC1C3A"/>
    <w:rsid w:val="00EC1EFE"/>
    <w:rsid w:val="00EC2B7F"/>
    <w:rsid w:val="00EC2E51"/>
    <w:rsid w:val="00EC3555"/>
    <w:rsid w:val="00EC4588"/>
    <w:rsid w:val="00EC51ED"/>
    <w:rsid w:val="00EC5ED0"/>
    <w:rsid w:val="00EC6F82"/>
    <w:rsid w:val="00EC70C3"/>
    <w:rsid w:val="00EC759F"/>
    <w:rsid w:val="00ED0F11"/>
    <w:rsid w:val="00ED26D3"/>
    <w:rsid w:val="00ED2B40"/>
    <w:rsid w:val="00ED47A6"/>
    <w:rsid w:val="00ED4A08"/>
    <w:rsid w:val="00ED5191"/>
    <w:rsid w:val="00ED6553"/>
    <w:rsid w:val="00ED710A"/>
    <w:rsid w:val="00ED7487"/>
    <w:rsid w:val="00ED7F0C"/>
    <w:rsid w:val="00EE1CD2"/>
    <w:rsid w:val="00EE32F5"/>
    <w:rsid w:val="00EE3508"/>
    <w:rsid w:val="00EE383C"/>
    <w:rsid w:val="00EE590D"/>
    <w:rsid w:val="00EE5B22"/>
    <w:rsid w:val="00EE5E1C"/>
    <w:rsid w:val="00EE5E3D"/>
    <w:rsid w:val="00EE5F64"/>
    <w:rsid w:val="00EE603E"/>
    <w:rsid w:val="00EE631A"/>
    <w:rsid w:val="00EF028A"/>
    <w:rsid w:val="00EF2326"/>
    <w:rsid w:val="00EF4A7A"/>
    <w:rsid w:val="00EF63C4"/>
    <w:rsid w:val="00EF7D8E"/>
    <w:rsid w:val="00F0170A"/>
    <w:rsid w:val="00F02889"/>
    <w:rsid w:val="00F029DC"/>
    <w:rsid w:val="00F03000"/>
    <w:rsid w:val="00F03322"/>
    <w:rsid w:val="00F035F4"/>
    <w:rsid w:val="00F04307"/>
    <w:rsid w:val="00F12299"/>
    <w:rsid w:val="00F12E1B"/>
    <w:rsid w:val="00F130E4"/>
    <w:rsid w:val="00F13113"/>
    <w:rsid w:val="00F131CB"/>
    <w:rsid w:val="00F160DC"/>
    <w:rsid w:val="00F16ACF"/>
    <w:rsid w:val="00F20522"/>
    <w:rsid w:val="00F20578"/>
    <w:rsid w:val="00F2159F"/>
    <w:rsid w:val="00F21EAE"/>
    <w:rsid w:val="00F22A2B"/>
    <w:rsid w:val="00F23423"/>
    <w:rsid w:val="00F238D4"/>
    <w:rsid w:val="00F23A62"/>
    <w:rsid w:val="00F25526"/>
    <w:rsid w:val="00F25532"/>
    <w:rsid w:val="00F257F3"/>
    <w:rsid w:val="00F331E7"/>
    <w:rsid w:val="00F34D46"/>
    <w:rsid w:val="00F356A5"/>
    <w:rsid w:val="00F361FF"/>
    <w:rsid w:val="00F413B0"/>
    <w:rsid w:val="00F424F4"/>
    <w:rsid w:val="00F42EAB"/>
    <w:rsid w:val="00F475BD"/>
    <w:rsid w:val="00F50640"/>
    <w:rsid w:val="00F50DC0"/>
    <w:rsid w:val="00F5167C"/>
    <w:rsid w:val="00F516AF"/>
    <w:rsid w:val="00F5240B"/>
    <w:rsid w:val="00F544D4"/>
    <w:rsid w:val="00F54BF8"/>
    <w:rsid w:val="00F54CE2"/>
    <w:rsid w:val="00F57108"/>
    <w:rsid w:val="00F57587"/>
    <w:rsid w:val="00F57588"/>
    <w:rsid w:val="00F57E46"/>
    <w:rsid w:val="00F6136D"/>
    <w:rsid w:val="00F6189F"/>
    <w:rsid w:val="00F6208E"/>
    <w:rsid w:val="00F62987"/>
    <w:rsid w:val="00F6329F"/>
    <w:rsid w:val="00F63867"/>
    <w:rsid w:val="00F64F3F"/>
    <w:rsid w:val="00F6604C"/>
    <w:rsid w:val="00F71E43"/>
    <w:rsid w:val="00F7531D"/>
    <w:rsid w:val="00F77A46"/>
    <w:rsid w:val="00F80702"/>
    <w:rsid w:val="00F815C7"/>
    <w:rsid w:val="00F81EDE"/>
    <w:rsid w:val="00F82B15"/>
    <w:rsid w:val="00F8410B"/>
    <w:rsid w:val="00F84A27"/>
    <w:rsid w:val="00F85078"/>
    <w:rsid w:val="00F85B70"/>
    <w:rsid w:val="00F945C8"/>
    <w:rsid w:val="00F95033"/>
    <w:rsid w:val="00FA0A93"/>
    <w:rsid w:val="00FA0EBF"/>
    <w:rsid w:val="00FA1CB0"/>
    <w:rsid w:val="00FA1DAC"/>
    <w:rsid w:val="00FA275B"/>
    <w:rsid w:val="00FA400F"/>
    <w:rsid w:val="00FA467F"/>
    <w:rsid w:val="00FA59B6"/>
    <w:rsid w:val="00FA6F73"/>
    <w:rsid w:val="00FB0286"/>
    <w:rsid w:val="00FB03F5"/>
    <w:rsid w:val="00FB08C3"/>
    <w:rsid w:val="00FB1049"/>
    <w:rsid w:val="00FB22A7"/>
    <w:rsid w:val="00FB2C55"/>
    <w:rsid w:val="00FB2D3C"/>
    <w:rsid w:val="00FB372C"/>
    <w:rsid w:val="00FB459C"/>
    <w:rsid w:val="00FB5556"/>
    <w:rsid w:val="00FC1A66"/>
    <w:rsid w:val="00FC1C47"/>
    <w:rsid w:val="00FC2D5B"/>
    <w:rsid w:val="00FC326A"/>
    <w:rsid w:val="00FC37A0"/>
    <w:rsid w:val="00FC4B82"/>
    <w:rsid w:val="00FC5713"/>
    <w:rsid w:val="00FC63E4"/>
    <w:rsid w:val="00FC657D"/>
    <w:rsid w:val="00FC69E9"/>
    <w:rsid w:val="00FC6A83"/>
    <w:rsid w:val="00FC7E5F"/>
    <w:rsid w:val="00FD5609"/>
    <w:rsid w:val="00FD6204"/>
    <w:rsid w:val="00FE0BD5"/>
    <w:rsid w:val="00FE3B35"/>
    <w:rsid w:val="00FE40B3"/>
    <w:rsid w:val="00FE4F37"/>
    <w:rsid w:val="00FE528C"/>
    <w:rsid w:val="00FE6474"/>
    <w:rsid w:val="00FE6E3F"/>
    <w:rsid w:val="00FF07B4"/>
    <w:rsid w:val="00FF1A48"/>
    <w:rsid w:val="00FF1AF7"/>
    <w:rsid w:val="00FF28AF"/>
    <w:rsid w:val="00FF3474"/>
    <w:rsid w:val="00FF5046"/>
    <w:rsid w:val="00FF694F"/>
    <w:rsid w:val="00FF6B7C"/>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E38B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 w:type="character" w:styleId="CommentReference">
    <w:name w:val="annotation reference"/>
    <w:basedOn w:val="DefaultParagraphFont"/>
    <w:uiPriority w:val="99"/>
    <w:semiHidden/>
    <w:unhideWhenUsed/>
    <w:rsid w:val="006D4868"/>
    <w:rPr>
      <w:sz w:val="16"/>
      <w:szCs w:val="16"/>
    </w:rPr>
  </w:style>
  <w:style w:type="paragraph" w:styleId="CommentText">
    <w:name w:val="annotation text"/>
    <w:basedOn w:val="Normal"/>
    <w:link w:val="CommentTextChar"/>
    <w:uiPriority w:val="99"/>
    <w:semiHidden/>
    <w:unhideWhenUsed/>
    <w:rsid w:val="006D4868"/>
    <w:rPr>
      <w:sz w:val="20"/>
      <w:szCs w:val="20"/>
    </w:rPr>
  </w:style>
  <w:style w:type="character" w:customStyle="1" w:styleId="CommentTextChar">
    <w:name w:val="Comment Text Char"/>
    <w:basedOn w:val="DefaultParagraphFont"/>
    <w:link w:val="CommentText"/>
    <w:uiPriority w:val="99"/>
    <w:semiHidden/>
    <w:rsid w:val="006D4868"/>
    <w:rPr>
      <w:sz w:val="20"/>
      <w:szCs w:val="20"/>
    </w:rPr>
  </w:style>
  <w:style w:type="paragraph" w:styleId="CommentSubject">
    <w:name w:val="annotation subject"/>
    <w:basedOn w:val="CommentText"/>
    <w:next w:val="CommentText"/>
    <w:link w:val="CommentSubjectChar"/>
    <w:uiPriority w:val="99"/>
    <w:semiHidden/>
    <w:unhideWhenUsed/>
    <w:rsid w:val="006D4868"/>
    <w:rPr>
      <w:b/>
      <w:bCs/>
    </w:rPr>
  </w:style>
  <w:style w:type="character" w:customStyle="1" w:styleId="CommentSubjectChar">
    <w:name w:val="Comment Subject Char"/>
    <w:basedOn w:val="CommentTextChar"/>
    <w:link w:val="CommentSubject"/>
    <w:uiPriority w:val="99"/>
    <w:semiHidden/>
    <w:rsid w:val="006D4868"/>
    <w:rPr>
      <w:b/>
      <w:bCs/>
      <w:sz w:val="20"/>
      <w:szCs w:val="20"/>
    </w:rPr>
  </w:style>
  <w:style w:type="character" w:customStyle="1" w:styleId="hgkelc">
    <w:name w:val="hgkelc"/>
    <w:basedOn w:val="DefaultParagraphFont"/>
    <w:rsid w:val="009D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898633033">
      <w:bodyDiv w:val="1"/>
      <w:marLeft w:val="0"/>
      <w:marRight w:val="0"/>
      <w:marTop w:val="0"/>
      <w:marBottom w:val="0"/>
      <w:divBdr>
        <w:top w:val="none" w:sz="0" w:space="0" w:color="auto"/>
        <w:left w:val="none" w:sz="0" w:space="0" w:color="auto"/>
        <w:bottom w:val="none" w:sz="0" w:space="0" w:color="auto"/>
        <w:right w:val="none" w:sz="0" w:space="0" w:color="auto"/>
      </w:divBdr>
    </w:div>
    <w:div w:id="976564600">
      <w:bodyDiv w:val="1"/>
      <w:marLeft w:val="0"/>
      <w:marRight w:val="0"/>
      <w:marTop w:val="0"/>
      <w:marBottom w:val="0"/>
      <w:divBdr>
        <w:top w:val="none" w:sz="0" w:space="0" w:color="auto"/>
        <w:left w:val="none" w:sz="0" w:space="0" w:color="auto"/>
        <w:bottom w:val="none" w:sz="0" w:space="0" w:color="auto"/>
        <w:right w:val="none" w:sz="0" w:space="0" w:color="auto"/>
      </w:divBdr>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4827</Words>
  <Characters>27518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289</cp:revision>
  <dcterms:created xsi:type="dcterms:W3CDTF">2024-12-21T04:48:00Z</dcterms:created>
  <dcterms:modified xsi:type="dcterms:W3CDTF">2024-12-28T22:00:00Z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