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FC208" w14:textId="77777777" w:rsidR="00A27647" w:rsidRDefault="00F15E58" w:rsidP="00A27647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Supplemental content for </w:t>
      </w:r>
      <w:r w:rsidR="00054657">
        <w:rPr>
          <w:rFonts w:ascii="Arial" w:hAnsi="Arial" w:cs="Arial"/>
          <w:b/>
          <w:bCs/>
          <w:sz w:val="32"/>
          <w:szCs w:val="32"/>
        </w:rPr>
        <w:t>“</w:t>
      </w:r>
      <w:r w:rsidR="00A27647" w:rsidRPr="00DF49B6">
        <w:rPr>
          <w:rFonts w:ascii="Arial" w:hAnsi="Arial" w:cs="Arial"/>
          <w:b/>
          <w:bCs/>
          <w:sz w:val="32"/>
          <w:szCs w:val="32"/>
        </w:rPr>
        <w:t xml:space="preserve">Power outages </w:t>
      </w:r>
      <w:proofErr w:type="gramStart"/>
      <w:r w:rsidR="00A27647" w:rsidRPr="00DF49B6">
        <w:rPr>
          <w:rFonts w:ascii="Arial" w:hAnsi="Arial" w:cs="Arial"/>
          <w:b/>
          <w:bCs/>
          <w:sz w:val="32"/>
          <w:szCs w:val="32"/>
        </w:rPr>
        <w:t>increase</w:t>
      </w:r>
      <w:proofErr w:type="gramEnd"/>
      <w:r w:rsidR="00A27647" w:rsidRPr="00DF49B6">
        <w:rPr>
          <w:rFonts w:ascii="Arial" w:hAnsi="Arial" w:cs="Arial"/>
          <w:b/>
          <w:bCs/>
          <w:sz w:val="32"/>
          <w:szCs w:val="32"/>
        </w:rPr>
        <w:t xml:space="preserve"> cardiovascular and respiratory hospitalizations among US older adults</w:t>
      </w:r>
      <w:r w:rsidR="00054657">
        <w:rPr>
          <w:rFonts w:ascii="Arial" w:hAnsi="Arial" w:cs="Arial"/>
          <w:b/>
          <w:bCs/>
          <w:sz w:val="32"/>
          <w:szCs w:val="32"/>
        </w:rPr>
        <w:t>”</w:t>
      </w:r>
    </w:p>
    <w:p w14:paraId="53D368C6" w14:textId="77777777" w:rsidR="00425DD8" w:rsidRDefault="00425DD8"/>
    <w:p w14:paraId="706752C9" w14:textId="77777777" w:rsidR="00A27647" w:rsidRDefault="00A27647"/>
    <w:p w14:paraId="46DFE793" w14:textId="77777777" w:rsidR="00A27647" w:rsidRDefault="00A27647"/>
    <w:p w14:paraId="16C3C44D" w14:textId="77777777" w:rsidR="00A27647" w:rsidRDefault="00A27647"/>
    <w:p w14:paraId="6F4E85E7" w14:textId="77777777" w:rsidR="00A27647" w:rsidRDefault="00A27647"/>
    <w:p w14:paraId="3273D725" w14:textId="77777777" w:rsidR="00A27647" w:rsidRDefault="00A27647"/>
    <w:p w14:paraId="21117365" w14:textId="77777777" w:rsidR="00A27647" w:rsidRDefault="00A27647"/>
    <w:p w14:paraId="3584B213" w14:textId="77777777" w:rsidR="00A27647" w:rsidRDefault="00A27647"/>
    <w:p w14:paraId="3EB04836" w14:textId="77777777" w:rsidR="00A27647" w:rsidRDefault="00A27647"/>
    <w:p w14:paraId="0BCF1A22" w14:textId="77777777" w:rsidR="00A27647" w:rsidRDefault="00A27647"/>
    <w:p w14:paraId="232A4E04" w14:textId="77777777" w:rsidR="00A27647" w:rsidRDefault="00A27647"/>
    <w:p w14:paraId="28FFA3C1" w14:textId="77777777" w:rsidR="00A27647" w:rsidRDefault="00A27647"/>
    <w:p w14:paraId="7239F4B5" w14:textId="77777777" w:rsidR="00A27647" w:rsidRDefault="00A27647"/>
    <w:p w14:paraId="346DBC8A" w14:textId="77777777" w:rsidR="00A27647" w:rsidRDefault="00A27647"/>
    <w:p w14:paraId="70E6CC7A" w14:textId="77777777" w:rsidR="00A27647" w:rsidRDefault="00A27647"/>
    <w:p w14:paraId="613F560F" w14:textId="77777777" w:rsidR="00A27647" w:rsidRDefault="00A27647"/>
    <w:p w14:paraId="55D57376" w14:textId="77777777" w:rsidR="00A27647" w:rsidRDefault="00A27647"/>
    <w:p w14:paraId="78BB52ED" w14:textId="77777777" w:rsidR="00A27647" w:rsidRDefault="00A27647"/>
    <w:p w14:paraId="45693EDD" w14:textId="77777777" w:rsidR="00A27647" w:rsidRDefault="00A27647"/>
    <w:p w14:paraId="719D8C5C" w14:textId="77777777" w:rsidR="00A27647" w:rsidRDefault="00A27647"/>
    <w:p w14:paraId="441E8ABA" w14:textId="77777777" w:rsidR="00A27647" w:rsidRDefault="00A27647"/>
    <w:p w14:paraId="62BCCB39" w14:textId="77777777" w:rsidR="00A27647" w:rsidRDefault="00A27647"/>
    <w:p w14:paraId="7FCD38BF" w14:textId="77777777" w:rsidR="00A27647" w:rsidRDefault="00A27647"/>
    <w:p w14:paraId="7F06FEEE" w14:textId="77777777" w:rsidR="00A27647" w:rsidRDefault="00A27647"/>
    <w:p w14:paraId="4A6EE0EE" w14:textId="77777777" w:rsidR="00A27647" w:rsidRDefault="00A27647"/>
    <w:p w14:paraId="1AB7D6AA" w14:textId="77777777" w:rsidR="00A27647" w:rsidRDefault="00A27647"/>
    <w:p w14:paraId="19B3072F" w14:textId="77777777" w:rsidR="00A27647" w:rsidRDefault="00A27647"/>
    <w:p w14:paraId="04275E3C" w14:textId="77777777" w:rsidR="00A27647" w:rsidRDefault="00A27647"/>
    <w:p w14:paraId="7556D433" w14:textId="77777777" w:rsidR="00A27647" w:rsidRDefault="00A27647"/>
    <w:p w14:paraId="1F178F68" w14:textId="77777777" w:rsidR="00A27647" w:rsidRDefault="00A27647"/>
    <w:p w14:paraId="65E54B64" w14:textId="77777777" w:rsidR="00A27647" w:rsidRDefault="00A27647"/>
    <w:p w14:paraId="288A2787" w14:textId="77777777" w:rsidR="00A27647" w:rsidRDefault="00A27647"/>
    <w:p w14:paraId="571B249B" w14:textId="77777777" w:rsidR="00A27647" w:rsidRDefault="00A27647"/>
    <w:p w14:paraId="475841D9" w14:textId="77777777" w:rsidR="00A27647" w:rsidRDefault="00A27647"/>
    <w:p w14:paraId="1FE2FF1F" w14:textId="77777777" w:rsidR="00A27647" w:rsidRDefault="00A27647"/>
    <w:p w14:paraId="62620135" w14:textId="77777777" w:rsidR="00A27647" w:rsidRDefault="00A27647">
      <w:pPr>
        <w:sectPr w:rsidR="00A27647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5A83512E" w14:textId="3C0BE39C" w:rsidR="00675B2E" w:rsidRDefault="00A27647" w:rsidP="00A27647">
      <w:pPr>
        <w:rPr>
          <w:rFonts w:ascii="Arial" w:hAnsi="Arial" w:cs="Arial"/>
          <w:sz w:val="22"/>
          <w:szCs w:val="22"/>
        </w:rPr>
      </w:pPr>
      <w:r w:rsidRPr="00CF3DBF">
        <w:rPr>
          <w:rFonts w:ascii="Arial" w:hAnsi="Arial" w:cs="Arial"/>
          <w:b/>
          <w:bCs/>
          <w:sz w:val="22"/>
          <w:szCs w:val="22"/>
        </w:rPr>
        <w:lastRenderedPageBreak/>
        <w:t>Supplementary Table 1</w:t>
      </w:r>
      <w:r w:rsidRPr="00CF3DBF">
        <w:rPr>
          <w:rFonts w:ascii="Arial" w:hAnsi="Arial" w:cs="Arial"/>
          <w:sz w:val="22"/>
          <w:szCs w:val="22"/>
        </w:rPr>
        <w:t>:</w:t>
      </w:r>
      <w:r w:rsidR="00675B2E" w:rsidRPr="00675B2E">
        <w:rPr>
          <w:rFonts w:ascii="Arial" w:hAnsi="Arial" w:cs="Arial"/>
          <w:sz w:val="22"/>
          <w:szCs w:val="22"/>
        </w:rPr>
        <w:t xml:space="preserve"> </w:t>
      </w:r>
      <w:r w:rsidR="00675B2E">
        <w:rPr>
          <w:rFonts w:ascii="Arial" w:hAnsi="Arial" w:cs="Arial"/>
          <w:sz w:val="22"/>
          <w:szCs w:val="22"/>
        </w:rPr>
        <w:t>Rate ratios</w:t>
      </w:r>
      <w:r w:rsidR="00675B2E" w:rsidRPr="00CF3DBF">
        <w:rPr>
          <w:rFonts w:ascii="Arial" w:hAnsi="Arial" w:cs="Arial"/>
          <w:sz w:val="22"/>
          <w:szCs w:val="22"/>
        </w:rPr>
        <w:t xml:space="preserve"> and </w:t>
      </w:r>
      <w:r w:rsidR="00675B2E">
        <w:rPr>
          <w:rFonts w:ascii="Arial" w:hAnsi="Arial" w:cs="Arial"/>
          <w:sz w:val="22"/>
          <w:szCs w:val="22"/>
        </w:rPr>
        <w:t>95% confidence intervals</w:t>
      </w:r>
      <w:r w:rsidR="00675B2E" w:rsidRPr="00CF3DBF">
        <w:rPr>
          <w:rFonts w:ascii="Arial" w:hAnsi="Arial" w:cs="Arial"/>
          <w:sz w:val="22"/>
          <w:szCs w:val="22"/>
        </w:rPr>
        <w:t xml:space="preserve"> </w:t>
      </w:r>
      <w:r w:rsidR="00675B2E">
        <w:rPr>
          <w:rFonts w:ascii="Arial" w:hAnsi="Arial" w:cs="Arial"/>
          <w:sz w:val="22"/>
          <w:szCs w:val="22"/>
        </w:rPr>
        <w:t>for</w:t>
      </w:r>
      <w:r w:rsidR="00675B2E" w:rsidRPr="00CF3DBF">
        <w:rPr>
          <w:rFonts w:ascii="Arial" w:hAnsi="Arial" w:cs="Arial"/>
          <w:sz w:val="22"/>
          <w:szCs w:val="22"/>
        </w:rPr>
        <w:t xml:space="preserve"> the association between </w:t>
      </w:r>
      <w:r w:rsidR="00675B2E">
        <w:rPr>
          <w:rFonts w:ascii="Arial" w:hAnsi="Arial" w:cs="Arial"/>
          <w:sz w:val="22"/>
          <w:szCs w:val="22"/>
        </w:rPr>
        <w:t xml:space="preserve">county-level </w:t>
      </w:r>
      <w:r w:rsidR="00675B2E" w:rsidRPr="00CF3DBF">
        <w:rPr>
          <w:rFonts w:ascii="Arial" w:hAnsi="Arial" w:cs="Arial"/>
          <w:sz w:val="22"/>
          <w:szCs w:val="22"/>
        </w:rPr>
        <w:t xml:space="preserve">8+ hour power outage exposure and CVD and respiratory hospitalizations in US 2018 </w:t>
      </w:r>
      <w:r w:rsidR="00675B2E">
        <w:rPr>
          <w:rFonts w:ascii="Arial" w:hAnsi="Arial" w:cs="Arial"/>
          <w:sz w:val="22"/>
          <w:szCs w:val="22"/>
        </w:rPr>
        <w:t>F</w:t>
      </w:r>
      <w:r w:rsidR="00675B2E" w:rsidRPr="00CF3DBF">
        <w:rPr>
          <w:rFonts w:ascii="Arial" w:hAnsi="Arial" w:cs="Arial"/>
          <w:sz w:val="22"/>
          <w:szCs w:val="22"/>
        </w:rPr>
        <w:t>ee-</w:t>
      </w:r>
      <w:r w:rsidR="00675B2E">
        <w:rPr>
          <w:rFonts w:ascii="Arial" w:hAnsi="Arial" w:cs="Arial"/>
          <w:sz w:val="22"/>
          <w:szCs w:val="22"/>
        </w:rPr>
        <w:t>F</w:t>
      </w:r>
      <w:r w:rsidR="00675B2E" w:rsidRPr="00CF3DBF">
        <w:rPr>
          <w:rFonts w:ascii="Arial" w:hAnsi="Arial" w:cs="Arial"/>
          <w:sz w:val="22"/>
          <w:szCs w:val="22"/>
        </w:rPr>
        <w:t>or-</w:t>
      </w:r>
      <w:r w:rsidR="00675B2E">
        <w:rPr>
          <w:rFonts w:ascii="Arial" w:hAnsi="Arial" w:cs="Arial"/>
          <w:sz w:val="22"/>
          <w:szCs w:val="22"/>
        </w:rPr>
        <w:t>S</w:t>
      </w:r>
      <w:r w:rsidR="00675B2E" w:rsidRPr="00CF3DBF">
        <w:rPr>
          <w:rFonts w:ascii="Arial" w:hAnsi="Arial" w:cs="Arial"/>
          <w:sz w:val="22"/>
          <w:szCs w:val="22"/>
        </w:rPr>
        <w:t xml:space="preserve">ervice Medicare beneficiaries for outages affecting </w:t>
      </w:r>
      <w:r w:rsidR="00675B2E" w:rsidRPr="00CF3DBF">
        <w:rPr>
          <w:rFonts w:ascii="Arial" w:eastAsia="Garamond" w:hAnsi="Arial" w:cs="Arial"/>
          <w:sz w:val="22"/>
          <w:szCs w:val="22"/>
        </w:rPr>
        <w:t>≥</w:t>
      </w:r>
      <w:r w:rsidR="00675B2E" w:rsidRPr="00CF3DBF">
        <w:rPr>
          <w:rFonts w:ascii="Arial" w:hAnsi="Arial" w:cs="Arial"/>
          <w:sz w:val="22"/>
          <w:szCs w:val="22"/>
        </w:rPr>
        <w:t xml:space="preserve">1%, </w:t>
      </w:r>
      <w:r w:rsidR="00675B2E" w:rsidRPr="00CF3DBF">
        <w:rPr>
          <w:rFonts w:ascii="Arial" w:eastAsia="Garamond" w:hAnsi="Arial" w:cs="Arial"/>
          <w:sz w:val="22"/>
          <w:szCs w:val="22"/>
        </w:rPr>
        <w:t>≥</w:t>
      </w:r>
      <w:r w:rsidR="00675B2E" w:rsidRPr="00CF3DBF">
        <w:rPr>
          <w:rFonts w:ascii="Arial" w:hAnsi="Arial" w:cs="Arial"/>
          <w:sz w:val="22"/>
          <w:szCs w:val="22"/>
        </w:rPr>
        <w:t xml:space="preserve">3%, and </w:t>
      </w:r>
      <w:r w:rsidR="00675B2E" w:rsidRPr="00CF3DBF">
        <w:rPr>
          <w:rFonts w:ascii="Arial" w:eastAsia="Garamond" w:hAnsi="Arial" w:cs="Arial"/>
          <w:sz w:val="22"/>
          <w:szCs w:val="22"/>
        </w:rPr>
        <w:t>≥</w:t>
      </w:r>
      <w:r w:rsidR="00675B2E" w:rsidRPr="00CF3DBF">
        <w:rPr>
          <w:rFonts w:ascii="Arial" w:hAnsi="Arial" w:cs="Arial"/>
          <w:sz w:val="22"/>
          <w:szCs w:val="22"/>
        </w:rPr>
        <w:t>5% of county electrical customers.</w:t>
      </w:r>
      <w:r w:rsidR="00675B2E">
        <w:rPr>
          <w:rFonts w:ascii="Arial" w:hAnsi="Arial" w:cs="Arial"/>
          <w:sz w:val="22"/>
          <w:szCs w:val="22"/>
        </w:rPr>
        <w:t xml:space="preserve"> Estimates are from conditional logistic regression models adjusted for wind speed, temperature, and precipitation.</w:t>
      </w:r>
      <w:r w:rsidR="00675B2E">
        <w:rPr>
          <w:rFonts w:ascii="Arial" w:hAnsi="Arial" w:cs="Arial"/>
          <w:sz w:val="22"/>
          <w:szCs w:val="22"/>
        </w:rPr>
        <w:t xml:space="preserve"> CVD is analyses of cardiovascular disease, Resp is respiratory disease</w:t>
      </w:r>
      <w:r w:rsidR="00E556A8">
        <w:rPr>
          <w:rFonts w:ascii="Arial" w:hAnsi="Arial" w:cs="Arial"/>
          <w:sz w:val="22"/>
          <w:szCs w:val="22"/>
        </w:rPr>
        <w:t xml:space="preserve">. </w:t>
      </w:r>
    </w:p>
    <w:p w14:paraId="60B4EF49" w14:textId="77777777" w:rsidR="00A27647" w:rsidRPr="004238E2" w:rsidRDefault="00A27647" w:rsidP="00A27647">
      <w:pPr>
        <w:rPr>
          <w:rFonts w:ascii="Arial" w:hAnsi="Arial" w:cs="Arial"/>
          <w:sz w:val="20"/>
          <w:szCs w:val="20"/>
        </w:rPr>
      </w:pPr>
    </w:p>
    <w:tbl>
      <w:tblPr>
        <w:tblW w:w="13325" w:type="dxa"/>
        <w:tblLook w:val="04A0" w:firstRow="1" w:lastRow="0" w:firstColumn="1" w:lastColumn="0" w:noHBand="0" w:noVBand="1"/>
      </w:tblPr>
      <w:tblGrid>
        <w:gridCol w:w="1134"/>
        <w:gridCol w:w="1134"/>
        <w:gridCol w:w="1560"/>
        <w:gridCol w:w="1559"/>
        <w:gridCol w:w="1701"/>
        <w:gridCol w:w="1559"/>
        <w:gridCol w:w="1559"/>
        <w:gridCol w:w="1560"/>
        <w:gridCol w:w="1559"/>
      </w:tblGrid>
      <w:tr w:rsidR="00A27647" w:rsidRPr="004238E2" w14:paraId="37378682" w14:textId="77777777" w:rsidTr="00210991">
        <w:trPr>
          <w:trHeight w:val="3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CAD19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Power outage cut point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948EF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Outcome type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FE326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Lag day 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9F8FA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Lag day 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1764C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Lag day 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41587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Lag day 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AC6AA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Lag day 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453CD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Lag day 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FDCD4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Lag day 6</w:t>
            </w:r>
          </w:p>
        </w:tc>
      </w:tr>
      <w:tr w:rsidR="00A27647" w:rsidRPr="004238E2" w14:paraId="6F27DCB7" w14:textId="77777777" w:rsidTr="00210991">
        <w:trPr>
          <w:trHeight w:val="3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8300CBB" w14:textId="77777777" w:rsidR="00A27647" w:rsidRPr="004238E2" w:rsidRDefault="00A27647" w:rsidP="0021099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1%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1665442B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CVD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45F4DE1E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1.002, </w:t>
            </w:r>
          </w:p>
          <w:p w14:paraId="5DF9FD16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[0.99, 1.014]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A6F2D2D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1.02</w:t>
            </w:r>
            <w:r w:rsidR="001463A3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</w:p>
          <w:p w14:paraId="7624FEAC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[1.013, 1.026]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044AF8D6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1.023, </w:t>
            </w:r>
          </w:p>
          <w:p w14:paraId="4B38D008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[1.014, 1.032]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D9195C7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1.006, </w:t>
            </w:r>
          </w:p>
          <w:p w14:paraId="352BC916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[0.999, 1.012]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BCE2A01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0.988, </w:t>
            </w:r>
          </w:p>
          <w:p w14:paraId="5F2E6079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[0.979, 0.997]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1137E265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0.991, </w:t>
            </w:r>
          </w:p>
          <w:p w14:paraId="27F4E767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[0.985, 0.998]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795E226C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1.009, </w:t>
            </w:r>
          </w:p>
          <w:p w14:paraId="2B5B786E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[0.997, 1.021]</w:t>
            </w:r>
          </w:p>
        </w:tc>
      </w:tr>
      <w:tr w:rsidR="00A27647" w:rsidRPr="004238E2" w14:paraId="63EB0570" w14:textId="77777777" w:rsidTr="00210991">
        <w:trPr>
          <w:trHeight w:val="3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B40A1" w14:textId="77777777" w:rsidR="00A27647" w:rsidRPr="004238E2" w:rsidRDefault="00A27647" w:rsidP="0021099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3%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B4CE9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CVD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25A1D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1.015, </w:t>
            </w:r>
          </w:p>
          <w:p w14:paraId="3E07F1B6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[0.999, 1.032]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0B187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1.027,</w:t>
            </w:r>
          </w:p>
          <w:p w14:paraId="4E375CC9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[1.018, 1.036]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F7591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1.027, </w:t>
            </w:r>
          </w:p>
          <w:p w14:paraId="497E20C1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[1.014, 1.039]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B673B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1.009, </w:t>
            </w:r>
          </w:p>
          <w:p w14:paraId="5E73F11D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[1.001, 1.018]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5C598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0.993, </w:t>
            </w:r>
          </w:p>
          <w:p w14:paraId="0FAA2CD1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[0.981, 1.005]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6042D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0.995, </w:t>
            </w:r>
          </w:p>
          <w:p w14:paraId="465AF94E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[0.986, 1.003]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AFFB3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1.008, </w:t>
            </w:r>
          </w:p>
          <w:p w14:paraId="45D0521D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[0.992, 1.025]</w:t>
            </w:r>
          </w:p>
        </w:tc>
      </w:tr>
      <w:tr w:rsidR="00A27647" w:rsidRPr="004238E2" w14:paraId="06163569" w14:textId="77777777" w:rsidTr="00210991">
        <w:trPr>
          <w:trHeight w:val="3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4A3C90E6" w14:textId="77777777" w:rsidR="00A27647" w:rsidRPr="004238E2" w:rsidRDefault="00A27647" w:rsidP="0021099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5%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108FA106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CVD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71211202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1.025, </w:t>
            </w:r>
          </w:p>
          <w:p w14:paraId="1CBCC4B9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[1.005, 1.045]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10D3B990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1.031,</w:t>
            </w:r>
          </w:p>
          <w:p w14:paraId="25828050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[1.021, 1.042]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1A813CFB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1.029, </w:t>
            </w:r>
          </w:p>
          <w:p w14:paraId="6B0D1A56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[1.014, 1.044]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70B83513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1.014, </w:t>
            </w:r>
          </w:p>
          <w:p w14:paraId="65D90007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[1.004, 1.024]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0E2FC8F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="001463A3">
              <w:rPr>
                <w:rFonts w:ascii="Arial" w:hAnsi="Arial" w:cs="Arial"/>
                <w:color w:val="000000"/>
                <w:sz w:val="20"/>
                <w:szCs w:val="20"/>
              </w:rPr>
              <w:t>.000</w:t>
            </w: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</w:p>
          <w:p w14:paraId="2EFFE8FF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[0.986, 1.014]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A9A3975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="001463A3">
              <w:rPr>
                <w:rFonts w:ascii="Arial" w:hAnsi="Arial" w:cs="Arial"/>
                <w:color w:val="000000"/>
                <w:sz w:val="20"/>
                <w:szCs w:val="20"/>
              </w:rPr>
              <w:t>.000</w:t>
            </w: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</w:p>
          <w:p w14:paraId="799B0788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[0.99, 1.01]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4B7CD7EE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1.009, </w:t>
            </w:r>
          </w:p>
          <w:p w14:paraId="0F74921E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[0.989, 1.028]</w:t>
            </w:r>
          </w:p>
        </w:tc>
      </w:tr>
      <w:tr w:rsidR="00A27647" w:rsidRPr="004238E2" w14:paraId="7D0C8600" w14:textId="77777777" w:rsidTr="00210991">
        <w:trPr>
          <w:trHeight w:val="3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BAC94" w14:textId="77777777" w:rsidR="00A27647" w:rsidRPr="004238E2" w:rsidRDefault="00A27647" w:rsidP="0021099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1%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85C6A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Resp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E469E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1.026, </w:t>
            </w:r>
          </w:p>
          <w:p w14:paraId="5E57FBC1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[1.012, 1.039]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20B94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1.017,</w:t>
            </w:r>
          </w:p>
          <w:p w14:paraId="7C631F41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[1.01, 1.024]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2EF70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1.009, </w:t>
            </w:r>
          </w:p>
          <w:p w14:paraId="489841AD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[1.002, 1.016]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C6737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1.003, </w:t>
            </w:r>
          </w:p>
          <w:p w14:paraId="20B05989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[0.995, 1.011]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7AB39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="001463A3">
              <w:rPr>
                <w:rFonts w:ascii="Arial" w:hAnsi="Arial" w:cs="Arial"/>
                <w:color w:val="000000"/>
                <w:sz w:val="20"/>
                <w:szCs w:val="20"/>
              </w:rPr>
              <w:t>.000</w:t>
            </w: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</w:p>
          <w:p w14:paraId="2C206401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[0.993, 1.006]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939FA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0.998, </w:t>
            </w:r>
          </w:p>
          <w:p w14:paraId="04220DD5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[0.992, 1.005]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947F9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0.997, </w:t>
            </w:r>
          </w:p>
          <w:p w14:paraId="2CCAD9A6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[0.985, 1.01]</w:t>
            </w:r>
          </w:p>
        </w:tc>
      </w:tr>
      <w:tr w:rsidR="00A27647" w:rsidRPr="004238E2" w14:paraId="307DE427" w14:textId="77777777" w:rsidTr="00210991">
        <w:trPr>
          <w:trHeight w:val="3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47D9FE4" w14:textId="77777777" w:rsidR="00A27647" w:rsidRPr="004238E2" w:rsidRDefault="00A27647" w:rsidP="0021099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3%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426BCB44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Resp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C61B696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1.052, </w:t>
            </w:r>
          </w:p>
          <w:p w14:paraId="0BA66BE4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[1.034, 1.071]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0A85C3AD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1.031,</w:t>
            </w:r>
          </w:p>
          <w:p w14:paraId="48B08004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[1.022, 1.04]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62BEDD3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1.013, </w:t>
            </w:r>
          </w:p>
          <w:p w14:paraId="4E4F7F5C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[1.003, 1.022]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AD5BFBE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1.001, </w:t>
            </w:r>
          </w:p>
          <w:p w14:paraId="5529B543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[0.989, 1.012]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C1BB1FE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0.997, </w:t>
            </w:r>
          </w:p>
          <w:p w14:paraId="0D883145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[0.988, 1.006]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CD6EF4C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0.998, </w:t>
            </w:r>
          </w:p>
          <w:p w14:paraId="1CA6F82D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[0.99, 1.007]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4C8B875A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1.003, </w:t>
            </w:r>
          </w:p>
          <w:p w14:paraId="1FD45998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[0.986, 1.02]</w:t>
            </w:r>
          </w:p>
        </w:tc>
      </w:tr>
      <w:tr w:rsidR="00A27647" w:rsidRPr="004238E2" w14:paraId="400A7965" w14:textId="77777777" w:rsidTr="00210991">
        <w:trPr>
          <w:trHeight w:val="3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66E07" w14:textId="77777777" w:rsidR="00A27647" w:rsidRPr="004238E2" w:rsidRDefault="00A27647" w:rsidP="0021099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5%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7F5C8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Resp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CE16F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1.067, </w:t>
            </w:r>
          </w:p>
          <w:p w14:paraId="666128C0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[1.045, 1.089]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54E41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1.039,</w:t>
            </w:r>
          </w:p>
          <w:p w14:paraId="2177DACC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[1.028, 1.05]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18D05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1.016, </w:t>
            </w:r>
          </w:p>
          <w:p w14:paraId="525BA22D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[1.005, 1.027]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97C61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1.001, </w:t>
            </w:r>
          </w:p>
          <w:p w14:paraId="09D55B86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[0.988, 1.015]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4E5B1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0.997, </w:t>
            </w:r>
          </w:p>
          <w:p w14:paraId="778C921C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[0.986, 1.007]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E4211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="001463A3">
              <w:rPr>
                <w:rFonts w:ascii="Arial" w:hAnsi="Arial" w:cs="Arial"/>
                <w:color w:val="000000"/>
                <w:sz w:val="20"/>
                <w:szCs w:val="20"/>
              </w:rPr>
              <w:t>.000</w:t>
            </w: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</w:p>
          <w:p w14:paraId="11C976CC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[0.989, 1.01]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F23CF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1.007, </w:t>
            </w:r>
          </w:p>
          <w:p w14:paraId="236DA2C7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[0.986, 1.027]</w:t>
            </w:r>
          </w:p>
        </w:tc>
      </w:tr>
    </w:tbl>
    <w:p w14:paraId="6CDFEE02" w14:textId="77777777" w:rsidR="00A27647" w:rsidRDefault="00A27647">
      <w:pPr>
        <w:sectPr w:rsidR="00A27647" w:rsidSect="00A27647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65BAA628" w14:textId="1C3722E0" w:rsidR="0050424D" w:rsidRPr="007E4BAE" w:rsidRDefault="004553C7">
      <w:pPr>
        <w:rPr>
          <w:rFonts w:ascii="Arial" w:hAnsi="Arial" w:cs="Arial"/>
          <w:sz w:val="22"/>
          <w:szCs w:val="22"/>
        </w:rPr>
        <w:sectPr w:rsidR="0050424D" w:rsidRPr="007E4BAE" w:rsidSect="00A27647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7E4BAE">
        <w:rPr>
          <w:rFonts w:ascii="Arial" w:hAnsi="Arial" w:cs="Arial"/>
          <w:b/>
          <w:bCs/>
          <w:noProof/>
          <w:sz w:val="22"/>
          <w:szCs w:val="22"/>
          <w14:ligatures w14:val="standardContextual"/>
        </w:rPr>
        <w:lastRenderedPageBreak/>
        <w:drawing>
          <wp:anchor distT="0" distB="0" distL="114300" distR="114300" simplePos="0" relativeHeight="251659264" behindDoc="0" locked="0" layoutInCell="1" allowOverlap="1" wp14:anchorId="4CFAFA9D" wp14:editId="536D26BC">
            <wp:simplePos x="0" y="0"/>
            <wp:positionH relativeFrom="column">
              <wp:posOffset>-396875</wp:posOffset>
            </wp:positionH>
            <wp:positionV relativeFrom="paragraph">
              <wp:posOffset>0</wp:posOffset>
            </wp:positionV>
            <wp:extent cx="6498590" cy="3700145"/>
            <wp:effectExtent l="0" t="0" r="3810" b="0"/>
            <wp:wrapSquare wrapText="bothSides"/>
            <wp:docPr id="442832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832388" name="Picture 442832388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22876" b="1536"/>
                    <a:stretch/>
                  </pic:blipFill>
                  <pic:spPr bwMode="auto">
                    <a:xfrm>
                      <a:off x="0" y="0"/>
                      <a:ext cx="6498590" cy="3700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4BAE">
        <w:rPr>
          <w:rFonts w:ascii="Arial" w:hAnsi="Arial" w:cs="Arial"/>
          <w:b/>
          <w:bCs/>
          <w:noProof/>
          <w:sz w:val="22"/>
          <w:szCs w:val="22"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1D73E200" wp14:editId="01B1DC77">
            <wp:simplePos x="0" y="0"/>
            <wp:positionH relativeFrom="column">
              <wp:posOffset>5013325</wp:posOffset>
            </wp:positionH>
            <wp:positionV relativeFrom="paragraph">
              <wp:posOffset>261209</wp:posOffset>
            </wp:positionV>
            <wp:extent cx="1478280" cy="814070"/>
            <wp:effectExtent l="12700" t="12700" r="7620" b="11430"/>
            <wp:wrapSquare wrapText="bothSides"/>
            <wp:docPr id="1528257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832388" name="Picture 442832388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932" t="34650" r="1022" b="39364"/>
                    <a:stretch/>
                  </pic:blipFill>
                  <pic:spPr bwMode="auto">
                    <a:xfrm>
                      <a:off x="0" y="0"/>
                      <a:ext cx="1478280" cy="8140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7647" w:rsidRPr="007E4BAE">
        <w:rPr>
          <w:rFonts w:ascii="Arial" w:hAnsi="Arial" w:cs="Arial"/>
          <w:b/>
          <w:bCs/>
          <w:sz w:val="22"/>
          <w:szCs w:val="22"/>
        </w:rPr>
        <w:t>Supplementary Figure 1</w:t>
      </w:r>
      <w:r w:rsidR="00A27647" w:rsidRPr="007E4BAE">
        <w:rPr>
          <w:rFonts w:ascii="Arial" w:hAnsi="Arial" w:cs="Arial"/>
          <w:sz w:val="22"/>
          <w:szCs w:val="22"/>
        </w:rPr>
        <w:t xml:space="preserve">: </w:t>
      </w:r>
      <w:r w:rsidR="0050424D">
        <w:rPr>
          <w:rFonts w:ascii="Arial" w:hAnsi="Arial" w:cs="Arial"/>
          <w:sz w:val="22"/>
          <w:szCs w:val="22"/>
        </w:rPr>
        <w:t>Rate ratios</w:t>
      </w:r>
      <w:r w:rsidR="0050424D" w:rsidRPr="00CF3DBF">
        <w:rPr>
          <w:rFonts w:ascii="Arial" w:hAnsi="Arial" w:cs="Arial"/>
          <w:sz w:val="22"/>
          <w:szCs w:val="22"/>
        </w:rPr>
        <w:t xml:space="preserve"> and </w:t>
      </w:r>
      <w:r w:rsidR="0050424D">
        <w:rPr>
          <w:rFonts w:ascii="Arial" w:hAnsi="Arial" w:cs="Arial"/>
          <w:sz w:val="22"/>
          <w:szCs w:val="22"/>
        </w:rPr>
        <w:t>95% confidence intervals</w:t>
      </w:r>
      <w:r w:rsidR="0050424D" w:rsidRPr="00CF3DBF">
        <w:rPr>
          <w:rFonts w:ascii="Arial" w:hAnsi="Arial" w:cs="Arial"/>
          <w:sz w:val="22"/>
          <w:szCs w:val="22"/>
        </w:rPr>
        <w:t xml:space="preserve"> </w:t>
      </w:r>
      <w:r w:rsidR="0050424D">
        <w:rPr>
          <w:rFonts w:ascii="Arial" w:hAnsi="Arial" w:cs="Arial"/>
          <w:sz w:val="22"/>
          <w:szCs w:val="22"/>
        </w:rPr>
        <w:t>for</w:t>
      </w:r>
      <w:r w:rsidR="0050424D" w:rsidRPr="00CF3DBF">
        <w:rPr>
          <w:rFonts w:ascii="Arial" w:hAnsi="Arial" w:cs="Arial"/>
          <w:sz w:val="22"/>
          <w:szCs w:val="22"/>
        </w:rPr>
        <w:t xml:space="preserve"> the association between </w:t>
      </w:r>
      <w:r w:rsidR="0050424D">
        <w:rPr>
          <w:rFonts w:ascii="Arial" w:hAnsi="Arial" w:cs="Arial"/>
          <w:sz w:val="22"/>
          <w:szCs w:val="22"/>
        </w:rPr>
        <w:t xml:space="preserve">county-level </w:t>
      </w:r>
      <w:r w:rsidR="0050424D" w:rsidRPr="00CF3DBF">
        <w:rPr>
          <w:rFonts w:ascii="Arial" w:hAnsi="Arial" w:cs="Arial"/>
          <w:sz w:val="22"/>
          <w:szCs w:val="22"/>
        </w:rPr>
        <w:t xml:space="preserve">8+ hour power outage exposure and CVD and respiratory hospitalizations in US 2018 </w:t>
      </w:r>
      <w:r w:rsidR="0050424D">
        <w:rPr>
          <w:rFonts w:ascii="Arial" w:hAnsi="Arial" w:cs="Arial"/>
          <w:sz w:val="22"/>
          <w:szCs w:val="22"/>
        </w:rPr>
        <w:t>F</w:t>
      </w:r>
      <w:r w:rsidR="0050424D" w:rsidRPr="00CF3DBF">
        <w:rPr>
          <w:rFonts w:ascii="Arial" w:hAnsi="Arial" w:cs="Arial"/>
          <w:sz w:val="22"/>
          <w:szCs w:val="22"/>
        </w:rPr>
        <w:t>ee-</w:t>
      </w:r>
      <w:r w:rsidR="0050424D">
        <w:rPr>
          <w:rFonts w:ascii="Arial" w:hAnsi="Arial" w:cs="Arial"/>
          <w:sz w:val="22"/>
          <w:szCs w:val="22"/>
        </w:rPr>
        <w:t>F</w:t>
      </w:r>
      <w:r w:rsidR="0050424D" w:rsidRPr="00CF3DBF">
        <w:rPr>
          <w:rFonts w:ascii="Arial" w:hAnsi="Arial" w:cs="Arial"/>
          <w:sz w:val="22"/>
          <w:szCs w:val="22"/>
        </w:rPr>
        <w:t>or-</w:t>
      </w:r>
      <w:r w:rsidR="0050424D">
        <w:rPr>
          <w:rFonts w:ascii="Arial" w:hAnsi="Arial" w:cs="Arial"/>
          <w:sz w:val="22"/>
          <w:szCs w:val="22"/>
        </w:rPr>
        <w:t>S</w:t>
      </w:r>
      <w:r w:rsidR="0050424D" w:rsidRPr="00CF3DBF">
        <w:rPr>
          <w:rFonts w:ascii="Arial" w:hAnsi="Arial" w:cs="Arial"/>
          <w:sz w:val="22"/>
          <w:szCs w:val="22"/>
        </w:rPr>
        <w:t xml:space="preserve">ervice Medicare beneficiaries for </w:t>
      </w:r>
      <w:r w:rsidR="0050424D">
        <w:rPr>
          <w:rFonts w:ascii="Arial" w:hAnsi="Arial" w:cs="Arial"/>
          <w:sz w:val="22"/>
          <w:szCs w:val="22"/>
        </w:rPr>
        <w:t>4+, 8+, and 12+ hour power outages affecting</w:t>
      </w:r>
      <w:r w:rsidR="0050424D" w:rsidRPr="00CF3DBF">
        <w:rPr>
          <w:rFonts w:ascii="Arial" w:hAnsi="Arial" w:cs="Arial"/>
          <w:sz w:val="22"/>
          <w:szCs w:val="22"/>
        </w:rPr>
        <w:t xml:space="preserve"> </w:t>
      </w:r>
      <w:r w:rsidR="0050424D" w:rsidRPr="00CF3DBF">
        <w:rPr>
          <w:rFonts w:ascii="Arial" w:eastAsia="Garamond" w:hAnsi="Arial" w:cs="Arial"/>
          <w:sz w:val="22"/>
          <w:szCs w:val="22"/>
        </w:rPr>
        <w:t>≥</w:t>
      </w:r>
      <w:r w:rsidR="0050424D">
        <w:rPr>
          <w:rFonts w:ascii="Arial" w:hAnsi="Arial" w:cs="Arial"/>
          <w:sz w:val="22"/>
          <w:szCs w:val="22"/>
        </w:rPr>
        <w:t>1</w:t>
      </w:r>
      <w:r w:rsidR="0050424D" w:rsidRPr="00CF3DBF">
        <w:rPr>
          <w:rFonts w:ascii="Arial" w:hAnsi="Arial" w:cs="Arial"/>
          <w:sz w:val="22"/>
          <w:szCs w:val="22"/>
        </w:rPr>
        <w:t>%</w:t>
      </w:r>
      <w:r w:rsidR="0050424D">
        <w:rPr>
          <w:rFonts w:ascii="Arial" w:hAnsi="Arial" w:cs="Arial"/>
          <w:sz w:val="22"/>
          <w:szCs w:val="22"/>
        </w:rPr>
        <w:t xml:space="preserve"> of county customers. </w:t>
      </w:r>
      <w:r w:rsidR="0050424D">
        <w:rPr>
          <w:rFonts w:ascii="Arial" w:hAnsi="Arial" w:cs="Arial"/>
          <w:sz w:val="22"/>
          <w:szCs w:val="22"/>
        </w:rPr>
        <w:t>Estimates are from conditional logistic regression models adjusted for wind speed, temperature, and precipitation.</w:t>
      </w:r>
    </w:p>
    <w:p w14:paraId="448527DE" w14:textId="77777777" w:rsidR="00A27647" w:rsidRDefault="005A2045">
      <w:pPr>
        <w:rPr>
          <w:rFonts w:ascii="Arial" w:hAnsi="Arial" w:cs="Arial"/>
          <w:sz w:val="22"/>
          <w:szCs w:val="22"/>
        </w:rPr>
      </w:pPr>
      <w:r w:rsidRPr="007E4BAE">
        <w:rPr>
          <w:rFonts w:ascii="Arial" w:hAnsi="Arial" w:cs="Arial"/>
          <w:b/>
          <w:bCs/>
          <w:sz w:val="22"/>
          <w:szCs w:val="22"/>
        </w:rPr>
        <w:lastRenderedPageBreak/>
        <w:t xml:space="preserve">Supplementary Figure </w:t>
      </w:r>
      <w:r>
        <w:rPr>
          <w:rFonts w:ascii="Arial" w:hAnsi="Arial" w:cs="Arial"/>
          <w:b/>
          <w:bCs/>
          <w:sz w:val="22"/>
          <w:szCs w:val="22"/>
        </w:rPr>
        <w:t>2</w:t>
      </w:r>
      <w:r w:rsidRPr="007E4BAE">
        <w:rPr>
          <w:rFonts w:ascii="Arial" w:hAnsi="Arial" w:cs="Arial"/>
          <w:sz w:val="22"/>
          <w:szCs w:val="22"/>
        </w:rPr>
        <w:t xml:space="preserve">: Estimates and confidence intervals for the association between </w:t>
      </w:r>
      <w:r w:rsidR="007C35EF">
        <w:rPr>
          <w:rFonts w:ascii="Arial" w:hAnsi="Arial" w:cs="Arial"/>
          <w:sz w:val="22"/>
          <w:szCs w:val="22"/>
        </w:rPr>
        <w:t>number of daily hours without power</w:t>
      </w:r>
      <w:r w:rsidRPr="007E4BAE">
        <w:rPr>
          <w:rFonts w:ascii="Arial" w:hAnsi="Arial" w:cs="Arial"/>
          <w:sz w:val="22"/>
          <w:szCs w:val="22"/>
        </w:rPr>
        <w:t xml:space="preserve"> </w:t>
      </w:r>
      <w:r w:rsidR="007C35EF">
        <w:rPr>
          <w:rFonts w:ascii="Arial" w:hAnsi="Arial" w:cs="Arial"/>
          <w:sz w:val="22"/>
          <w:szCs w:val="22"/>
        </w:rPr>
        <w:t xml:space="preserve">and </w:t>
      </w:r>
      <w:r w:rsidRPr="007E4BAE">
        <w:rPr>
          <w:rFonts w:ascii="Arial" w:hAnsi="Arial" w:cs="Arial"/>
          <w:sz w:val="22"/>
          <w:szCs w:val="22"/>
        </w:rPr>
        <w:t>CVD and respiratory hospitalizations in US 2018 fee-for-service Medicare beneficiaries</w:t>
      </w:r>
      <w:r w:rsidR="00355D2B">
        <w:rPr>
          <w:rFonts w:ascii="Arial" w:hAnsi="Arial" w:cs="Arial"/>
          <w:sz w:val="22"/>
          <w:szCs w:val="22"/>
        </w:rPr>
        <w:t xml:space="preserve">. </w:t>
      </w:r>
    </w:p>
    <w:p w14:paraId="43575999" w14:textId="77777777" w:rsidR="00E945BA" w:rsidRDefault="00E945BA">
      <w:pPr>
        <w:rPr>
          <w:rFonts w:ascii="Arial" w:hAnsi="Arial" w:cs="Arial"/>
          <w:sz w:val="22"/>
          <w:szCs w:val="22"/>
        </w:rPr>
      </w:pPr>
    </w:p>
    <w:p w14:paraId="09151648" w14:textId="77777777" w:rsidR="00E945BA" w:rsidRDefault="00E945BA">
      <w:pPr>
        <w:rPr>
          <w:rFonts w:ascii="Arial" w:hAnsi="Arial" w:cs="Arial"/>
          <w:sz w:val="28"/>
          <w:szCs w:val="28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1F637921" wp14:editId="462AADCC">
            <wp:simplePos x="0" y="0"/>
            <wp:positionH relativeFrom="column">
              <wp:posOffset>-236855</wp:posOffset>
            </wp:positionH>
            <wp:positionV relativeFrom="paragraph">
              <wp:posOffset>227293</wp:posOffset>
            </wp:positionV>
            <wp:extent cx="8282305" cy="2114550"/>
            <wp:effectExtent l="0" t="0" r="0" b="0"/>
            <wp:wrapSquare wrapText="bothSides"/>
            <wp:docPr id="407121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121156" name="Picture 407121156"/>
                    <pic:cNvPicPr/>
                  </pic:nvPicPr>
                  <pic:blipFill rotWithShape="1">
                    <a:blip r:embed="rId6"/>
                    <a:srcRect t="23383"/>
                    <a:stretch/>
                  </pic:blipFill>
                  <pic:spPr bwMode="auto">
                    <a:xfrm>
                      <a:off x="0" y="0"/>
                      <a:ext cx="8282305" cy="2114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945BA">
        <w:rPr>
          <w:rFonts w:ascii="Arial" w:hAnsi="Arial" w:cs="Arial"/>
          <w:sz w:val="28"/>
          <w:szCs w:val="28"/>
        </w:rPr>
        <w:t>CVD hospitalizations</w:t>
      </w:r>
    </w:p>
    <w:p w14:paraId="09047784" w14:textId="77777777" w:rsidR="00E945BA" w:rsidRPr="00E945BA" w:rsidRDefault="00E945BA">
      <w:pPr>
        <w:rPr>
          <w:sz w:val="32"/>
          <w:szCs w:val="32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2336" behindDoc="0" locked="0" layoutInCell="1" allowOverlap="1" wp14:anchorId="6E5A4E89" wp14:editId="1983DF66">
            <wp:simplePos x="0" y="0"/>
            <wp:positionH relativeFrom="column">
              <wp:posOffset>-236407</wp:posOffset>
            </wp:positionH>
            <wp:positionV relativeFrom="paragraph">
              <wp:posOffset>2437130</wp:posOffset>
            </wp:positionV>
            <wp:extent cx="8282305" cy="2034540"/>
            <wp:effectExtent l="0" t="0" r="0" b="0"/>
            <wp:wrapSquare wrapText="bothSides"/>
            <wp:docPr id="10404321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432154" name="Picture 1040432154"/>
                    <pic:cNvPicPr/>
                  </pic:nvPicPr>
                  <pic:blipFill rotWithShape="1">
                    <a:blip r:embed="rId7"/>
                    <a:srcRect t="26274"/>
                    <a:stretch/>
                  </pic:blipFill>
                  <pic:spPr bwMode="auto">
                    <a:xfrm>
                      <a:off x="0" y="0"/>
                      <a:ext cx="8282305" cy="2034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8"/>
          <w:szCs w:val="28"/>
        </w:rPr>
        <w:t>Respiratory hospitalizations</w:t>
      </w:r>
    </w:p>
    <w:p w14:paraId="0B69AEA4" w14:textId="77777777" w:rsidR="006946D4" w:rsidRDefault="006946D4"/>
    <w:p w14:paraId="705D7914" w14:textId="77777777" w:rsidR="00671899" w:rsidRDefault="00671899"/>
    <w:sectPr w:rsidR="00671899" w:rsidSect="002E1C07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647"/>
    <w:rsid w:val="00001562"/>
    <w:rsid w:val="00003092"/>
    <w:rsid w:val="00013E71"/>
    <w:rsid w:val="00020FD3"/>
    <w:rsid w:val="00024726"/>
    <w:rsid w:val="000249A4"/>
    <w:rsid w:val="00040545"/>
    <w:rsid w:val="0004370E"/>
    <w:rsid w:val="00051BF3"/>
    <w:rsid w:val="00054657"/>
    <w:rsid w:val="00055164"/>
    <w:rsid w:val="00064FE6"/>
    <w:rsid w:val="00065369"/>
    <w:rsid w:val="00067C45"/>
    <w:rsid w:val="00071AF2"/>
    <w:rsid w:val="000822A1"/>
    <w:rsid w:val="00085F4E"/>
    <w:rsid w:val="00086DAF"/>
    <w:rsid w:val="00092331"/>
    <w:rsid w:val="000A066F"/>
    <w:rsid w:val="000A4CAC"/>
    <w:rsid w:val="000B1432"/>
    <w:rsid w:val="000B5B3C"/>
    <w:rsid w:val="000D315D"/>
    <w:rsid w:val="000E232F"/>
    <w:rsid w:val="000E6C21"/>
    <w:rsid w:val="000F47A3"/>
    <w:rsid w:val="001025E2"/>
    <w:rsid w:val="00102A4C"/>
    <w:rsid w:val="0010410F"/>
    <w:rsid w:val="00116B57"/>
    <w:rsid w:val="00120AD3"/>
    <w:rsid w:val="001256DB"/>
    <w:rsid w:val="00131EC6"/>
    <w:rsid w:val="00134D7B"/>
    <w:rsid w:val="001463A3"/>
    <w:rsid w:val="00146F33"/>
    <w:rsid w:val="0014731A"/>
    <w:rsid w:val="00152C08"/>
    <w:rsid w:val="00153EFC"/>
    <w:rsid w:val="001557A7"/>
    <w:rsid w:val="00162EF9"/>
    <w:rsid w:val="00176AC9"/>
    <w:rsid w:val="00177B0C"/>
    <w:rsid w:val="001867A2"/>
    <w:rsid w:val="0019472A"/>
    <w:rsid w:val="001A296F"/>
    <w:rsid w:val="001B5CFA"/>
    <w:rsid w:val="001B5E5F"/>
    <w:rsid w:val="001C0CF8"/>
    <w:rsid w:val="001C5A37"/>
    <w:rsid w:val="001C65DD"/>
    <w:rsid w:val="001E1920"/>
    <w:rsid w:val="001E2CFE"/>
    <w:rsid w:val="001E43C7"/>
    <w:rsid w:val="001E4B50"/>
    <w:rsid w:val="001F7ECE"/>
    <w:rsid w:val="00203B12"/>
    <w:rsid w:val="00217124"/>
    <w:rsid w:val="0022657B"/>
    <w:rsid w:val="00231841"/>
    <w:rsid w:val="002335D3"/>
    <w:rsid w:val="0023683A"/>
    <w:rsid w:val="00237F66"/>
    <w:rsid w:val="002428D1"/>
    <w:rsid w:val="0024355E"/>
    <w:rsid w:val="00244B2E"/>
    <w:rsid w:val="00253B31"/>
    <w:rsid w:val="002607C3"/>
    <w:rsid w:val="002626E4"/>
    <w:rsid w:val="00271DF6"/>
    <w:rsid w:val="00280957"/>
    <w:rsid w:val="00281AC2"/>
    <w:rsid w:val="00294C5D"/>
    <w:rsid w:val="00296A34"/>
    <w:rsid w:val="002A27FB"/>
    <w:rsid w:val="002A497A"/>
    <w:rsid w:val="002B7B5D"/>
    <w:rsid w:val="002C0354"/>
    <w:rsid w:val="002C2F06"/>
    <w:rsid w:val="002C4A90"/>
    <w:rsid w:val="002C54B2"/>
    <w:rsid w:val="002E1C07"/>
    <w:rsid w:val="002E2A49"/>
    <w:rsid w:val="002E3D23"/>
    <w:rsid w:val="002E5BE5"/>
    <w:rsid w:val="002E7B6E"/>
    <w:rsid w:val="002F284B"/>
    <w:rsid w:val="002F376B"/>
    <w:rsid w:val="00300727"/>
    <w:rsid w:val="0030362F"/>
    <w:rsid w:val="00303737"/>
    <w:rsid w:val="00307809"/>
    <w:rsid w:val="00307B4B"/>
    <w:rsid w:val="003111D6"/>
    <w:rsid w:val="00314C4A"/>
    <w:rsid w:val="00326A81"/>
    <w:rsid w:val="00335D11"/>
    <w:rsid w:val="003431D3"/>
    <w:rsid w:val="00350D35"/>
    <w:rsid w:val="003516F6"/>
    <w:rsid w:val="003527B0"/>
    <w:rsid w:val="00352BCD"/>
    <w:rsid w:val="00355D2B"/>
    <w:rsid w:val="00360C88"/>
    <w:rsid w:val="00372614"/>
    <w:rsid w:val="00374695"/>
    <w:rsid w:val="00375BE4"/>
    <w:rsid w:val="0037722A"/>
    <w:rsid w:val="00380659"/>
    <w:rsid w:val="00384427"/>
    <w:rsid w:val="00387077"/>
    <w:rsid w:val="00387CF0"/>
    <w:rsid w:val="00394DFE"/>
    <w:rsid w:val="003955D5"/>
    <w:rsid w:val="003B080B"/>
    <w:rsid w:val="003C5CFD"/>
    <w:rsid w:val="003D5721"/>
    <w:rsid w:val="003D6935"/>
    <w:rsid w:val="003E0519"/>
    <w:rsid w:val="003E56C5"/>
    <w:rsid w:val="003F2CEA"/>
    <w:rsid w:val="003F3621"/>
    <w:rsid w:val="003F706A"/>
    <w:rsid w:val="00403908"/>
    <w:rsid w:val="00407C8C"/>
    <w:rsid w:val="00411228"/>
    <w:rsid w:val="0041231D"/>
    <w:rsid w:val="00423DDC"/>
    <w:rsid w:val="00425DD8"/>
    <w:rsid w:val="00427B7C"/>
    <w:rsid w:val="00443AF7"/>
    <w:rsid w:val="0044407B"/>
    <w:rsid w:val="0044583C"/>
    <w:rsid w:val="00450A18"/>
    <w:rsid w:val="00450B83"/>
    <w:rsid w:val="004553C7"/>
    <w:rsid w:val="0046420C"/>
    <w:rsid w:val="0046651F"/>
    <w:rsid w:val="004716C3"/>
    <w:rsid w:val="00480230"/>
    <w:rsid w:val="00485FFB"/>
    <w:rsid w:val="0048792F"/>
    <w:rsid w:val="0049169F"/>
    <w:rsid w:val="00495405"/>
    <w:rsid w:val="00495424"/>
    <w:rsid w:val="00496A90"/>
    <w:rsid w:val="00496DB9"/>
    <w:rsid w:val="004A325F"/>
    <w:rsid w:val="004A7451"/>
    <w:rsid w:val="004C1856"/>
    <w:rsid w:val="004D0383"/>
    <w:rsid w:val="004D5DD3"/>
    <w:rsid w:val="004E0C92"/>
    <w:rsid w:val="0050424D"/>
    <w:rsid w:val="00512642"/>
    <w:rsid w:val="00533115"/>
    <w:rsid w:val="00545BCD"/>
    <w:rsid w:val="00554C7B"/>
    <w:rsid w:val="0055560D"/>
    <w:rsid w:val="00556920"/>
    <w:rsid w:val="0055750C"/>
    <w:rsid w:val="00562648"/>
    <w:rsid w:val="00580D06"/>
    <w:rsid w:val="00585A97"/>
    <w:rsid w:val="005951D7"/>
    <w:rsid w:val="00597106"/>
    <w:rsid w:val="005A2045"/>
    <w:rsid w:val="005A2116"/>
    <w:rsid w:val="005A50A4"/>
    <w:rsid w:val="005B6F6E"/>
    <w:rsid w:val="005B7EC9"/>
    <w:rsid w:val="005C4FD5"/>
    <w:rsid w:val="005C5374"/>
    <w:rsid w:val="005C7483"/>
    <w:rsid w:val="005D06B3"/>
    <w:rsid w:val="005D0912"/>
    <w:rsid w:val="005E09CA"/>
    <w:rsid w:val="0060099D"/>
    <w:rsid w:val="00600CA6"/>
    <w:rsid w:val="006014DF"/>
    <w:rsid w:val="00606803"/>
    <w:rsid w:val="00624287"/>
    <w:rsid w:val="00626A18"/>
    <w:rsid w:val="006354F6"/>
    <w:rsid w:val="0064399B"/>
    <w:rsid w:val="0064405C"/>
    <w:rsid w:val="0064609D"/>
    <w:rsid w:val="00652737"/>
    <w:rsid w:val="0065297A"/>
    <w:rsid w:val="00652BD4"/>
    <w:rsid w:val="00663740"/>
    <w:rsid w:val="0066374E"/>
    <w:rsid w:val="006675C9"/>
    <w:rsid w:val="0067121F"/>
    <w:rsid w:val="00671899"/>
    <w:rsid w:val="00675B2E"/>
    <w:rsid w:val="00680128"/>
    <w:rsid w:val="00680579"/>
    <w:rsid w:val="00681278"/>
    <w:rsid w:val="006843E2"/>
    <w:rsid w:val="006856B8"/>
    <w:rsid w:val="00690FFA"/>
    <w:rsid w:val="006935DF"/>
    <w:rsid w:val="006946D4"/>
    <w:rsid w:val="006A03B2"/>
    <w:rsid w:val="006A1343"/>
    <w:rsid w:val="006A1C60"/>
    <w:rsid w:val="006A2068"/>
    <w:rsid w:val="006A381A"/>
    <w:rsid w:val="006A614B"/>
    <w:rsid w:val="006A726E"/>
    <w:rsid w:val="006C3946"/>
    <w:rsid w:val="006C6383"/>
    <w:rsid w:val="006D19D1"/>
    <w:rsid w:val="006D5BBF"/>
    <w:rsid w:val="006D61A6"/>
    <w:rsid w:val="006E7015"/>
    <w:rsid w:val="00716199"/>
    <w:rsid w:val="00721889"/>
    <w:rsid w:val="00722752"/>
    <w:rsid w:val="00722776"/>
    <w:rsid w:val="00727970"/>
    <w:rsid w:val="00733929"/>
    <w:rsid w:val="00743034"/>
    <w:rsid w:val="007459AF"/>
    <w:rsid w:val="00746860"/>
    <w:rsid w:val="00752295"/>
    <w:rsid w:val="007572C8"/>
    <w:rsid w:val="007605E7"/>
    <w:rsid w:val="007673F0"/>
    <w:rsid w:val="00780BFF"/>
    <w:rsid w:val="00782695"/>
    <w:rsid w:val="00783B51"/>
    <w:rsid w:val="0078409A"/>
    <w:rsid w:val="0078486F"/>
    <w:rsid w:val="007A1666"/>
    <w:rsid w:val="007A3358"/>
    <w:rsid w:val="007B111C"/>
    <w:rsid w:val="007B1868"/>
    <w:rsid w:val="007B405A"/>
    <w:rsid w:val="007B7A13"/>
    <w:rsid w:val="007C2EE9"/>
    <w:rsid w:val="007C35EF"/>
    <w:rsid w:val="007C7124"/>
    <w:rsid w:val="007D6F95"/>
    <w:rsid w:val="007E4BAE"/>
    <w:rsid w:val="007E512D"/>
    <w:rsid w:val="00804E71"/>
    <w:rsid w:val="0080795A"/>
    <w:rsid w:val="008121DC"/>
    <w:rsid w:val="00812FA1"/>
    <w:rsid w:val="00814741"/>
    <w:rsid w:val="00821D46"/>
    <w:rsid w:val="008229E8"/>
    <w:rsid w:val="00825AAB"/>
    <w:rsid w:val="00831414"/>
    <w:rsid w:val="00832558"/>
    <w:rsid w:val="00834400"/>
    <w:rsid w:val="0083499C"/>
    <w:rsid w:val="0083770D"/>
    <w:rsid w:val="00840708"/>
    <w:rsid w:val="0084484E"/>
    <w:rsid w:val="00855190"/>
    <w:rsid w:val="00860470"/>
    <w:rsid w:val="008666E4"/>
    <w:rsid w:val="00892C09"/>
    <w:rsid w:val="0089601B"/>
    <w:rsid w:val="008A4AF5"/>
    <w:rsid w:val="008B4325"/>
    <w:rsid w:val="008B48A7"/>
    <w:rsid w:val="008B50A2"/>
    <w:rsid w:val="008C2A20"/>
    <w:rsid w:val="008F3128"/>
    <w:rsid w:val="008F69DA"/>
    <w:rsid w:val="00900C92"/>
    <w:rsid w:val="009024CF"/>
    <w:rsid w:val="00930915"/>
    <w:rsid w:val="00934034"/>
    <w:rsid w:val="00936427"/>
    <w:rsid w:val="009366E6"/>
    <w:rsid w:val="00941408"/>
    <w:rsid w:val="00950F94"/>
    <w:rsid w:val="00977603"/>
    <w:rsid w:val="00986FC2"/>
    <w:rsid w:val="00997538"/>
    <w:rsid w:val="009A1656"/>
    <w:rsid w:val="009A32A3"/>
    <w:rsid w:val="009A4F24"/>
    <w:rsid w:val="009B512C"/>
    <w:rsid w:val="009C71A5"/>
    <w:rsid w:val="009D099B"/>
    <w:rsid w:val="009D4C42"/>
    <w:rsid w:val="009E2707"/>
    <w:rsid w:val="009E4479"/>
    <w:rsid w:val="009E5BE2"/>
    <w:rsid w:val="009F1C98"/>
    <w:rsid w:val="009F2D4C"/>
    <w:rsid w:val="00A02EA6"/>
    <w:rsid w:val="00A04328"/>
    <w:rsid w:val="00A11365"/>
    <w:rsid w:val="00A16B91"/>
    <w:rsid w:val="00A17498"/>
    <w:rsid w:val="00A23C51"/>
    <w:rsid w:val="00A26F92"/>
    <w:rsid w:val="00A27647"/>
    <w:rsid w:val="00A27869"/>
    <w:rsid w:val="00A3025C"/>
    <w:rsid w:val="00A35C0E"/>
    <w:rsid w:val="00A372B1"/>
    <w:rsid w:val="00A37A92"/>
    <w:rsid w:val="00A418D5"/>
    <w:rsid w:val="00A449F9"/>
    <w:rsid w:val="00A4501C"/>
    <w:rsid w:val="00A57C22"/>
    <w:rsid w:val="00A6032D"/>
    <w:rsid w:val="00A60928"/>
    <w:rsid w:val="00A617A0"/>
    <w:rsid w:val="00A63976"/>
    <w:rsid w:val="00A65F7F"/>
    <w:rsid w:val="00A66EF3"/>
    <w:rsid w:val="00A728E7"/>
    <w:rsid w:val="00A74288"/>
    <w:rsid w:val="00A838ED"/>
    <w:rsid w:val="00A85C0F"/>
    <w:rsid w:val="00A9447E"/>
    <w:rsid w:val="00A94F2B"/>
    <w:rsid w:val="00AA3D18"/>
    <w:rsid w:val="00AB4E14"/>
    <w:rsid w:val="00AC30C4"/>
    <w:rsid w:val="00AD430F"/>
    <w:rsid w:val="00AE22DE"/>
    <w:rsid w:val="00AE52F9"/>
    <w:rsid w:val="00AF1E63"/>
    <w:rsid w:val="00AF30EE"/>
    <w:rsid w:val="00B048EC"/>
    <w:rsid w:val="00B14399"/>
    <w:rsid w:val="00B14E5E"/>
    <w:rsid w:val="00B1541F"/>
    <w:rsid w:val="00B26978"/>
    <w:rsid w:val="00B27DC6"/>
    <w:rsid w:val="00B35594"/>
    <w:rsid w:val="00B3795F"/>
    <w:rsid w:val="00B43C6F"/>
    <w:rsid w:val="00B56AB6"/>
    <w:rsid w:val="00B62206"/>
    <w:rsid w:val="00B726B7"/>
    <w:rsid w:val="00B77477"/>
    <w:rsid w:val="00B83DF1"/>
    <w:rsid w:val="00B84492"/>
    <w:rsid w:val="00B8537E"/>
    <w:rsid w:val="00B912F1"/>
    <w:rsid w:val="00B956E5"/>
    <w:rsid w:val="00BA3CFF"/>
    <w:rsid w:val="00BA45AF"/>
    <w:rsid w:val="00BB1084"/>
    <w:rsid w:val="00BB147F"/>
    <w:rsid w:val="00BB29EB"/>
    <w:rsid w:val="00BB40F6"/>
    <w:rsid w:val="00BB545A"/>
    <w:rsid w:val="00BC2887"/>
    <w:rsid w:val="00BC5151"/>
    <w:rsid w:val="00BC7507"/>
    <w:rsid w:val="00BD747A"/>
    <w:rsid w:val="00BD7842"/>
    <w:rsid w:val="00BE279B"/>
    <w:rsid w:val="00BE425E"/>
    <w:rsid w:val="00BF3B6A"/>
    <w:rsid w:val="00BF3D7E"/>
    <w:rsid w:val="00BF4A92"/>
    <w:rsid w:val="00BF56B6"/>
    <w:rsid w:val="00C038AA"/>
    <w:rsid w:val="00C10CC2"/>
    <w:rsid w:val="00C11AC3"/>
    <w:rsid w:val="00C1651E"/>
    <w:rsid w:val="00C20C2B"/>
    <w:rsid w:val="00C31653"/>
    <w:rsid w:val="00C342FF"/>
    <w:rsid w:val="00C50FDF"/>
    <w:rsid w:val="00C6095E"/>
    <w:rsid w:val="00C60C2D"/>
    <w:rsid w:val="00C654D6"/>
    <w:rsid w:val="00C66165"/>
    <w:rsid w:val="00C74F36"/>
    <w:rsid w:val="00C75AFC"/>
    <w:rsid w:val="00C770B1"/>
    <w:rsid w:val="00C82842"/>
    <w:rsid w:val="00C863AA"/>
    <w:rsid w:val="00C86EF3"/>
    <w:rsid w:val="00C952F7"/>
    <w:rsid w:val="00CB0380"/>
    <w:rsid w:val="00CB5CCB"/>
    <w:rsid w:val="00CC155D"/>
    <w:rsid w:val="00CC6611"/>
    <w:rsid w:val="00CD3EA8"/>
    <w:rsid w:val="00CD4A74"/>
    <w:rsid w:val="00CE49A4"/>
    <w:rsid w:val="00CE73A9"/>
    <w:rsid w:val="00CF3DBF"/>
    <w:rsid w:val="00CF406B"/>
    <w:rsid w:val="00CF4F03"/>
    <w:rsid w:val="00CF6E52"/>
    <w:rsid w:val="00D0083B"/>
    <w:rsid w:val="00D02BA0"/>
    <w:rsid w:val="00D07AC4"/>
    <w:rsid w:val="00D1329F"/>
    <w:rsid w:val="00D22016"/>
    <w:rsid w:val="00D24E63"/>
    <w:rsid w:val="00D254B9"/>
    <w:rsid w:val="00D31A98"/>
    <w:rsid w:val="00D41C5E"/>
    <w:rsid w:val="00D57B64"/>
    <w:rsid w:val="00D62D6A"/>
    <w:rsid w:val="00D63F89"/>
    <w:rsid w:val="00D64865"/>
    <w:rsid w:val="00D70BB6"/>
    <w:rsid w:val="00D7431C"/>
    <w:rsid w:val="00D87497"/>
    <w:rsid w:val="00D97109"/>
    <w:rsid w:val="00DB2C1A"/>
    <w:rsid w:val="00DB312A"/>
    <w:rsid w:val="00DB6B27"/>
    <w:rsid w:val="00DC5E93"/>
    <w:rsid w:val="00DC7617"/>
    <w:rsid w:val="00DD4ED0"/>
    <w:rsid w:val="00DE2EE8"/>
    <w:rsid w:val="00DF4D2E"/>
    <w:rsid w:val="00E0634B"/>
    <w:rsid w:val="00E1504F"/>
    <w:rsid w:val="00E15859"/>
    <w:rsid w:val="00E208D5"/>
    <w:rsid w:val="00E21818"/>
    <w:rsid w:val="00E414CE"/>
    <w:rsid w:val="00E429B7"/>
    <w:rsid w:val="00E4535F"/>
    <w:rsid w:val="00E55339"/>
    <w:rsid w:val="00E556A8"/>
    <w:rsid w:val="00E63E72"/>
    <w:rsid w:val="00E65639"/>
    <w:rsid w:val="00E703D4"/>
    <w:rsid w:val="00E73485"/>
    <w:rsid w:val="00E77E49"/>
    <w:rsid w:val="00E9025B"/>
    <w:rsid w:val="00E945BA"/>
    <w:rsid w:val="00EA021F"/>
    <w:rsid w:val="00EA72AB"/>
    <w:rsid w:val="00EB1541"/>
    <w:rsid w:val="00EB3163"/>
    <w:rsid w:val="00EB4D3E"/>
    <w:rsid w:val="00EB55CA"/>
    <w:rsid w:val="00EC2B7F"/>
    <w:rsid w:val="00EC5ED0"/>
    <w:rsid w:val="00ED2B40"/>
    <w:rsid w:val="00ED4A08"/>
    <w:rsid w:val="00ED5191"/>
    <w:rsid w:val="00ED7487"/>
    <w:rsid w:val="00EE383C"/>
    <w:rsid w:val="00EE5E1C"/>
    <w:rsid w:val="00EF3C5C"/>
    <w:rsid w:val="00EF4A7A"/>
    <w:rsid w:val="00EF63C4"/>
    <w:rsid w:val="00F02889"/>
    <w:rsid w:val="00F131CB"/>
    <w:rsid w:val="00F15E58"/>
    <w:rsid w:val="00F16ACF"/>
    <w:rsid w:val="00F34D46"/>
    <w:rsid w:val="00F361FF"/>
    <w:rsid w:val="00F5240B"/>
    <w:rsid w:val="00F54BF8"/>
    <w:rsid w:val="00F609DD"/>
    <w:rsid w:val="00F63867"/>
    <w:rsid w:val="00F71E43"/>
    <w:rsid w:val="00F85B70"/>
    <w:rsid w:val="00FA0EBF"/>
    <w:rsid w:val="00FB459C"/>
    <w:rsid w:val="00FB4A80"/>
    <w:rsid w:val="00FB6A83"/>
    <w:rsid w:val="00FC0FD8"/>
    <w:rsid w:val="00FC37A0"/>
    <w:rsid w:val="00FC657D"/>
    <w:rsid w:val="00FF1A48"/>
    <w:rsid w:val="00FF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CE140"/>
  <w15:chartTrackingRefBased/>
  <w15:docId w15:val="{3B87D88B-1B2A-2A4B-979F-A1CEDD419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647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6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6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64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64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64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64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64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64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64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6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6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6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6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6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6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6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6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6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64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276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64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276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647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276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647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276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6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6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647"/>
    <w:rPr>
      <w:b/>
      <w:bCs/>
      <w:smallCaps/>
      <w:color w:val="2F5496" w:themeColor="accent1" w:themeShade="BF"/>
      <w:spacing w:val="5"/>
    </w:rPr>
  </w:style>
  <w:style w:type="paragraph" w:styleId="Revision">
    <w:name w:val="Revision"/>
    <w:hidden/>
    <w:uiPriority w:val="99"/>
    <w:semiHidden/>
    <w:rsid w:val="00997538"/>
    <w:rPr>
      <w:rFonts w:ascii="Times New Roman" w:eastAsia="Times New Roman" w:hAnsi="Times New Roman" w:cs="Times New Roman"/>
      <w:kern w:val="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9975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753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7538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75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7538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M</dc:creator>
  <cp:keywords/>
  <dc:description/>
  <cp:lastModifiedBy>Heather M</cp:lastModifiedBy>
  <cp:revision>35</cp:revision>
  <dcterms:created xsi:type="dcterms:W3CDTF">2025-01-03T20:13:00Z</dcterms:created>
  <dcterms:modified xsi:type="dcterms:W3CDTF">2025-01-08T22:24:00Z</dcterms:modified>
</cp:coreProperties>
</file>