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04A803F2"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We developed a national dataset of power outage exposure and identified county-days where </w:t>
      </w:r>
      <w:r w:rsidRPr="00F25795">
        <w:rPr>
          <w:rFonts w:ascii="Arial" w:eastAsia="Garamond" w:hAnsi="Arial" w:cs="Arial"/>
          <w:sz w:val="20"/>
          <w:szCs w:val="20"/>
        </w:rPr>
        <w:t>≥</w:t>
      </w:r>
      <w:r w:rsidRPr="00F25795">
        <w:rPr>
          <w:rFonts w:ascii="Arial" w:hAnsi="Arial" w:cs="Arial"/>
          <w:sz w:val="20"/>
          <w:szCs w:val="20"/>
        </w:rPr>
        <w:t xml:space="preserve">1% of customers were exposed to 8+ hour power outages in 2018. 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w:t>
      </w:r>
      <w:r w:rsidR="00A82689">
        <w:rPr>
          <w:rFonts w:ascii="Arial" w:hAnsi="Arial" w:cs="Arial"/>
          <w:sz w:val="20"/>
          <w:szCs w:val="20"/>
        </w:rPr>
        <w:t xml:space="preserve">were associated with </w:t>
      </w:r>
      <w:r w:rsidRPr="00F25795">
        <w:rPr>
          <w:rFonts w:ascii="Arial" w:hAnsi="Arial" w:cs="Arial"/>
          <w:sz w:val="20"/>
          <w:szCs w:val="20"/>
        </w:rPr>
        <w:t xml:space="preserve">increased emergency CVD and respiratory hospitalizations. </w:t>
      </w:r>
      <w:r w:rsidR="00A82689">
        <w:rPr>
          <w:rFonts w:ascii="Arial" w:hAnsi="Arial" w:cs="Arial"/>
          <w:sz w:val="20"/>
          <w:szCs w:val="20"/>
        </w:rPr>
        <w:t>T</w:t>
      </w:r>
      <w:r w:rsidRPr="00F25795">
        <w:rPr>
          <w:rFonts w:ascii="Arial" w:hAnsi="Arial" w:cs="Arial"/>
          <w:sz w:val="20"/>
          <w:szCs w:val="20"/>
        </w:rPr>
        <w:t xml:space="preserve">he </w:t>
      </w:r>
      <w:r w:rsidR="00062751">
        <w:rPr>
          <w:rFonts w:ascii="Arial" w:hAnsi="Arial" w:cs="Arial"/>
          <w:sz w:val="20"/>
          <w:szCs w:val="20"/>
        </w:rPr>
        <w:t xml:space="preserve">association between power outage and CVD hospitalizations was strongest the </w:t>
      </w:r>
      <w:r w:rsidRPr="00F25795">
        <w:rPr>
          <w:rFonts w:ascii="Arial" w:hAnsi="Arial" w:cs="Arial"/>
          <w:sz w:val="20"/>
          <w:szCs w:val="20"/>
        </w:rPr>
        <w:t>day after power outage exposure</w:t>
      </w:r>
      <w:r w:rsidR="00A82689">
        <w:rPr>
          <w:rFonts w:ascii="Arial" w:hAnsi="Arial" w:cs="Arial"/>
          <w:sz w:val="20"/>
          <w:szCs w:val="20"/>
        </w:rPr>
        <w:t xml:space="preserv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00A82689">
        <w:rPr>
          <w:rFonts w:ascii="Arial" w:hAnsi="Arial" w:cs="Arial"/>
          <w:sz w:val="20"/>
          <w:szCs w:val="20"/>
        </w:rPr>
        <w:t xml:space="preserve">), </w:t>
      </w:r>
      <w:r w:rsidR="00BF063F">
        <w:rPr>
          <w:rFonts w:ascii="Arial" w:hAnsi="Arial" w:cs="Arial"/>
          <w:sz w:val="20"/>
          <w:szCs w:val="20"/>
        </w:rPr>
        <w:t>while the association between outage and respiratory disease was strongest the day of power outage exposure</w:t>
      </w:r>
      <w:r w:rsidRPr="00F25795">
        <w:rPr>
          <w:rFonts w:ascii="Arial" w:hAnsi="Arial" w:cs="Arial"/>
          <w:sz w:val="20"/>
          <w:szCs w:val="20"/>
        </w:rPr>
        <w:t xml:space="preserv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3753915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 next-day hospitalizations for cardiovascular disease and increased same-day hospitalizations for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128FD278"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due to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Greater 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Population-level datasets 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00AFE234" w14:textId="703DECC0" w:rsidR="00CA6AD1" w:rsidRPr="002A2B23" w:rsidRDefault="00AC1F73" w:rsidP="004D4F27">
      <w:pPr>
        <w:spacing w:after="0" w:line="480" w:lineRule="auto"/>
        <w:ind w:firstLine="720"/>
        <w:rPr>
          <w:rFonts w:ascii="Arial" w:hAnsi="Arial" w:cs="Arial"/>
          <w:sz w:val="20"/>
          <w:szCs w:val="20"/>
        </w:rPr>
      </w:pPr>
      <w:r>
        <w:rPr>
          <w:rFonts w:ascii="Arial" w:hAnsi="Arial" w:cs="Arial"/>
          <w:sz w:val="20"/>
          <w:szCs w:val="20"/>
        </w:rPr>
        <w:t>This 2018</w:t>
      </w:r>
      <w:r w:rsidRPr="002A2B23">
        <w:rPr>
          <w:rFonts w:ascii="Arial" w:hAnsi="Arial" w:cs="Arial"/>
          <w:sz w:val="20"/>
          <w:szCs w:val="20"/>
        </w:rPr>
        <w:t xml:space="preserve"> </w:t>
      </w:r>
      <w:r w:rsidR="004C354A" w:rsidRPr="002A2B23">
        <w:rPr>
          <w:rFonts w:ascii="Arial" w:hAnsi="Arial" w:cs="Arial"/>
          <w:sz w:val="20"/>
          <w:szCs w:val="20"/>
        </w:rPr>
        <w:t xml:space="preserve">analysis included 2,161 </w:t>
      </w:r>
      <w:r>
        <w:rPr>
          <w:rFonts w:ascii="Arial" w:hAnsi="Arial" w:cs="Arial"/>
          <w:sz w:val="20"/>
          <w:szCs w:val="20"/>
        </w:rPr>
        <w:t xml:space="preserve">US </w:t>
      </w:r>
      <w:r w:rsidR="004C354A" w:rsidRPr="002A2B23">
        <w:rPr>
          <w:rFonts w:ascii="Arial" w:hAnsi="Arial" w:cs="Arial"/>
          <w:sz w:val="20"/>
          <w:szCs w:val="20"/>
        </w:rPr>
        <w:t>counties, covering 71.1% of older adult Medicare Fee-For-Service beneficiaries age 65</w:t>
      </w:r>
      <w:r w:rsidR="004C354A" w:rsidRPr="0003119E">
        <w:rPr>
          <w:rFonts w:ascii="Arial" w:hAnsi="Arial" w:cs="Arial"/>
          <w:sz w:val="20"/>
          <w:szCs w:val="20"/>
        </w:rPr>
        <w:t>+ (</w:t>
      </w:r>
      <w:r w:rsidR="004C354A" w:rsidRPr="0003119E">
        <w:rPr>
          <w:rFonts w:ascii="Arial" w:hAnsi="Arial" w:cs="Arial"/>
          <w:sz w:val="20"/>
          <w:szCs w:val="20"/>
          <w:highlight w:val="yellow"/>
        </w:rPr>
        <w:t xml:space="preserve">N = </w:t>
      </w:r>
      <w:r w:rsidR="00624C8B" w:rsidRPr="0003119E">
        <w:rPr>
          <w:rFonts w:ascii="Arial" w:hAnsi="Arial" w:cs="Arial"/>
          <w:sz w:val="20"/>
          <w:szCs w:val="20"/>
          <w:highlight w:val="yellow"/>
        </w:rPr>
        <w:t>23,645,101</w:t>
      </w:r>
      <w:r w:rsidR="004C354A" w:rsidRPr="0003119E">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colder</w:t>
      </w:r>
      <w:r w:rsidR="00206631">
        <w:rPr>
          <w:rFonts w:ascii="Arial" w:hAnsi="Arial" w:cs="Arial"/>
          <w:sz w:val="20"/>
          <w:szCs w:val="20"/>
        </w:rPr>
        <w:t xml:space="preserve"> and</w:t>
      </w:r>
      <w:r w:rsidR="004C354A" w:rsidRPr="002A2B23">
        <w:rPr>
          <w:rFonts w:ascii="Arial" w:hAnsi="Arial" w:cs="Arial"/>
          <w:sz w:val="20"/>
          <w:szCs w:val="20"/>
        </w:rPr>
        <w:t xml:space="preserve"> windier</w:t>
      </w:r>
      <w:r w:rsidR="00E47A56">
        <w:rPr>
          <w:rFonts w:ascii="Arial" w:hAnsi="Arial" w:cs="Arial"/>
          <w:sz w:val="20"/>
          <w:szCs w:val="20"/>
        </w:rPr>
        <w:t xml:space="preserve"> </w:t>
      </w:r>
      <w:r w:rsidR="00206631">
        <w:rPr>
          <w:rFonts w:ascii="Arial" w:hAnsi="Arial" w:cs="Arial"/>
          <w:sz w:val="20"/>
          <w:szCs w:val="20"/>
        </w:rPr>
        <w:t>day</w:t>
      </w:r>
      <w:r w:rsidR="008B7832">
        <w:rPr>
          <w:rFonts w:ascii="Arial" w:hAnsi="Arial" w:cs="Arial"/>
          <w:sz w:val="20"/>
          <w:szCs w:val="20"/>
        </w:rPr>
        <w:t>s</w:t>
      </w:r>
      <w:r w:rsidR="007D017F">
        <w:rPr>
          <w:rFonts w:ascii="Arial" w:hAnsi="Arial" w:cs="Arial"/>
          <w:sz w:val="20"/>
          <w:szCs w:val="20"/>
        </w:rPr>
        <w:t xml:space="preserve"> </w:t>
      </w:r>
      <w:r w:rsidR="004C354A" w:rsidRPr="002A2B23">
        <w:rPr>
          <w:rFonts w:ascii="Arial" w:hAnsi="Arial" w:cs="Arial"/>
          <w:sz w:val="20"/>
          <w:szCs w:val="20"/>
        </w:rPr>
        <w:t>had more outages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0AB3E3A"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testing 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 we found increases in CVD-related hospitalizations 1-3 days after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w:t>
      </w:r>
      <w:r w:rsidR="00565BF5">
        <w:rPr>
          <w:rFonts w:ascii="Arial" w:hAnsi="Arial" w:cs="Arial"/>
          <w:sz w:val="20"/>
          <w:szCs w:val="20"/>
        </w:rPr>
        <w:t>Outage e</w:t>
      </w:r>
      <w:r w:rsidRPr="002A2B23">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Pr>
          <w:rFonts w:ascii="Arial" w:hAnsi="Arial" w:cs="Arial"/>
          <w:sz w:val="20"/>
          <w:szCs w:val="20"/>
          <w:highlight w:val="yellow"/>
        </w:rPr>
        <w:t>2.0%</w:t>
      </w:r>
      <w:r w:rsidRPr="00E62856">
        <w:rPr>
          <w:rFonts w:ascii="Arial" w:hAnsi="Arial" w:cs="Arial"/>
          <w:sz w:val="20"/>
          <w:szCs w:val="20"/>
          <w:highlight w:val="yellow"/>
        </w:rPr>
        <w:t xml:space="preserve"> (95% CI: </w:t>
      </w:r>
      <w:r w:rsidRPr="00E62856">
        <w:rPr>
          <w:rFonts w:ascii="Arial" w:hAnsi="Arial" w:cs="Arial"/>
          <w:color w:val="000000"/>
          <w:sz w:val="20"/>
          <w:szCs w:val="20"/>
          <w:highlight w:val="yellow"/>
        </w:rPr>
        <w:t>1</w:t>
      </w:r>
      <w:r w:rsidR="0029538F">
        <w:rPr>
          <w:rFonts w:ascii="Arial" w:hAnsi="Arial" w:cs="Arial"/>
          <w:color w:val="000000"/>
          <w:sz w:val="20"/>
          <w:szCs w:val="20"/>
          <w:highlight w:val="yellow"/>
        </w:rPr>
        <w:t>.3%</w:t>
      </w:r>
      <w:r w:rsidRPr="00E62856">
        <w:rPr>
          <w:rFonts w:ascii="Arial" w:hAnsi="Arial" w:cs="Arial"/>
          <w:color w:val="000000"/>
          <w:sz w:val="20"/>
          <w:szCs w:val="20"/>
          <w:highlight w:val="yellow"/>
        </w:rPr>
        <w:t xml:space="preserve">, </w:t>
      </w:r>
      <w:r w:rsidR="0029538F">
        <w:rPr>
          <w:rFonts w:ascii="Arial" w:hAnsi="Arial" w:cs="Arial"/>
          <w:color w:val="000000"/>
          <w:sz w:val="20"/>
          <w:szCs w:val="20"/>
          <w:highlight w:val="yellow"/>
        </w:rPr>
        <w:t>2.6%</w:t>
      </w:r>
      <w:r w:rsidRPr="00E62856">
        <w:rPr>
          <w:rFonts w:ascii="Arial" w:hAnsi="Arial" w:cs="Arial"/>
          <w:color w:val="000000"/>
          <w:sz w:val="20"/>
          <w:szCs w:val="20"/>
          <w:highlight w:val="yellow"/>
        </w:rPr>
        <w:t>)</w:t>
      </w:r>
      <w:r w:rsidRPr="002A2B23">
        <w:rPr>
          <w:rFonts w:ascii="Arial" w:hAnsi="Arial" w:cs="Arial"/>
          <w:sz w:val="20"/>
          <w:szCs w:val="20"/>
        </w:rPr>
        <w:t xml:space="preserve">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002329D1">
        <w:rPr>
          <w:rFonts w:ascii="Arial" w:hAnsi="Arial" w:cs="Arial"/>
          <w:sz w:val="20"/>
          <w:szCs w:val="20"/>
          <w:highlight w:val="yellow"/>
        </w:rPr>
        <w:t>2.7%</w:t>
      </w:r>
      <w:r w:rsidRPr="00E62856">
        <w:rPr>
          <w:rFonts w:ascii="Arial" w:hAnsi="Arial" w:cs="Arial"/>
          <w:sz w:val="20"/>
          <w:szCs w:val="20"/>
          <w:highlight w:val="yellow"/>
        </w:rPr>
        <w:t xml:space="preserve"> (95% CI: </w:t>
      </w:r>
      <w:r w:rsidR="002329D1">
        <w:rPr>
          <w:rFonts w:ascii="Arial" w:hAnsi="Arial" w:cs="Arial"/>
          <w:sz w:val="20"/>
          <w:szCs w:val="20"/>
          <w:highlight w:val="yellow"/>
        </w:rPr>
        <w:t>1.8%</w:t>
      </w:r>
      <w:r w:rsidRPr="00E62856">
        <w:rPr>
          <w:rFonts w:ascii="Arial" w:hAnsi="Arial" w:cs="Arial"/>
          <w:sz w:val="20"/>
          <w:szCs w:val="20"/>
          <w:highlight w:val="yellow"/>
        </w:rPr>
        <w:t xml:space="preserve">, </w:t>
      </w:r>
      <w:r w:rsidR="002329D1">
        <w:rPr>
          <w:rFonts w:ascii="Arial" w:hAnsi="Arial" w:cs="Arial"/>
          <w:sz w:val="20"/>
          <w:szCs w:val="20"/>
          <w:highlight w:val="yellow"/>
        </w:rPr>
        <w:t>3.6%</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0053447A">
        <w:rPr>
          <w:rFonts w:ascii="Arial" w:hAnsi="Arial" w:cs="Arial"/>
          <w:sz w:val="20"/>
          <w:szCs w:val="20"/>
          <w:highlight w:val="yellow"/>
        </w:rPr>
        <w:t>3.1%</w:t>
      </w:r>
      <w:r w:rsidRPr="00E62856">
        <w:rPr>
          <w:rFonts w:ascii="Arial" w:hAnsi="Arial" w:cs="Arial"/>
          <w:sz w:val="20"/>
          <w:szCs w:val="20"/>
          <w:highlight w:val="yellow"/>
        </w:rPr>
        <w:t xml:space="preserve"> (95% CI: </w:t>
      </w:r>
      <w:r w:rsidR="00C56C56">
        <w:rPr>
          <w:rFonts w:ascii="Arial" w:hAnsi="Arial" w:cs="Arial"/>
          <w:sz w:val="20"/>
          <w:szCs w:val="20"/>
          <w:highlight w:val="yellow"/>
        </w:rPr>
        <w:t>2.1%</w:t>
      </w:r>
      <w:r w:rsidRPr="00E62856">
        <w:rPr>
          <w:rFonts w:ascii="Arial" w:hAnsi="Arial" w:cs="Arial"/>
          <w:sz w:val="20"/>
          <w:szCs w:val="20"/>
          <w:highlight w:val="yellow"/>
        </w:rPr>
        <w:t xml:space="preserve">, </w:t>
      </w:r>
      <w:r w:rsidR="00C56C56">
        <w:rPr>
          <w:rFonts w:ascii="Arial" w:hAnsi="Arial" w:cs="Arial"/>
          <w:sz w:val="20"/>
          <w:szCs w:val="20"/>
          <w:highlight w:val="yellow"/>
        </w:rPr>
        <w:t>4.2%</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 xml:space="preserve">he best-fitting model was linear for the association between number of hours without power and CVD hospitalizations. </w:t>
      </w:r>
      <w:r w:rsidRPr="002A2B23">
        <w:rPr>
          <w:rFonts w:ascii="Arial" w:hAnsi="Arial" w:cs="Arial"/>
          <w:sz w:val="20"/>
          <w:szCs w:val="20"/>
          <w:highlight w:val="magenta"/>
        </w:rPr>
        <w:t>For every additional hour without power, the next-day CVD hospitalization rate increased by 0.1% and, therefore, by 2.4% for 24 hours without power (</w:t>
      </w:r>
      <w:r w:rsidRPr="002A2B23">
        <w:rPr>
          <w:rFonts w:ascii="Arial" w:hAnsi="Arial" w:cs="Arial"/>
          <w:b/>
          <w:bCs/>
          <w:sz w:val="20"/>
          <w:szCs w:val="20"/>
          <w:highlight w:val="magenta"/>
        </w:rPr>
        <w:t>Supplemental Figure 2</w:t>
      </w:r>
      <w:r w:rsidRPr="002A2B23">
        <w:rPr>
          <w:rFonts w:ascii="Arial" w:hAnsi="Arial" w:cs="Arial"/>
          <w:sz w:val="20"/>
          <w:szCs w:val="20"/>
          <w:highlight w:val="magenta"/>
        </w:rPr>
        <w:t>).</w:t>
      </w:r>
      <w:r w:rsidRPr="002A2B23">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 xml:space="preserve">for respiratory-related hospitalizations, we observed the strongest association on the same day as the </w:t>
      </w:r>
      <w:r w:rsidRPr="002A2B23">
        <w:rPr>
          <w:rFonts w:ascii="Arial" w:hAnsi="Arial" w:cs="Arial"/>
          <w:sz w:val="20"/>
          <w:szCs w:val="20"/>
        </w:rPr>
        <w:t xml:space="preserve">power outage rather than the day after. On the same day of power outage exposure, the respiratory hospitalization rate was </w:t>
      </w:r>
      <w:r w:rsidRPr="002A2B23">
        <w:rPr>
          <w:rFonts w:ascii="Arial" w:hAnsi="Arial" w:cs="Arial"/>
          <w:sz w:val="20"/>
          <w:szCs w:val="20"/>
          <w:highlight w:val="yellow"/>
        </w:rPr>
        <w:t>2</w:t>
      </w:r>
      <w:r w:rsidR="00EE195C">
        <w:rPr>
          <w:rFonts w:ascii="Arial" w:hAnsi="Arial" w:cs="Arial"/>
          <w:sz w:val="20"/>
          <w:szCs w:val="20"/>
          <w:highlight w:val="yellow"/>
        </w:rPr>
        <w:t>.</w:t>
      </w:r>
      <w:r w:rsidR="0058448E">
        <w:rPr>
          <w:rFonts w:ascii="Arial" w:hAnsi="Arial" w:cs="Arial"/>
          <w:sz w:val="20"/>
          <w:szCs w:val="20"/>
          <w:highlight w:val="yellow"/>
        </w:rPr>
        <w:t>5</w:t>
      </w:r>
      <w:r w:rsidR="00D2550A">
        <w:rPr>
          <w:rFonts w:ascii="Arial" w:hAnsi="Arial" w:cs="Arial"/>
          <w:sz w:val="20"/>
          <w:szCs w:val="20"/>
          <w:highlight w:val="yellow"/>
        </w:rPr>
        <w:t>%</w:t>
      </w:r>
      <w:r w:rsidRPr="002A2B23">
        <w:rPr>
          <w:rFonts w:ascii="Arial" w:hAnsi="Arial" w:cs="Arial"/>
          <w:sz w:val="20"/>
          <w:szCs w:val="20"/>
          <w:highlight w:val="yellow"/>
        </w:rPr>
        <w:t xml:space="preserve"> (95 % CI: 1.2</w:t>
      </w:r>
      <w:r w:rsidR="001F5244">
        <w:rPr>
          <w:rFonts w:ascii="Arial" w:hAnsi="Arial" w:cs="Arial"/>
          <w:sz w:val="20"/>
          <w:szCs w:val="20"/>
          <w:highlight w:val="yellow"/>
        </w:rPr>
        <w:t>%</w:t>
      </w:r>
      <w:r w:rsidRPr="002A2B23">
        <w:rPr>
          <w:rFonts w:ascii="Arial" w:hAnsi="Arial" w:cs="Arial"/>
          <w:sz w:val="20"/>
          <w:szCs w:val="20"/>
          <w:highlight w:val="yellow"/>
        </w:rPr>
        <w:t xml:space="preserve">, </w:t>
      </w:r>
      <w:r w:rsidR="001F5244">
        <w:rPr>
          <w:rFonts w:ascii="Arial" w:hAnsi="Arial" w:cs="Arial"/>
          <w:sz w:val="20"/>
          <w:szCs w:val="20"/>
          <w:highlight w:val="yellow"/>
        </w:rPr>
        <w:t>3.</w:t>
      </w:r>
      <w:r w:rsidR="000B5194">
        <w:rPr>
          <w:rFonts w:ascii="Arial" w:hAnsi="Arial" w:cs="Arial"/>
          <w:sz w:val="20"/>
          <w:szCs w:val="20"/>
          <w:highlight w:val="yellow"/>
        </w:rPr>
        <w:t>8</w:t>
      </w:r>
      <w:r w:rsidR="001F5244">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w:t>
      </w:r>
      <w:r w:rsidR="00E46468">
        <w:rPr>
          <w:rFonts w:ascii="Arial" w:hAnsi="Arial" w:cs="Arial"/>
          <w:sz w:val="20"/>
          <w:szCs w:val="20"/>
        </w:rPr>
        <w:t>resulted in stronger associations with</w:t>
      </w:r>
      <w:r w:rsidR="00E46468" w:rsidRPr="002A2B23">
        <w:rPr>
          <w:rFonts w:ascii="Arial" w:hAnsi="Arial" w:cs="Arial"/>
          <w:sz w:val="20"/>
          <w:szCs w:val="20"/>
        </w:rPr>
        <w:t xml:space="preserve"> </w:t>
      </w:r>
      <w:r w:rsidRPr="002A2B23">
        <w:rPr>
          <w:rFonts w:ascii="Arial" w:hAnsi="Arial" w:cs="Arial"/>
          <w:sz w:val="20"/>
          <w:szCs w:val="20"/>
        </w:rPr>
        <w:t xml:space="preserve">same-day respiratory hospitalization rates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5% of county customers</w:t>
      </w:r>
      <w:r w:rsidR="0072788C">
        <w:rPr>
          <w:rFonts w:ascii="Arial" w:hAnsi="Arial" w:cs="Arial"/>
          <w:sz w:val="20"/>
          <w:szCs w:val="20"/>
        </w:rPr>
        <w:t xml:space="preserve">, same-day </w:t>
      </w:r>
      <w:r w:rsidRPr="002A2B23">
        <w:rPr>
          <w:rFonts w:ascii="Arial" w:hAnsi="Arial" w:cs="Arial"/>
          <w:sz w:val="20"/>
          <w:szCs w:val="20"/>
        </w:rPr>
        <w:t xml:space="preserve">respiratory hospitalization rates were </w:t>
      </w:r>
      <w:r w:rsidR="0027350A">
        <w:rPr>
          <w:rFonts w:ascii="Arial" w:hAnsi="Arial" w:cs="Arial"/>
          <w:sz w:val="20"/>
          <w:szCs w:val="20"/>
          <w:highlight w:val="yellow"/>
        </w:rPr>
        <w:t>5.</w:t>
      </w:r>
      <w:r w:rsidRPr="002A2B23">
        <w:rPr>
          <w:rFonts w:ascii="Arial" w:hAnsi="Arial" w:cs="Arial"/>
          <w:sz w:val="20"/>
          <w:szCs w:val="20"/>
          <w:highlight w:val="yellow"/>
        </w:rPr>
        <w:t>2</w:t>
      </w:r>
      <w:r w:rsidR="00486C8C">
        <w:rPr>
          <w:rFonts w:ascii="Arial" w:hAnsi="Arial" w:cs="Arial"/>
          <w:sz w:val="20"/>
          <w:szCs w:val="20"/>
          <w:highlight w:val="yellow"/>
        </w:rPr>
        <w:t>%</w:t>
      </w:r>
      <w:r w:rsidRPr="002A2B23">
        <w:rPr>
          <w:rFonts w:ascii="Arial" w:hAnsi="Arial" w:cs="Arial"/>
          <w:sz w:val="20"/>
          <w:szCs w:val="20"/>
          <w:highlight w:val="yellow"/>
        </w:rPr>
        <w:t xml:space="preserve"> (95% CI: </w:t>
      </w:r>
      <w:r w:rsidR="00486C8C">
        <w:rPr>
          <w:rFonts w:ascii="Arial" w:hAnsi="Arial" w:cs="Arial"/>
          <w:sz w:val="20"/>
          <w:szCs w:val="20"/>
          <w:highlight w:val="yellow"/>
        </w:rPr>
        <w:t>3.</w:t>
      </w:r>
      <w:r w:rsidRPr="002A2B23">
        <w:rPr>
          <w:rFonts w:ascii="Arial" w:hAnsi="Arial" w:cs="Arial"/>
          <w:sz w:val="20"/>
          <w:szCs w:val="20"/>
          <w:highlight w:val="yellow"/>
        </w:rPr>
        <w:t>4</w:t>
      </w:r>
      <w:r w:rsidR="00486C8C">
        <w:rPr>
          <w:rFonts w:ascii="Arial" w:hAnsi="Arial" w:cs="Arial"/>
          <w:sz w:val="20"/>
          <w:szCs w:val="20"/>
          <w:highlight w:val="yellow"/>
        </w:rPr>
        <w:t>%</w:t>
      </w:r>
      <w:r w:rsidRPr="002A2B23">
        <w:rPr>
          <w:rFonts w:ascii="Arial" w:hAnsi="Arial" w:cs="Arial"/>
          <w:sz w:val="20"/>
          <w:szCs w:val="20"/>
          <w:highlight w:val="yellow"/>
        </w:rPr>
        <w:t xml:space="preserve">, </w:t>
      </w:r>
      <w:r w:rsidR="00486C8C">
        <w:rPr>
          <w:rFonts w:ascii="Arial" w:hAnsi="Arial" w:cs="Arial"/>
          <w:sz w:val="20"/>
          <w:szCs w:val="20"/>
          <w:highlight w:val="yellow"/>
        </w:rPr>
        <w:t>7.</w:t>
      </w:r>
      <w:r w:rsidRPr="002A2B23">
        <w:rPr>
          <w:rFonts w:ascii="Arial" w:hAnsi="Arial" w:cs="Arial"/>
          <w:sz w:val="20"/>
          <w:szCs w:val="20"/>
          <w:highlight w:val="yellow"/>
        </w:rPr>
        <w:t>1</w:t>
      </w:r>
      <w:r w:rsidR="00486C8C">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and </w:t>
      </w:r>
      <w:r w:rsidRPr="002A2B23">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7</w:t>
      </w:r>
      <w:r w:rsidR="00940E85">
        <w:rPr>
          <w:rFonts w:ascii="Arial" w:hAnsi="Arial" w:cs="Arial"/>
          <w:sz w:val="20"/>
          <w:szCs w:val="20"/>
          <w:highlight w:val="yellow"/>
        </w:rPr>
        <w:t>%</w:t>
      </w:r>
      <w:r w:rsidRPr="002A2B23">
        <w:rPr>
          <w:rFonts w:ascii="Arial" w:hAnsi="Arial" w:cs="Arial"/>
          <w:sz w:val="20"/>
          <w:szCs w:val="20"/>
          <w:highlight w:val="yellow"/>
        </w:rPr>
        <w:t xml:space="preserve"> (95% CI: 4</w:t>
      </w:r>
      <w:r w:rsidR="00940E85">
        <w:rPr>
          <w:rFonts w:ascii="Arial" w:hAnsi="Arial" w:cs="Arial"/>
          <w:sz w:val="20"/>
          <w:szCs w:val="20"/>
          <w:highlight w:val="yellow"/>
        </w:rPr>
        <w:t>.</w:t>
      </w:r>
      <w:r w:rsidR="00B97D25">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 xml:space="preserve">, </w:t>
      </w:r>
      <w:r w:rsidR="00940E85">
        <w:rPr>
          <w:rFonts w:ascii="Arial" w:hAnsi="Arial" w:cs="Arial"/>
          <w:sz w:val="20"/>
          <w:szCs w:val="20"/>
          <w:highlight w:val="yellow"/>
        </w:rPr>
        <w:t>8.</w:t>
      </w:r>
      <w:r w:rsidRPr="002A2B23">
        <w:rPr>
          <w:rFonts w:ascii="Arial" w:hAnsi="Arial" w:cs="Arial"/>
          <w:sz w:val="20"/>
          <w:szCs w:val="20"/>
          <w:highlight w:val="yellow"/>
        </w:rPr>
        <w:t>9</w:t>
      </w:r>
      <w:r w:rsidR="00940E85">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w:t>
      </w:r>
      <w:r w:rsidR="0072788C">
        <w:rPr>
          <w:rFonts w:ascii="Arial" w:hAnsi="Arial" w:cs="Arial"/>
          <w:sz w:val="20"/>
          <w:szCs w:val="20"/>
        </w:rPr>
        <w:t>, respectively,</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 xml:space="preserve">For sensitivity analyses evaluating the impact of 4+ and 12+ hour outages on respiratory hospitalizations, we found the strongest </w:t>
      </w:r>
      <w:r w:rsidR="005C6F5A">
        <w:rPr>
          <w:rFonts w:ascii="Arial" w:hAnsi="Arial" w:cs="Arial"/>
          <w:sz w:val="20"/>
          <w:szCs w:val="20"/>
        </w:rPr>
        <w:t>association for</w:t>
      </w:r>
      <w:r w:rsidR="005C6F5A" w:rsidRPr="002A2B23">
        <w:rPr>
          <w:rFonts w:ascii="Arial" w:hAnsi="Arial" w:cs="Arial"/>
          <w:sz w:val="20"/>
          <w:szCs w:val="20"/>
        </w:rPr>
        <w:t xml:space="preserve"> </w:t>
      </w:r>
      <w:r w:rsidRPr="002A2B23">
        <w:rPr>
          <w:rFonts w:ascii="Arial" w:hAnsi="Arial" w:cs="Arial"/>
          <w:sz w:val="20"/>
          <w:szCs w:val="20"/>
        </w:rPr>
        <w:t xml:space="preserve">respiratory hospitalizations following 12+ hour outage exposure. Effect size increased </w:t>
      </w:r>
      <w:r w:rsidR="005C6F5A">
        <w:rPr>
          <w:rFonts w:ascii="Arial" w:hAnsi="Arial" w:cs="Arial"/>
          <w:sz w:val="20"/>
          <w:szCs w:val="20"/>
        </w:rPr>
        <w:t xml:space="preserve">from 4+ to 8+ to 12+ hour </w:t>
      </w:r>
      <w:r w:rsidRPr="002A2B23">
        <w:rPr>
          <w:rFonts w:ascii="Arial" w:hAnsi="Arial" w:cs="Arial"/>
          <w:sz w:val="20"/>
          <w:szCs w:val="20"/>
        </w:rPr>
        <w:t xml:space="preserve">outage durations. Respiratory hospitalization rates were </w:t>
      </w:r>
      <w:r w:rsidRPr="002A2B23">
        <w:rPr>
          <w:rFonts w:ascii="Arial" w:hAnsi="Arial" w:cs="Arial"/>
          <w:sz w:val="20"/>
          <w:szCs w:val="20"/>
          <w:highlight w:val="yellow"/>
        </w:rPr>
        <w:t>1.</w:t>
      </w:r>
      <w:r w:rsidR="00B040AD">
        <w:rPr>
          <w:rFonts w:ascii="Arial" w:hAnsi="Arial" w:cs="Arial"/>
          <w:sz w:val="20"/>
          <w:szCs w:val="20"/>
          <w:highlight w:val="yellow"/>
        </w:rPr>
        <w:t>2</w:t>
      </w:r>
      <w:r w:rsidR="00267979">
        <w:rPr>
          <w:rFonts w:ascii="Arial" w:hAnsi="Arial" w:cs="Arial"/>
          <w:sz w:val="20"/>
          <w:szCs w:val="20"/>
          <w:highlight w:val="yellow"/>
        </w:rPr>
        <w:t>%</w:t>
      </w:r>
      <w:r w:rsidRPr="002A2B23">
        <w:rPr>
          <w:rFonts w:ascii="Arial" w:hAnsi="Arial" w:cs="Arial"/>
          <w:sz w:val="20"/>
          <w:szCs w:val="20"/>
          <w:highlight w:val="yellow"/>
        </w:rPr>
        <w:t xml:space="preserve"> higher (95% CI: </w:t>
      </w:r>
      <w:r w:rsidR="008D2F96">
        <w:rPr>
          <w:rFonts w:ascii="Arial" w:hAnsi="Arial" w:cs="Arial"/>
          <w:sz w:val="20"/>
          <w:szCs w:val="20"/>
          <w:highlight w:val="yellow"/>
        </w:rPr>
        <w:t>0.</w:t>
      </w:r>
      <w:r w:rsidRPr="002A2B23">
        <w:rPr>
          <w:rFonts w:ascii="Arial" w:hAnsi="Arial" w:cs="Arial"/>
          <w:sz w:val="20"/>
          <w:szCs w:val="20"/>
          <w:highlight w:val="yellow"/>
        </w:rPr>
        <w:t>2</w:t>
      </w:r>
      <w:r w:rsidR="008D2F96">
        <w:rPr>
          <w:rFonts w:ascii="Arial" w:hAnsi="Arial" w:cs="Arial"/>
          <w:sz w:val="20"/>
          <w:szCs w:val="20"/>
          <w:highlight w:val="yellow"/>
        </w:rPr>
        <w:t>%</w:t>
      </w:r>
      <w:r w:rsidRPr="002A2B23">
        <w:rPr>
          <w:rFonts w:ascii="Arial" w:hAnsi="Arial" w:cs="Arial"/>
          <w:sz w:val="20"/>
          <w:szCs w:val="20"/>
          <w:highlight w:val="yellow"/>
        </w:rPr>
        <w:t xml:space="preserve">, </w:t>
      </w:r>
      <w:r w:rsidR="008D2F96">
        <w:rPr>
          <w:rFonts w:ascii="Arial" w:hAnsi="Arial" w:cs="Arial"/>
          <w:sz w:val="20"/>
          <w:szCs w:val="20"/>
          <w:highlight w:val="yellow"/>
        </w:rPr>
        <w:t>2.</w:t>
      </w:r>
      <w:r w:rsidR="00B040AD">
        <w:rPr>
          <w:rFonts w:ascii="Arial" w:hAnsi="Arial" w:cs="Arial"/>
          <w:sz w:val="20"/>
          <w:szCs w:val="20"/>
          <w:highlight w:val="yellow"/>
        </w:rPr>
        <w:t>2</w:t>
      </w:r>
      <w:r w:rsidR="009D2E43">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4+ hour power outage exposure, </w:t>
      </w:r>
      <w:r w:rsidR="00061740">
        <w:rPr>
          <w:rFonts w:ascii="Arial" w:hAnsi="Arial" w:cs="Arial"/>
          <w:sz w:val="20"/>
          <w:szCs w:val="20"/>
          <w:highlight w:val="yellow"/>
        </w:rPr>
        <w:t>2.</w:t>
      </w:r>
      <w:r w:rsidR="009D5578">
        <w:rPr>
          <w:rFonts w:ascii="Arial" w:hAnsi="Arial" w:cs="Arial"/>
          <w:sz w:val="20"/>
          <w:szCs w:val="20"/>
          <w:highlight w:val="yellow"/>
        </w:rPr>
        <w:t>5</w:t>
      </w:r>
      <w:r w:rsidR="00061740">
        <w:rPr>
          <w:rFonts w:ascii="Arial" w:hAnsi="Arial" w:cs="Arial"/>
          <w:sz w:val="20"/>
          <w:szCs w:val="20"/>
          <w:highlight w:val="yellow"/>
        </w:rPr>
        <w:t>%</w:t>
      </w:r>
      <w:r w:rsidRPr="002A2B23">
        <w:rPr>
          <w:rFonts w:ascii="Arial" w:hAnsi="Arial" w:cs="Arial"/>
          <w:sz w:val="20"/>
          <w:szCs w:val="20"/>
          <w:highlight w:val="yellow"/>
        </w:rPr>
        <w:t xml:space="preserve"> higher (95% CI: 1</w:t>
      </w:r>
      <w:r w:rsidR="00061740">
        <w:rPr>
          <w:rFonts w:ascii="Arial" w:hAnsi="Arial" w:cs="Arial"/>
          <w:sz w:val="20"/>
          <w:szCs w:val="20"/>
          <w:highlight w:val="yellow"/>
        </w:rPr>
        <w:t>.2%</w:t>
      </w:r>
      <w:r w:rsidRPr="002A2B23">
        <w:rPr>
          <w:rFonts w:ascii="Arial" w:hAnsi="Arial" w:cs="Arial"/>
          <w:sz w:val="20"/>
          <w:szCs w:val="20"/>
          <w:highlight w:val="yellow"/>
        </w:rPr>
        <w:t xml:space="preserve">, </w:t>
      </w:r>
      <w:r w:rsidR="00061740">
        <w:rPr>
          <w:rFonts w:ascii="Arial" w:hAnsi="Arial" w:cs="Arial"/>
          <w:sz w:val="20"/>
          <w:szCs w:val="20"/>
          <w:highlight w:val="yellow"/>
        </w:rPr>
        <w:t>3.</w:t>
      </w:r>
      <w:r w:rsidR="009D5578">
        <w:rPr>
          <w:rFonts w:ascii="Arial" w:hAnsi="Arial" w:cs="Arial"/>
          <w:sz w:val="20"/>
          <w:szCs w:val="20"/>
          <w:highlight w:val="yellow"/>
        </w:rPr>
        <w:t>8</w:t>
      </w:r>
      <w:r w:rsidR="00061740">
        <w:rPr>
          <w:rFonts w:ascii="Arial" w:hAnsi="Arial" w:cs="Arial"/>
          <w:sz w:val="20"/>
          <w:szCs w:val="20"/>
          <w:highlight w:val="yellow"/>
        </w:rPr>
        <w:t>%</w:t>
      </w:r>
      <w:r w:rsidRPr="002A2B23">
        <w:rPr>
          <w:rFonts w:ascii="Arial" w:hAnsi="Arial" w:cs="Arial"/>
          <w:sz w:val="20"/>
          <w:szCs w:val="20"/>
          <w:highlight w:val="yellow"/>
        </w:rPr>
        <w:t>)</w:t>
      </w:r>
      <w:r w:rsidR="007F2499">
        <w:rPr>
          <w:rFonts w:ascii="Arial" w:hAnsi="Arial" w:cs="Arial"/>
          <w:sz w:val="20"/>
          <w:szCs w:val="20"/>
        </w:rPr>
        <w:t xml:space="preserve"> higher</w:t>
      </w:r>
      <w:r w:rsidRPr="002A2B23">
        <w:rPr>
          <w:rFonts w:ascii="Arial" w:hAnsi="Arial" w:cs="Arial"/>
          <w:sz w:val="20"/>
          <w:szCs w:val="20"/>
        </w:rPr>
        <w:t xml:space="preserve"> the day of 8+ hour outage exposure, and </w:t>
      </w:r>
      <w:r w:rsidR="00816DC3">
        <w:rPr>
          <w:rFonts w:ascii="Arial" w:hAnsi="Arial" w:cs="Arial"/>
          <w:sz w:val="20"/>
          <w:szCs w:val="20"/>
          <w:highlight w:val="yellow"/>
        </w:rPr>
        <w:t>3.</w:t>
      </w:r>
      <w:r w:rsidRPr="002A2B23">
        <w:rPr>
          <w:rFonts w:ascii="Arial" w:hAnsi="Arial" w:cs="Arial"/>
          <w:sz w:val="20"/>
          <w:szCs w:val="20"/>
          <w:highlight w:val="yellow"/>
        </w:rPr>
        <w:t xml:space="preserve">2 times higher (95% CI: </w:t>
      </w:r>
      <w:r w:rsidR="00816DC3">
        <w:rPr>
          <w:rFonts w:ascii="Arial" w:hAnsi="Arial" w:cs="Arial"/>
          <w:sz w:val="20"/>
          <w:szCs w:val="20"/>
          <w:highlight w:val="yellow"/>
        </w:rPr>
        <w:t>1.</w:t>
      </w:r>
      <w:r w:rsidRPr="002A2B23">
        <w:rPr>
          <w:rFonts w:ascii="Arial" w:hAnsi="Arial" w:cs="Arial"/>
          <w:sz w:val="20"/>
          <w:szCs w:val="20"/>
          <w:highlight w:val="yellow"/>
        </w:rPr>
        <w:t>7</w:t>
      </w:r>
      <w:r w:rsidR="004666C9">
        <w:rPr>
          <w:rFonts w:ascii="Arial" w:hAnsi="Arial" w:cs="Arial"/>
          <w:sz w:val="20"/>
          <w:szCs w:val="20"/>
          <w:highlight w:val="yellow"/>
        </w:rPr>
        <w:t>%</w:t>
      </w:r>
      <w:r w:rsidRPr="002A2B23">
        <w:rPr>
          <w:rFonts w:ascii="Arial" w:hAnsi="Arial" w:cs="Arial"/>
          <w:sz w:val="20"/>
          <w:szCs w:val="20"/>
          <w:highlight w:val="yellow"/>
        </w:rPr>
        <w:t xml:space="preserve">, </w:t>
      </w:r>
      <w:r w:rsidR="00816DC3">
        <w:rPr>
          <w:rFonts w:ascii="Arial" w:hAnsi="Arial" w:cs="Arial"/>
          <w:sz w:val="20"/>
          <w:szCs w:val="20"/>
          <w:highlight w:val="yellow"/>
        </w:rPr>
        <w:t>4.</w:t>
      </w:r>
      <w:r w:rsidR="009D5578">
        <w:rPr>
          <w:rFonts w:ascii="Arial" w:hAnsi="Arial" w:cs="Arial"/>
          <w:sz w:val="20"/>
          <w:szCs w:val="20"/>
          <w:highlight w:val="yellow"/>
        </w:rPr>
        <w:t>6</w:t>
      </w:r>
      <w:r w:rsidR="004666C9">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12+ hour outage exposure compared to unexposed days.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511482A"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91409E">
        <w:rPr>
          <w:rFonts w:ascii="Arial" w:hAnsi="Arial" w:cs="Arial"/>
          <w:sz w:val="20"/>
          <w:szCs w:val="20"/>
        </w:rPr>
        <w:t xml:space="preserve"> or </w:t>
      </w:r>
      <w:r w:rsidRPr="002A2B23">
        <w:rPr>
          <w:rFonts w:ascii="Arial" w:hAnsi="Arial" w:cs="Arial"/>
          <w:sz w:val="20"/>
          <w:szCs w:val="20"/>
        </w:rPr>
        <w:t>sex</w:t>
      </w:r>
      <w:r w:rsidR="0091409E">
        <w:rPr>
          <w:rFonts w:ascii="Arial" w:hAnsi="Arial" w:cs="Arial"/>
          <w:sz w:val="20"/>
          <w:szCs w:val="20"/>
        </w:rPr>
        <w:t>.</w:t>
      </w:r>
      <w:r w:rsidRPr="002A2B23">
        <w:rPr>
          <w:rFonts w:ascii="Arial" w:hAnsi="Arial" w:cs="Arial"/>
          <w:sz w:val="20"/>
          <w:szCs w:val="20"/>
        </w:rPr>
        <w:t xml:space="preserve"> </w:t>
      </w:r>
      <w:r w:rsidR="0091409E">
        <w:rPr>
          <w:rFonts w:ascii="Arial" w:hAnsi="Arial" w:cs="Arial"/>
          <w:sz w:val="20"/>
          <w:szCs w:val="20"/>
        </w:rPr>
        <w:t xml:space="preserve">CVD hospitalization rates among those </w:t>
      </w:r>
      <w:commentRangeStart w:id="2"/>
      <w:commentRangeStart w:id="3"/>
      <w:commentRangeStart w:id="4"/>
      <w:r w:rsidR="0091409E">
        <w:rPr>
          <w:rFonts w:ascii="Arial" w:hAnsi="Arial" w:cs="Arial"/>
          <w:sz w:val="20"/>
          <w:szCs w:val="20"/>
        </w:rPr>
        <w:t>eligible for M</w:t>
      </w:r>
      <w:commentRangeEnd w:id="2"/>
      <w:r w:rsidR="0091409E">
        <w:rPr>
          <w:rStyle w:val="CommentReference"/>
          <w:rFonts w:ascii="Times New Roman" w:eastAsia="Times New Roman" w:hAnsi="Times New Roman" w:cs="Times New Roman"/>
        </w:rPr>
        <w:commentReference w:id="2"/>
      </w:r>
      <w:commentRangeEnd w:id="3"/>
      <w:r w:rsidR="0091409E">
        <w:rPr>
          <w:rStyle w:val="CommentReference"/>
          <w:rFonts w:ascii="Times New Roman" w:eastAsia="Times New Roman" w:hAnsi="Times New Roman" w:cs="Times New Roman"/>
        </w:rPr>
        <w:commentReference w:id="3"/>
      </w:r>
      <w:commentRangeEnd w:id="4"/>
      <w:r w:rsidR="00FD5B73">
        <w:rPr>
          <w:rStyle w:val="CommentReference"/>
          <w:rFonts w:ascii="Times New Roman" w:eastAsia="Times New Roman" w:hAnsi="Times New Roman" w:cs="Times New Roman"/>
        </w:rPr>
        <w:commentReference w:id="4"/>
      </w:r>
      <w:r w:rsidR="0091409E">
        <w:rPr>
          <w:rFonts w:ascii="Arial" w:hAnsi="Arial" w:cs="Arial"/>
          <w:sz w:val="20"/>
          <w:szCs w:val="20"/>
        </w:rPr>
        <w:t>edicaid</w:t>
      </w:r>
      <w:r w:rsidR="007F3E70">
        <w:rPr>
          <w:rFonts w:ascii="Arial" w:hAnsi="Arial" w:cs="Arial"/>
          <w:sz w:val="20"/>
          <w:szCs w:val="20"/>
        </w:rPr>
        <w:t xml:space="preserve"> were</w:t>
      </w:r>
      <w:r w:rsidR="0091409E">
        <w:rPr>
          <w:rFonts w:ascii="Arial" w:hAnsi="Arial" w:cs="Arial"/>
          <w:sz w:val="20"/>
          <w:szCs w:val="20"/>
        </w:rPr>
        <w:t xml:space="preserve"> larger the day of power outage exposure compared to those not eligible for Medicaid, but confidence intervals were </w:t>
      </w:r>
      <w:commentRangeStart w:id="5"/>
      <w:r w:rsidR="0091409E">
        <w:rPr>
          <w:rFonts w:ascii="Arial" w:hAnsi="Arial" w:cs="Arial"/>
          <w:sz w:val="20"/>
          <w:szCs w:val="20"/>
        </w:rPr>
        <w:t>wide</w:t>
      </w:r>
      <w:commentRangeEnd w:id="5"/>
      <w:r w:rsidR="009B0125">
        <w:rPr>
          <w:rStyle w:val="CommentReference"/>
          <w:rFonts w:ascii="Times New Roman" w:eastAsia="Times New Roman" w:hAnsi="Times New Roman" w:cs="Times New Roman"/>
        </w:rPr>
        <w:commentReference w:id="5"/>
      </w:r>
      <w:r w:rsidR="0091409E">
        <w:rPr>
          <w:rFonts w:ascii="Arial" w:hAnsi="Arial" w:cs="Arial"/>
          <w:sz w:val="20"/>
          <w:szCs w:val="20"/>
        </w:rPr>
        <w:t>.</w:t>
      </w:r>
      <w:r w:rsidR="0091409E" w:rsidRPr="0097584B">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w:t>
      </w:r>
      <w:r w:rsidR="004C354A" w:rsidRPr="002A2B23">
        <w:rPr>
          <w:rFonts w:ascii="Arial" w:hAnsi="Arial" w:cs="Arial"/>
          <w:sz w:val="20"/>
          <w:szCs w:val="20"/>
        </w:rPr>
        <w:lastRenderedPageBreak/>
        <w:t>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day after power outage exposure, though confidence intervals contained the null. We estimated similar effects with more precision because of our larger study population. </w:t>
      </w:r>
    </w:p>
    <w:p w14:paraId="33E4FE57" w14:textId="0014725F"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We hypothesized that power outages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w:t>
      </w:r>
      <w:r w:rsidRPr="0097584B">
        <w:rPr>
          <w:rFonts w:ascii="Arial" w:hAnsi="Arial" w:cs="Arial"/>
          <w:sz w:val="20"/>
          <w:szCs w:val="20"/>
        </w:rPr>
        <w:lastRenderedPageBreak/>
        <w:t xml:space="preserve">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commentRangeStart w:id="6"/>
    </w:p>
    <w:p w14:paraId="72FE1151" w14:textId="65216C46"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In this study,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97584B">
        <w:rPr>
          <w:rFonts w:ascii="Arial" w:eastAsia="Garamond" w:hAnsi="Arial" w:cs="Arial"/>
          <w:sz w:val="20"/>
          <w:szCs w:val="20"/>
        </w:rPr>
        <w:t>≥</w:t>
      </w:r>
      <w:r w:rsidRPr="0097584B">
        <w:rPr>
          <w:rFonts w:ascii="Arial" w:hAnsi="Arial" w:cs="Arial"/>
          <w:sz w:val="20"/>
          <w:szCs w:val="20"/>
        </w:rPr>
        <w:t xml:space="preserve">5% of county customers are without power compared to </w:t>
      </w:r>
      <w:r w:rsidRPr="0097584B">
        <w:rPr>
          <w:rFonts w:ascii="Arial" w:eastAsia="Garamond" w:hAnsi="Arial" w:cs="Arial"/>
          <w:sz w:val="20"/>
          <w:szCs w:val="20"/>
        </w:rPr>
        <w:t>≥</w:t>
      </w:r>
      <w:r w:rsidRPr="0097584B">
        <w:rPr>
          <w:rFonts w:ascii="Arial" w:hAnsi="Arial" w:cs="Arial"/>
          <w:sz w:val="20"/>
          <w:szCs w:val="20"/>
        </w:rPr>
        <w:t xml:space="preserve">1% of customers. </w:t>
      </w:r>
      <w:r w:rsidR="009B77F0">
        <w:rPr>
          <w:rFonts w:ascii="Arial" w:hAnsi="Arial" w:cs="Arial"/>
          <w:sz w:val="20"/>
          <w:szCs w:val="20"/>
        </w:rPr>
        <w:t xml:space="preserve">Though the magnitude and direction of bias are unknown, </w:t>
      </w:r>
      <w:r w:rsidR="0051768E">
        <w:rPr>
          <w:rFonts w:ascii="Arial" w:hAnsi="Arial" w:cs="Arial"/>
          <w:sz w:val="20"/>
          <w:szCs w:val="20"/>
        </w:rPr>
        <w:t xml:space="preserve">more </w:t>
      </w:r>
      <w:r w:rsidR="009B77F0">
        <w:rPr>
          <w:rFonts w:ascii="Arial" w:hAnsi="Arial" w:cs="Arial"/>
          <w:sz w:val="20"/>
          <w:szCs w:val="20"/>
        </w:rPr>
        <w:t>e</w:t>
      </w:r>
      <w:r w:rsidRPr="0097584B">
        <w:rPr>
          <w:rFonts w:ascii="Arial" w:hAnsi="Arial" w:cs="Arial"/>
          <w:sz w:val="20"/>
          <w:szCs w:val="20"/>
        </w:rPr>
        <w:t xml:space="preserve">xposure misclassification may </w:t>
      </w:r>
      <w:r w:rsidR="00AC0EF1">
        <w:rPr>
          <w:rFonts w:ascii="Arial" w:hAnsi="Arial" w:cs="Arial"/>
          <w:sz w:val="20"/>
          <w:szCs w:val="20"/>
        </w:rPr>
        <w:t xml:space="preserve">have </w:t>
      </w:r>
      <w:r w:rsidRPr="0097584B">
        <w:rPr>
          <w:rFonts w:ascii="Arial" w:hAnsi="Arial" w:cs="Arial"/>
          <w:sz w:val="20"/>
          <w:szCs w:val="20"/>
        </w:rPr>
        <w:t>bias</w:t>
      </w:r>
      <w:r w:rsidR="00AC0EF1">
        <w:rPr>
          <w:rFonts w:ascii="Arial" w:hAnsi="Arial" w:cs="Arial"/>
          <w:sz w:val="20"/>
          <w:szCs w:val="20"/>
        </w:rPr>
        <w:t>ed</w:t>
      </w:r>
      <w:r w:rsidRPr="0097584B">
        <w:rPr>
          <w:rFonts w:ascii="Arial" w:hAnsi="Arial" w:cs="Arial"/>
          <w:sz w:val="20"/>
          <w:szCs w:val="20"/>
        </w:rPr>
        <w:t xml:space="preserve"> results</w:t>
      </w:r>
      <w:r w:rsidR="008B19AC">
        <w:rPr>
          <w:rFonts w:ascii="Arial" w:hAnsi="Arial" w:cs="Arial"/>
          <w:sz w:val="20"/>
          <w:szCs w:val="20"/>
        </w:rPr>
        <w:t xml:space="preserve"> </w:t>
      </w:r>
      <w:r w:rsidR="001A54E9">
        <w:rPr>
          <w:rFonts w:ascii="Arial" w:hAnsi="Arial" w:cs="Arial"/>
          <w:sz w:val="20"/>
          <w:szCs w:val="20"/>
        </w:rPr>
        <w:t xml:space="preserve">further </w:t>
      </w:r>
      <w:r w:rsidR="008B19AC">
        <w:rPr>
          <w:rFonts w:ascii="Arial" w:hAnsi="Arial" w:cs="Arial"/>
          <w:sz w:val="20"/>
          <w:szCs w:val="20"/>
        </w:rPr>
        <w:t>towards the null</w:t>
      </w:r>
      <w:r w:rsidRPr="0097584B">
        <w:rPr>
          <w:rFonts w:ascii="Arial" w:hAnsi="Arial" w:cs="Arial"/>
          <w:sz w:val="20"/>
          <w:szCs w:val="20"/>
        </w:rPr>
        <w:t xml:space="preserv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(30)</w:t>
      </w:r>
      <w:r w:rsidRPr="0097584B">
        <w:rPr>
          <w:rFonts w:ascii="Arial" w:hAnsi="Arial" w:cs="Arial"/>
          <w:sz w:val="20"/>
          <w:szCs w:val="20"/>
        </w:rPr>
        <w:fldChar w:fldCharType="end"/>
      </w:r>
      <w:r w:rsidRPr="0097584B">
        <w:rPr>
          <w:rFonts w:ascii="Arial" w:hAnsi="Arial" w:cs="Arial"/>
          <w:sz w:val="20"/>
          <w:szCs w:val="20"/>
        </w:rPr>
        <w:t xml:space="preserve">. Second, larger outages may also cause more hospitalizations because they are community-wide events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(3, 29)</w:t>
      </w:r>
      <w:r w:rsidRPr="0097584B">
        <w:rPr>
          <w:rFonts w:ascii="Arial" w:hAnsi="Arial" w:cs="Arial"/>
          <w:sz w:val="20"/>
          <w:szCs w:val="20"/>
        </w:rPr>
        <w:fldChar w:fldCharType="end"/>
      </w:r>
      <w:r w:rsidRPr="0097584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individuals may be exposed to the midstream effects of power outage such as heat and cold during these larger outages, potentially increasing hospitalizations. </w:t>
      </w:r>
      <w:commentRangeEnd w:id="6"/>
      <w:r w:rsidR="00B57A02">
        <w:rPr>
          <w:rStyle w:val="CommentReference"/>
          <w:rFonts w:ascii="Times New Roman" w:eastAsia="Times New Roman" w:hAnsi="Times New Roman" w:cs="Times New Roman"/>
        </w:rPr>
        <w:commentReference w:id="6"/>
      </w:r>
    </w:p>
    <w:p w14:paraId="1FD700BF" w14:textId="48272CF0" w:rsidR="0096214E" w:rsidRDefault="0097584B" w:rsidP="00373DC7">
      <w:pPr>
        <w:spacing w:after="0" w:line="480" w:lineRule="auto"/>
        <w:ind w:firstLine="720"/>
        <w:rPr>
          <w:rFonts w:ascii="Arial" w:hAnsi="Arial" w:cs="Arial"/>
          <w:sz w:val="20"/>
          <w:szCs w:val="20"/>
        </w:rPr>
      </w:pPr>
      <w:r w:rsidRPr="0097584B">
        <w:rPr>
          <w:rFonts w:ascii="Arial" w:hAnsi="Arial" w:cs="Arial"/>
          <w:sz w:val="20"/>
          <w:szCs w:val="20"/>
        </w:rPr>
        <w:t xml:space="preserve">We </w:t>
      </w:r>
      <w:r w:rsidR="008B184D">
        <w:rPr>
          <w:rFonts w:ascii="Arial" w:hAnsi="Arial" w:cs="Arial"/>
          <w:sz w:val="20"/>
          <w:szCs w:val="20"/>
        </w:rPr>
        <w:t xml:space="preserve">hypothesized that certain subgroups might have worse responses to power outage exposure and </w:t>
      </w:r>
      <w:r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 xml:space="preserve">age or sex. </w:t>
      </w:r>
      <w:commentRangeStart w:id="7"/>
      <w:commentRangeStart w:id="8"/>
      <w:commentRangeStart w:id="9"/>
      <w:commentRangeStart w:id="10"/>
      <w:r w:rsidR="007416D4">
        <w:rPr>
          <w:rFonts w:ascii="Arial" w:hAnsi="Arial" w:cs="Arial"/>
          <w:sz w:val="20"/>
          <w:szCs w:val="20"/>
        </w:rPr>
        <w:t xml:space="preserve">CVD hospitalization rates among those </w:t>
      </w:r>
      <w:commentRangeStart w:id="11"/>
      <w:commentRangeStart w:id="12"/>
      <w:r w:rsidR="004479DF">
        <w:rPr>
          <w:rFonts w:ascii="Arial" w:hAnsi="Arial" w:cs="Arial"/>
          <w:sz w:val="20"/>
          <w:szCs w:val="20"/>
        </w:rPr>
        <w:t>eligible</w:t>
      </w:r>
      <w:r w:rsidR="007416D4">
        <w:rPr>
          <w:rFonts w:ascii="Arial" w:hAnsi="Arial" w:cs="Arial"/>
          <w:sz w:val="20"/>
          <w:szCs w:val="20"/>
        </w:rPr>
        <w:t xml:space="preserve"> for M</w:t>
      </w:r>
      <w:commentRangeEnd w:id="11"/>
      <w:r w:rsidR="008B184D">
        <w:rPr>
          <w:rStyle w:val="CommentReference"/>
          <w:rFonts w:ascii="Times New Roman" w:eastAsia="Times New Roman" w:hAnsi="Times New Roman" w:cs="Times New Roman"/>
        </w:rPr>
        <w:commentReference w:id="11"/>
      </w:r>
      <w:commentRangeEnd w:id="12"/>
      <w:r w:rsidR="00F328D7">
        <w:rPr>
          <w:rStyle w:val="CommentReference"/>
          <w:rFonts w:ascii="Times New Roman" w:eastAsia="Times New Roman" w:hAnsi="Times New Roman" w:cs="Times New Roman"/>
        </w:rPr>
        <w:commentReference w:id="12"/>
      </w:r>
      <w:r w:rsidR="007416D4">
        <w:rPr>
          <w:rFonts w:ascii="Arial" w:hAnsi="Arial" w:cs="Arial"/>
          <w:sz w:val="20"/>
          <w:szCs w:val="20"/>
        </w:rPr>
        <w:t>edicaid</w:t>
      </w:r>
      <w:r w:rsidR="0027283A">
        <w:rPr>
          <w:rFonts w:ascii="Arial" w:hAnsi="Arial" w:cs="Arial"/>
          <w:sz w:val="20"/>
          <w:szCs w:val="20"/>
        </w:rPr>
        <w:t xml:space="preserve"> </w:t>
      </w:r>
      <w:r w:rsidR="007416D4">
        <w:rPr>
          <w:rFonts w:ascii="Arial" w:hAnsi="Arial" w:cs="Arial"/>
          <w:sz w:val="20"/>
          <w:szCs w:val="20"/>
        </w:rPr>
        <w:t>may have been larger the day of power outage exposure compared to those not eligible for Medicaid</w:t>
      </w:r>
      <w:r w:rsidR="004479DF">
        <w:rPr>
          <w:rFonts w:ascii="Arial" w:hAnsi="Arial" w:cs="Arial"/>
          <w:sz w:val="20"/>
          <w:szCs w:val="20"/>
        </w:rPr>
        <w:t>, but confidence intervals were wide.</w:t>
      </w:r>
      <w:r w:rsidRPr="0097584B">
        <w:rPr>
          <w:rFonts w:ascii="Arial" w:hAnsi="Arial" w:cs="Arial"/>
          <w:sz w:val="20"/>
          <w:szCs w:val="20"/>
        </w:rPr>
        <w:t xml:space="preserve"> </w:t>
      </w:r>
      <w:r w:rsidR="0096214E">
        <w:rPr>
          <w:rFonts w:ascii="Arial" w:hAnsi="Arial" w:cs="Arial"/>
          <w:sz w:val="20"/>
          <w:szCs w:val="20"/>
        </w:rPr>
        <w:t xml:space="preserve">Poverty </w:t>
      </w:r>
      <w:r w:rsidR="00C26EED">
        <w:rPr>
          <w:rFonts w:ascii="Arial" w:hAnsi="Arial" w:cs="Arial"/>
          <w:sz w:val="20"/>
          <w:szCs w:val="20"/>
        </w:rPr>
        <w:t>may</w:t>
      </w:r>
      <w:r w:rsidR="0096214E">
        <w:rPr>
          <w:rFonts w:ascii="Arial" w:hAnsi="Arial" w:cs="Arial"/>
          <w:sz w:val="20"/>
          <w:szCs w:val="20"/>
        </w:rPr>
        <w:t xml:space="preserve"> </w:t>
      </w:r>
      <w:r w:rsidR="00880459">
        <w:rPr>
          <w:rFonts w:ascii="Arial" w:hAnsi="Arial" w:cs="Arial"/>
          <w:sz w:val="20"/>
          <w:szCs w:val="20"/>
        </w:rPr>
        <w:t xml:space="preserve">modify the association of power outage and </w:t>
      </w:r>
      <w:r w:rsidR="0096214E">
        <w:rPr>
          <w:rFonts w:ascii="Arial" w:hAnsi="Arial" w:cs="Arial"/>
          <w:sz w:val="20"/>
          <w:szCs w:val="20"/>
        </w:rPr>
        <w:t xml:space="preserve">CVD </w:t>
      </w:r>
      <w:r w:rsidR="00657426">
        <w:rPr>
          <w:rFonts w:ascii="Arial" w:hAnsi="Arial" w:cs="Arial"/>
          <w:sz w:val="20"/>
          <w:szCs w:val="20"/>
        </w:rPr>
        <w:t>hospitalizations</w:t>
      </w:r>
      <w:r w:rsidR="008D06EF">
        <w:rPr>
          <w:rFonts w:ascii="Arial" w:hAnsi="Arial" w:cs="Arial"/>
          <w:sz w:val="20"/>
          <w:szCs w:val="20"/>
        </w:rPr>
        <w:t xml:space="preserve"> </w:t>
      </w:r>
      <w:r w:rsidR="00B3553D">
        <w:rPr>
          <w:rFonts w:ascii="Arial" w:hAnsi="Arial" w:cs="Arial"/>
          <w:sz w:val="20"/>
          <w:szCs w:val="20"/>
        </w:rPr>
        <w:t>through</w:t>
      </w:r>
      <w:r w:rsidR="008D06EF">
        <w:rPr>
          <w:rFonts w:ascii="Arial" w:hAnsi="Arial" w:cs="Arial"/>
          <w:sz w:val="20"/>
          <w:szCs w:val="20"/>
        </w:rPr>
        <w:t xml:space="preserve"> adaptive capacity and vulnerability. </w:t>
      </w:r>
      <w:r w:rsidR="00812AE5">
        <w:rPr>
          <w:rFonts w:ascii="Arial" w:hAnsi="Arial" w:cs="Arial"/>
          <w:sz w:val="20"/>
          <w:szCs w:val="20"/>
        </w:rPr>
        <w:t xml:space="preserve">Individuals living in poverty may have fewer resources to mitigate the impacts of power outages, and higher </w:t>
      </w:r>
      <w:r w:rsidR="007718DB">
        <w:rPr>
          <w:rFonts w:ascii="Arial" w:hAnsi="Arial" w:cs="Arial"/>
          <w:sz w:val="20"/>
          <w:szCs w:val="20"/>
        </w:rPr>
        <w:t>rates</w:t>
      </w:r>
      <w:r w:rsidR="00812AE5">
        <w:rPr>
          <w:rFonts w:ascii="Arial" w:hAnsi="Arial" w:cs="Arial"/>
          <w:sz w:val="20"/>
          <w:szCs w:val="20"/>
        </w:rPr>
        <w:t xml:space="preserve"> of underlying CVD</w:t>
      </w:r>
      <w:r w:rsidR="00256155">
        <w:rPr>
          <w:rFonts w:ascii="Arial" w:hAnsi="Arial" w:cs="Arial"/>
          <w:sz w:val="20"/>
          <w:szCs w:val="20"/>
        </w:rPr>
        <w:t xml:space="preserve"> </w:t>
      </w:r>
      <w:r w:rsidR="00256155">
        <w:rPr>
          <w:rFonts w:ascii="Arial" w:hAnsi="Arial" w:cs="Arial"/>
          <w:sz w:val="20"/>
          <w:szCs w:val="20"/>
        </w:rPr>
        <w:fldChar w:fldCharType="begin"/>
      </w:r>
      <w:r w:rsidR="00256155">
        <w:rPr>
          <w:rFonts w:ascii="Arial" w:hAnsi="Arial" w:cs="Arial"/>
          <w:sz w:val="20"/>
          <w:szCs w:val="20"/>
        </w:rPr>
        <w:instrText xml:space="preserve"> ADDIN ZOTERO_ITEM CSL_CITATION {"citationID":"QzRpPuYz","properties":{"formattedCitation":"(31, 32)","plainCitation":"(31, 32)","noteIndex":0},"citationItems":[{"id":289,"uris":["http://zotero.org/users/local/hHKggCUl/items/NWCF24N5"],"itemData":{"id":289,"type":"article-journal","abstract":"IMPORTANCE Income disparity between persons with the most resources (the top 20% of earners) and the remainder of the population in the United States has dramatically widened over the past few decades. Given the well-established association between income and health, this increasing income gap may provide insights into the dynamics of cardiovascular disease (CVD) burden among adults in the US.","container-title":"JAMA Network Open","DOI":"10.1001/jamanetworkopen.2020.18150","ISSN":"2574-3805","issue":"9","journalAbbreviation":"JAMA Netw Open","language":"en","page":"e2018150","source":"DOI.org (Crossref)","title":"Trends in Cardiovascular Disease Prevalence by Income Level in the United States","volume":"3","author":[{"family":"Abdalla","given":"Salma M."},{"family":"Yu","given":"Shui"},{"family":"Galea","given":"Sandro"}],"issued":{"date-parts":[["2020",9,25]]}}},{"id":287,"uris":["http://zotero.org/users/local/hHKggCUl/items/RELJDITE"],"itemData":{"id":287,"type":"article-journal","abstract":"Objective: To examine the association between income and cardiovascular disease (CVD) in community-dwelling older adults.\nMethods: Of the 5795 Medicare-eligible community-dwelling older Americans aged 65–100 years in the Cardiovascular Health Study (CHS), 4518 (78%) were free of baseline CVD, deﬁned as heart failure, acute myocardial infarction, stroke, or peripheral arterial disease. Of them, 1846 (41%) had lower income, deﬁned as a total annual household income &lt;$16,000. Using propensity scores for lower income, estimated for each of the 4518 participants, we assembled a matched cohort of 1078 pairs balanced on 42 baseline characteristics. Outcomes included centrally adjudicated incident CVD and mortality.\nResults: Matched participants (n = 2156) had a mean age of 73 years, 63% were women, and 13% African American. During an overall follow-up of 23 years, incident CVD, all-cause mortality and the combined endpoint of incident CVD or mortality occurred in 1094 (51%), 1726 (80%) and 1867 (87%) individuals, respectively. Compared with the higher income group, hazard ratio (HR) for time to the ﬁrst occurrence of incident CVD in the lower income group was 1.16 with a 95% conﬁdence interval (CI) of 1.03 to 1.31. A lower income was also associated with a signiﬁcantly higher risk of all-cause mortality (HR, 1.19; 95% CI, 1.08–1.30), and consequently a higher risk of the combined endpoint of incident CVD or death (HR, 1.20; 95% CI, 1.09–1.31).\nConclusion: Among community-dwelling older Americans free of baseline CVD, an annual household income &lt;$16,000 is independently associated with signiﬁcantly higher risks of new-onset CVD and death. © 2021 Published by Elsevier Inc.","container-title":"Progress in Cardiovascular Diseases","DOI":"10.1016/j.pcad.2021.07.010","ISSN":"00330620","journalAbbreviation":"Progress in Cardiovascular Diseases","language":"en","page":"92-99","source":"DOI.org (Crossref)","title":"Income disparity and incident cardiovascular disease in older Americans","volume":"71","author":[{"family":"Faselis","given":"Charles"},{"family":"Safren","given":"Lowell"},{"family":"Allman","given":"Richard M."},{"family":"Lam","given":"Phillip H."},{"family":"Brar","given":"Vijaywant"},{"family":"Morgan","given":"Charity J."},{"family":"Ahmed","given":"Amiya A."},{"family":"Deedwania","given":"Prakash"},{"family":"Alagiakrishnan","given":"Kannayiram"},{"family":"Sheikh","given":"Farooq H."},{"family":"Fonarow","given":"Gregg C."},{"family":"Ahmed","given":"Ali"}],"issued":{"date-parts":[["2022",3]]}}}],"schema":"https://github.com/citation-style-language/schema/raw/master/csl-citation.json"} </w:instrText>
      </w:r>
      <w:r w:rsidR="00256155">
        <w:rPr>
          <w:rFonts w:ascii="Arial" w:hAnsi="Arial" w:cs="Arial"/>
          <w:sz w:val="20"/>
          <w:szCs w:val="20"/>
        </w:rPr>
        <w:fldChar w:fldCharType="separate"/>
      </w:r>
      <w:r w:rsidR="00256155">
        <w:rPr>
          <w:rFonts w:ascii="Arial" w:hAnsi="Arial" w:cs="Arial"/>
          <w:noProof/>
          <w:sz w:val="20"/>
          <w:szCs w:val="20"/>
        </w:rPr>
        <w:t>(31, 32)</w:t>
      </w:r>
      <w:r w:rsidR="00256155">
        <w:rPr>
          <w:rFonts w:ascii="Arial" w:hAnsi="Arial" w:cs="Arial"/>
          <w:sz w:val="20"/>
          <w:szCs w:val="20"/>
        </w:rPr>
        <w:fldChar w:fldCharType="end"/>
      </w:r>
      <w:r w:rsidR="00812AE5">
        <w:rPr>
          <w:rFonts w:ascii="Arial" w:hAnsi="Arial" w:cs="Arial"/>
          <w:sz w:val="20"/>
          <w:szCs w:val="20"/>
        </w:rPr>
        <w:t>.</w:t>
      </w:r>
      <w:r w:rsidR="00B3553D">
        <w:rPr>
          <w:rFonts w:ascii="Arial" w:hAnsi="Arial" w:cs="Arial"/>
          <w:sz w:val="20"/>
          <w:szCs w:val="20"/>
        </w:rPr>
        <w:t xml:space="preserve"> This could explain the </w:t>
      </w:r>
      <w:r w:rsidR="00B3553D">
        <w:rPr>
          <w:rFonts w:ascii="Arial" w:hAnsi="Arial" w:cs="Arial"/>
          <w:sz w:val="20"/>
          <w:szCs w:val="20"/>
        </w:rPr>
        <w:lastRenderedPageBreak/>
        <w:t xml:space="preserve">stronger effects of power outage on same-day CVD hospitalizations among those eligible for Medicaid. </w:t>
      </w:r>
      <w:r w:rsidR="00812AE5">
        <w:rPr>
          <w:rFonts w:ascii="Arial" w:hAnsi="Arial" w:cs="Arial"/>
          <w:sz w:val="20"/>
          <w:szCs w:val="20"/>
        </w:rPr>
        <w:t xml:space="preserve"> </w:t>
      </w:r>
      <w:r w:rsidR="0096214E">
        <w:rPr>
          <w:rFonts w:ascii="Arial" w:hAnsi="Arial" w:cs="Arial"/>
          <w:sz w:val="20"/>
          <w:szCs w:val="20"/>
        </w:rPr>
        <w:t xml:space="preserve"> </w:t>
      </w:r>
      <w:commentRangeEnd w:id="7"/>
      <w:r w:rsidR="00A800A9">
        <w:rPr>
          <w:rStyle w:val="CommentReference"/>
          <w:rFonts w:ascii="Times New Roman" w:eastAsia="Times New Roman" w:hAnsi="Times New Roman" w:cs="Times New Roman"/>
        </w:rPr>
        <w:commentReference w:id="7"/>
      </w:r>
      <w:commentRangeEnd w:id="8"/>
      <w:r w:rsidR="0027283A">
        <w:rPr>
          <w:rStyle w:val="CommentReference"/>
          <w:rFonts w:ascii="Times New Roman" w:eastAsia="Times New Roman" w:hAnsi="Times New Roman" w:cs="Times New Roman"/>
        </w:rPr>
        <w:commentReference w:id="8"/>
      </w:r>
      <w:commentRangeEnd w:id="9"/>
      <w:r w:rsidR="0027283A">
        <w:rPr>
          <w:rStyle w:val="CommentReference"/>
          <w:rFonts w:ascii="Times New Roman" w:eastAsia="Times New Roman" w:hAnsi="Times New Roman" w:cs="Times New Roman"/>
        </w:rPr>
        <w:commentReference w:id="9"/>
      </w:r>
      <w:commentRangeEnd w:id="10"/>
      <w:r w:rsidR="00A94398">
        <w:rPr>
          <w:rStyle w:val="CommentReference"/>
          <w:rFonts w:ascii="Times New Roman" w:eastAsia="Times New Roman" w:hAnsi="Times New Roman" w:cs="Times New Roman"/>
        </w:rPr>
        <w:commentReference w:id="10"/>
      </w:r>
    </w:p>
    <w:p w14:paraId="3289138A" w14:textId="5BDF067C" w:rsidR="0097584B" w:rsidRPr="007040F4" w:rsidRDefault="0097584B" w:rsidP="00DD0F4D">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2AAEE331" w14:textId="15F5EAD7" w:rsidR="00DB4C14" w:rsidRDefault="0097584B" w:rsidP="00AB0C92">
      <w:pPr>
        <w:spacing w:after="0" w:line="480" w:lineRule="auto"/>
        <w:ind w:firstLine="720"/>
        <w:rPr>
          <w:rFonts w:ascii="Arial" w:hAnsi="Arial" w:cs="Arial"/>
          <w:sz w:val="20"/>
          <w:szCs w:val="20"/>
        </w:rPr>
      </w:pPr>
      <w:commentRangeStart w:id="13"/>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w:t>
      </w:r>
      <w:r w:rsidRPr="007040F4">
        <w:rPr>
          <w:rFonts w:ascii="Arial" w:hAnsi="Arial" w:cs="Arial"/>
          <w:sz w:val="20"/>
          <w:szCs w:val="20"/>
        </w:rPr>
        <w:lastRenderedPageBreak/>
        <w:t xml:space="preserve">remains unknown. </w:t>
      </w:r>
      <w:r w:rsidR="00DB4C14">
        <w:rPr>
          <w:rFonts w:ascii="Arial" w:hAnsi="Arial" w:cs="Arial"/>
          <w:sz w:val="20"/>
          <w:szCs w:val="20"/>
        </w:rPr>
        <w:t>However, when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 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compelling stronger effects. </w:t>
      </w:r>
      <w:commentRangeEnd w:id="13"/>
      <w:r w:rsidR="007559E5">
        <w:rPr>
          <w:rStyle w:val="CommentReference"/>
          <w:rFonts w:ascii="Times New Roman" w:eastAsia="Times New Roman" w:hAnsi="Times New Roman" w:cs="Times New Roman"/>
        </w:rPr>
        <w:commentReference w:id="13"/>
      </w:r>
    </w:p>
    <w:p w14:paraId="05F3E3AD" w14:textId="49A3C44F"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Future studies could collaborate with utilities to obtain finer-resolution power outage data 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Pr="007040F4">
        <w:rPr>
          <w:rFonts w:ascii="Arial" w:hAnsi="Arial" w:cs="Arial"/>
          <w:sz w:val="20"/>
          <w:szCs w:val="20"/>
        </w:rPr>
        <w:t>.</w:t>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21146FD7"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stronger effects of outages on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CVD and respiratory hospitalization rates among 23 million older adult Medicare beneficiaries.</w:t>
      </w:r>
      <w:r w:rsidR="00667B50" w:rsidRPr="007040F4">
        <w:rPr>
          <w:rFonts w:ascii="Arial" w:hAnsi="Arial" w:cs="Arial"/>
          <w:sz w:val="20"/>
          <w:szCs w:val="20"/>
        </w:rPr>
        <w:t xml:space="preserve"> </w:t>
      </w:r>
      <w:r w:rsidR="00667B50">
        <w:rPr>
          <w:rFonts w:ascii="Arial" w:hAnsi="Arial" w:cs="Arial"/>
          <w:sz w:val="20"/>
          <w:szCs w:val="20"/>
        </w:rPr>
        <w:t>B</w:t>
      </w:r>
      <w:r w:rsidRPr="007040F4">
        <w:rPr>
          <w:rFonts w:ascii="Arial" w:hAnsi="Arial" w:cs="Arial"/>
          <w:sz w:val="20"/>
          <w:szCs w:val="20"/>
        </w:rPr>
        <w:t xml:space="preserve">eneficiaries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lastRenderedPageBreak/>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46076258"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69669B">
        <w:rPr>
          <w:rFonts w:ascii="Arial" w:hAnsi="Arial" w:cs="Arial"/>
          <w:sz w:val="20"/>
          <w:szCs w:val="20"/>
        </w:rPr>
        <w:t xml:space="preserve">Medicaid </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w:t>
      </w:r>
      <w:commentRangeStart w:id="14"/>
      <w:commentRangeStart w:id="15"/>
      <w:commentRangeStart w:id="16"/>
      <w:r w:rsidRPr="001C6BC5">
        <w:rPr>
          <w:rFonts w:ascii="Arial" w:hAnsi="Arial" w:cs="Arial"/>
          <w:sz w:val="20"/>
          <w:szCs w:val="20"/>
        </w:rPr>
        <w:t>for all US</w:t>
      </w:r>
      <w:commentRangeEnd w:id="14"/>
      <w:r w:rsidRPr="001C6BC5">
        <w:rPr>
          <w:rStyle w:val="CommentReference"/>
          <w:rFonts w:ascii="Arial" w:hAnsi="Arial" w:cs="Arial"/>
          <w:sz w:val="20"/>
          <w:szCs w:val="20"/>
        </w:rPr>
        <w:commentReference w:id="14"/>
      </w:r>
      <w:commentRangeEnd w:id="15"/>
      <w:r w:rsidRPr="001C6BC5">
        <w:rPr>
          <w:rStyle w:val="CommentReference"/>
          <w:rFonts w:ascii="Arial" w:hAnsi="Arial" w:cs="Arial"/>
          <w:sz w:val="20"/>
          <w:szCs w:val="20"/>
        </w:rPr>
        <w:commentReference w:id="15"/>
      </w:r>
      <w:commentRangeEnd w:id="16"/>
      <w:r w:rsidR="00997971">
        <w:rPr>
          <w:rStyle w:val="CommentReference"/>
          <w:rFonts w:ascii="Times New Roman" w:eastAsia="Times New Roman" w:hAnsi="Times New Roman" w:cs="Times New Roman"/>
        </w:rPr>
        <w:commentReference w:id="16"/>
      </w:r>
      <w:r w:rsidRPr="001C6BC5">
        <w:rPr>
          <w:rFonts w:ascii="Arial" w:hAnsi="Arial" w:cs="Arial"/>
          <w:sz w:val="20"/>
          <w:szCs w:val="20"/>
        </w:rPr>
        <w:t xml:space="preserve">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lastRenderedPageBreak/>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w:t>
      </w:r>
      <w:commentRangeStart w:id="17"/>
      <w:commentRangeStart w:id="18"/>
      <w:r w:rsidRPr="001C6BC5">
        <w:rPr>
          <w:rFonts w:ascii="Arial" w:hAnsi="Arial" w:cs="Arial"/>
          <w:sz w:val="20"/>
          <w:szCs w:val="20"/>
        </w:rPr>
        <w:t>unreliable</w:t>
      </w:r>
      <w:commentRangeEnd w:id="17"/>
      <w:r w:rsidRPr="001C6BC5">
        <w:rPr>
          <w:rStyle w:val="CommentReference"/>
          <w:rFonts w:ascii="Arial" w:hAnsi="Arial" w:cs="Arial"/>
          <w:sz w:val="20"/>
          <w:szCs w:val="20"/>
        </w:rPr>
        <w:commentReference w:id="17"/>
      </w:r>
      <w:commentRangeEnd w:id="18"/>
      <w:r w:rsidRPr="001C6BC5">
        <w:rPr>
          <w:rStyle w:val="CommentReference"/>
          <w:rFonts w:ascii="Arial" w:hAnsi="Arial" w:cs="Arial"/>
          <w:sz w:val="20"/>
          <w:szCs w:val="20"/>
        </w:rPr>
        <w:commentReference w:id="18"/>
      </w:r>
      <w:r w:rsidRPr="001C6BC5">
        <w:rPr>
          <w:rFonts w:ascii="Arial" w:hAnsi="Arial" w:cs="Arial"/>
          <w:sz w:val="20"/>
          <w:szCs w:val="20"/>
        </w:rPr>
        <w:t xml:space="preserv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764CD9A8" w14:textId="0F25FC17" w:rsidR="001C6BC5" w:rsidRPr="001C6BC5" w:rsidRDefault="001C6BC5" w:rsidP="001C6BC5">
      <w:pPr>
        <w:spacing w:after="0" w:line="480" w:lineRule="auto"/>
        <w:ind w:firstLine="360"/>
        <w:rPr>
          <w:rFonts w:ascii="Arial" w:hAnsi="Arial" w:cs="Arial"/>
          <w:sz w:val="20"/>
          <w:szCs w:val="20"/>
        </w:rPr>
      </w:pPr>
      <w:commentRangeStart w:id="19"/>
      <w:r w:rsidRPr="00654114">
        <w:rPr>
          <w:rFonts w:ascii="Arial" w:hAnsi="Arial" w:cs="Arial"/>
          <w:sz w:val="20"/>
          <w:szCs w:val="20"/>
        </w:rPr>
        <w:t>Substantial exposure data were missing from the POUS dataset. The POUS dataset was created using web scraping, and some utilities do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to test the impacts of this missing data </w:t>
      </w:r>
      <w:r w:rsidR="00997971">
        <w:rPr>
          <w:rFonts w:ascii="Arial" w:hAnsi="Arial" w:cs="Arial"/>
          <w:sz w:val="20"/>
          <w:szCs w:val="20"/>
        </w:rPr>
        <w:t>for</w:t>
      </w:r>
      <w:r w:rsidR="00997971" w:rsidRPr="00654114">
        <w:rPr>
          <w:rFonts w:ascii="Arial" w:hAnsi="Arial" w:cs="Arial"/>
          <w:sz w:val="20"/>
          <w:szCs w:val="20"/>
        </w:rPr>
        <w:t xml:space="preserve"> </w:t>
      </w:r>
      <w:r w:rsidRPr="00654114">
        <w:rPr>
          <w:rFonts w:ascii="Arial" w:hAnsi="Arial" w:cs="Arial"/>
          <w:sz w:val="20"/>
          <w:szCs w:val="20"/>
        </w:rPr>
        <w:t xml:space="preserve">an epidemiologic study like the one we conducted herein </w:t>
      </w:r>
      <w:r w:rsidRPr="00654114">
        <w:rPr>
          <w:rFonts w:ascii="Arial" w:hAnsi="Arial" w:cs="Arial"/>
          <w:sz w:val="20"/>
          <w:szCs w:val="20"/>
        </w:rPr>
        <w:fldChar w:fldCharType="begin"/>
      </w:r>
      <w:r w:rsidR="00256155"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654114">
        <w:rPr>
          <w:rFonts w:ascii="Arial" w:hAnsi="Arial" w:cs="Arial"/>
          <w:sz w:val="20"/>
          <w:szCs w:val="20"/>
        </w:rPr>
        <w:fldChar w:fldCharType="separate"/>
      </w:r>
      <w:r w:rsidR="00256155" w:rsidRPr="00654114">
        <w:rPr>
          <w:rFonts w:ascii="Arial" w:hAnsi="Arial" w:cs="Arial"/>
          <w:noProof/>
          <w:sz w:val="20"/>
          <w:szCs w:val="20"/>
        </w:rPr>
        <w:t>(37)</w:t>
      </w:r>
      <w:r w:rsidRPr="00654114">
        <w:rPr>
          <w:rFonts w:ascii="Arial" w:hAnsi="Arial" w:cs="Arial"/>
          <w:sz w:val="20"/>
          <w:szCs w:val="20"/>
        </w:rPr>
        <w:fldChar w:fldCharType="end"/>
      </w:r>
      <w:r w:rsidRPr="00654114">
        <w:rPr>
          <w:rFonts w:ascii="Arial" w:hAnsi="Arial" w:cs="Arial"/>
          <w:sz w:val="20"/>
          <w:szCs w:val="20"/>
        </w:rPr>
        <w:t xml:space="preserve">. Based on the results of the simulation </w:t>
      </w:r>
      <w:proofErr w:type="gramStart"/>
      <w:r w:rsidRPr="00654114">
        <w:rPr>
          <w:rFonts w:ascii="Arial" w:hAnsi="Arial" w:cs="Arial"/>
          <w:sz w:val="20"/>
          <w:szCs w:val="20"/>
        </w:rPr>
        <w:t>study,</w:t>
      </w:r>
      <w:proofErr w:type="gramEnd"/>
      <w:r w:rsidRPr="00654114">
        <w:rPr>
          <w:rFonts w:ascii="Arial" w:hAnsi="Arial" w:cs="Arial"/>
          <w:sz w:val="20"/>
          <w:szCs w:val="20"/>
        </w:rPr>
        <w:t xml:space="preserve"> to balance potential bias and generalizability, we excluded counties with &gt;50% of county-hours missing in the POUS data (n=907 counties). After excluding counties with missing data, our analytic dataset included </w:t>
      </w:r>
      <w:r w:rsidR="00FD2837">
        <w:rPr>
          <w:rFonts w:ascii="Arial" w:hAnsi="Arial" w:cs="Arial"/>
          <w:sz w:val="20"/>
          <w:szCs w:val="20"/>
        </w:rPr>
        <w:t xml:space="preserve">counties in </w:t>
      </w:r>
      <w:r w:rsidR="00F0133A">
        <w:rPr>
          <w:rFonts w:ascii="Arial" w:hAnsi="Arial" w:cs="Arial"/>
          <w:sz w:val="20"/>
          <w:szCs w:val="20"/>
        </w:rPr>
        <w:t>48</w:t>
      </w:r>
      <w:r w:rsidR="00997971">
        <w:rPr>
          <w:rFonts w:ascii="Arial" w:hAnsi="Arial" w:cs="Arial"/>
          <w:sz w:val="20"/>
          <w:szCs w:val="20"/>
        </w:rPr>
        <w:t xml:space="preserve"> states (</w:t>
      </w:r>
      <w:r w:rsidR="00B830C2">
        <w:rPr>
          <w:rFonts w:ascii="Arial" w:hAnsi="Arial" w:cs="Arial"/>
          <w:sz w:val="20"/>
          <w:szCs w:val="20"/>
        </w:rPr>
        <w:t>all counties in</w:t>
      </w:r>
      <w:r w:rsidR="00F0133A">
        <w:rPr>
          <w:rFonts w:ascii="Arial" w:hAnsi="Arial" w:cs="Arial"/>
          <w:sz w:val="20"/>
          <w:szCs w:val="20"/>
        </w:rPr>
        <w:t xml:space="preserve"> HI and AK were </w:t>
      </w:r>
      <w:r w:rsidR="00B830C2">
        <w:rPr>
          <w:rFonts w:ascii="Arial" w:hAnsi="Arial" w:cs="Arial"/>
          <w:sz w:val="20"/>
          <w:szCs w:val="20"/>
        </w:rPr>
        <w:t>excluded</w:t>
      </w:r>
      <w:r w:rsidR="00997971">
        <w:rPr>
          <w:rFonts w:ascii="Arial" w:hAnsi="Arial" w:cs="Arial"/>
          <w:sz w:val="20"/>
          <w:szCs w:val="20"/>
        </w:rPr>
        <w:t xml:space="preserve">) and </w:t>
      </w:r>
      <w:r w:rsidRPr="00654114">
        <w:rPr>
          <w:rFonts w:ascii="Arial" w:hAnsi="Arial" w:cs="Arial"/>
          <w:sz w:val="20"/>
          <w:szCs w:val="20"/>
        </w:rPr>
        <w:t>2,161 counties (69%)</w:t>
      </w:r>
      <w:r w:rsidR="00997971">
        <w:rPr>
          <w:rFonts w:ascii="Arial" w:hAnsi="Arial" w:cs="Arial"/>
          <w:sz w:val="20"/>
          <w:szCs w:val="20"/>
        </w:rPr>
        <w:t xml:space="preserve">, </w:t>
      </w:r>
      <w:r w:rsidRPr="00654114">
        <w:rPr>
          <w:rFonts w:ascii="Arial" w:hAnsi="Arial" w:cs="Arial"/>
          <w:sz w:val="20"/>
          <w:szCs w:val="20"/>
        </w:rPr>
        <w:t>covering 71.</w:t>
      </w:r>
      <w:r w:rsidR="00095C90">
        <w:rPr>
          <w:rFonts w:ascii="Arial" w:hAnsi="Arial" w:cs="Arial"/>
          <w:sz w:val="20"/>
          <w:szCs w:val="20"/>
        </w:rPr>
        <w:t>1</w:t>
      </w:r>
      <w:r w:rsidRPr="00654114">
        <w:rPr>
          <w:rFonts w:ascii="Arial" w:hAnsi="Arial" w:cs="Arial"/>
          <w:sz w:val="20"/>
          <w:szCs w:val="20"/>
        </w:rPr>
        <w:t>% of 2018 Medicare beneficiaries (N = 23,622,770). On average, the remaining counties were missing</w:t>
      </w:r>
      <w:r w:rsidR="00997971">
        <w:rPr>
          <w:rFonts w:ascii="Arial" w:hAnsi="Arial" w:cs="Arial"/>
          <w:sz w:val="20"/>
          <w:szCs w:val="20"/>
        </w:rPr>
        <w:t xml:space="preserve"> data for</w:t>
      </w:r>
      <w:r w:rsidRPr="00654114">
        <w:rPr>
          <w:rFonts w:ascii="Arial" w:hAnsi="Arial" w:cs="Arial"/>
          <w:sz w:val="20"/>
          <w:szCs w:val="20"/>
        </w:rPr>
        <w:t xml:space="preserve"> 7% of power outage county-hours. Finally, when included counties were missing 4 or fewer hours of consecutive exposure data, we used last observation carried forward to impute those hours.</w:t>
      </w:r>
      <w:commentRangeEnd w:id="19"/>
      <w:r w:rsidR="00654114">
        <w:rPr>
          <w:rStyle w:val="CommentReference"/>
          <w:rFonts w:ascii="Times New Roman" w:eastAsia="Times New Roman" w:hAnsi="Times New Roman" w:cs="Times New Roman"/>
        </w:rPr>
        <w:commentReference w:id="19"/>
      </w:r>
    </w:p>
    <w:p w14:paraId="7D470753" w14:textId="59BC51B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w:t>
      </w:r>
      <w:r w:rsidRPr="001C6BC5">
        <w:rPr>
          <w:rFonts w:ascii="Arial" w:hAnsi="Arial" w:cs="Arial"/>
          <w:sz w:val="20"/>
          <w:szCs w:val="20"/>
        </w:rPr>
        <w:lastRenderedPageBreak/>
        <w:t xml:space="preserve">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commentRangeStart w:id="20"/>
      <w:commentRangeStart w:id="21"/>
      <w:commentRangeStart w:id="22"/>
      <w:commentRangeStart w:id="23"/>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20"/>
      <w:r w:rsidRPr="001C6BC5">
        <w:rPr>
          <w:rStyle w:val="CommentReference"/>
          <w:rFonts w:ascii="Arial" w:hAnsi="Arial" w:cs="Arial"/>
          <w:sz w:val="20"/>
          <w:szCs w:val="20"/>
        </w:rPr>
        <w:commentReference w:id="20"/>
      </w:r>
      <w:commentRangeEnd w:id="21"/>
      <w:r w:rsidRPr="001C6BC5">
        <w:rPr>
          <w:rStyle w:val="CommentReference"/>
          <w:rFonts w:ascii="Arial" w:hAnsi="Arial" w:cs="Arial"/>
          <w:sz w:val="20"/>
          <w:szCs w:val="20"/>
        </w:rPr>
        <w:commentReference w:id="21"/>
      </w:r>
      <w:commentRangeEnd w:id="22"/>
      <w:r w:rsidRPr="001C6BC5">
        <w:rPr>
          <w:rStyle w:val="CommentReference"/>
          <w:rFonts w:ascii="Arial" w:hAnsi="Arial" w:cs="Arial"/>
          <w:sz w:val="20"/>
          <w:szCs w:val="20"/>
        </w:rPr>
        <w:commentReference w:id="22"/>
      </w:r>
      <w:commentRangeEnd w:id="23"/>
      <w:r w:rsidR="00997971">
        <w:rPr>
          <w:rStyle w:val="CommentReference"/>
          <w:rFonts w:ascii="Times New Roman" w:eastAsia="Times New Roman" w:hAnsi="Times New Roman" w:cs="Times New Roman"/>
        </w:rPr>
        <w:commentReference w:id="23"/>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595BCE5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24"/>
      <w:r w:rsidRPr="001C6BC5">
        <w:rPr>
          <w:rFonts w:ascii="Arial" w:hAnsi="Arial" w:cs="Arial"/>
          <w:sz w:val="20"/>
          <w:szCs w:val="20"/>
        </w:rPr>
        <w:t>model</w:t>
      </w:r>
      <w:commentRangeEnd w:id="24"/>
      <w:r w:rsidRPr="001C6BC5">
        <w:rPr>
          <w:rStyle w:val="CommentReference"/>
          <w:rFonts w:ascii="Arial" w:hAnsi="Arial" w:cs="Arial"/>
          <w:sz w:val="20"/>
          <w:szCs w:val="20"/>
        </w:rPr>
        <w:commentReference w:id="24"/>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t>
      </w:r>
      <w:r w:rsidRPr="001C6BC5">
        <w:rPr>
          <w:rFonts w:ascii="Arial" w:hAnsi="Arial" w:cs="Arial"/>
          <w:sz w:val="20"/>
          <w:szCs w:val="20"/>
        </w:rPr>
        <w:lastRenderedPageBreak/>
        <w:t xml:space="preserve">which could affect both hospitalization rates and power outage rates, as well as seasonal and day-of-week trends. </w:t>
      </w:r>
    </w:p>
    <w:p w14:paraId="7818D228" w14:textId="4537C9D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(wind speed was 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xml:space="preserve">. We included maximal temperature flexibly in our models as a natural spline with 3 degrees of freedom, based on the known non-linear relationship between temperature and hospitalizations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To determine how flexibly to control for wind speed and precipitation, we examined the relationships between precipitation, wind speed,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precipitation linearly, and in CVD models, with 2 degrees of freedom. We modelled wind speed with 3 degrees of freedom across both outcomes. </w:t>
      </w:r>
    </w:p>
    <w:p w14:paraId="6B43437C" w14:textId="2DA1490D"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w:t>
      </w:r>
      <w:commentRangeStart w:id="25"/>
      <w:commentRangeStart w:id="26"/>
      <w:commentRangeStart w:id="27"/>
      <w:r w:rsidRPr="001C6BC5">
        <w:rPr>
          <w:rFonts w:ascii="Arial" w:hAnsi="Arial" w:cs="Arial"/>
          <w:sz w:val="20"/>
          <w:szCs w:val="20"/>
        </w:rPr>
        <w:t>Power outage exposure was moderately autocorrelated (</w:t>
      </w:r>
      <m:oMath>
        <m:r>
          <w:rPr>
            <w:rFonts w:ascii="Cambria Math" w:hAnsi="Cambria Math" w:cs="Arial"/>
            <w:sz w:val="20"/>
            <w:szCs w:val="20"/>
          </w:rPr>
          <m:t>ρ</m:t>
        </m:r>
      </m:oMath>
      <w:r w:rsidRPr="001C6BC5">
        <w:rPr>
          <w:rFonts w:ascii="Arial" w:hAnsi="Arial" w:cs="Arial"/>
          <w:sz w:val="20"/>
          <w:szCs w:val="20"/>
        </w:rPr>
        <w:t xml:space="preserve"> = 0.2). </w:t>
      </w:r>
      <w:commentRangeEnd w:id="25"/>
      <w:r w:rsidRPr="001C6BC5">
        <w:rPr>
          <w:rStyle w:val="CommentReference"/>
          <w:rFonts w:ascii="Arial" w:hAnsi="Arial" w:cs="Arial"/>
          <w:sz w:val="20"/>
          <w:szCs w:val="20"/>
        </w:rPr>
        <w:commentReference w:id="25"/>
      </w:r>
      <w:commentRangeEnd w:id="26"/>
      <w:r w:rsidRPr="001C6BC5">
        <w:rPr>
          <w:rStyle w:val="CommentReference"/>
          <w:rFonts w:ascii="Arial" w:hAnsi="Arial" w:cs="Arial"/>
          <w:sz w:val="20"/>
          <w:szCs w:val="20"/>
        </w:rPr>
        <w:commentReference w:id="26"/>
      </w:r>
      <w:commentRangeEnd w:id="27"/>
      <w:r w:rsidR="00997971">
        <w:rPr>
          <w:rStyle w:val="CommentReference"/>
          <w:rFonts w:ascii="Times New Roman" w:eastAsia="Times New Roman" w:hAnsi="Times New Roman" w:cs="Times New Roman"/>
        </w:rPr>
        <w:commentReference w:id="27"/>
      </w:r>
      <w:commentRangeStart w:id="28"/>
      <w:commentRangeStart w:id="29"/>
      <w:commentRangeStart w:id="30"/>
      <w:r w:rsidRPr="001C6BC5">
        <w:rPr>
          <w:rFonts w:ascii="Arial" w:hAnsi="Arial" w:cs="Arial"/>
          <w:sz w:val="20"/>
          <w:szCs w:val="20"/>
        </w:rPr>
        <w:t xml:space="preserve">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w:t>
      </w:r>
      <w:commentRangeEnd w:id="28"/>
      <w:r w:rsidRPr="001C6BC5">
        <w:rPr>
          <w:rStyle w:val="CommentReference"/>
          <w:rFonts w:ascii="Arial" w:hAnsi="Arial" w:cs="Arial"/>
          <w:sz w:val="20"/>
          <w:szCs w:val="20"/>
        </w:rPr>
        <w:commentReference w:id="28"/>
      </w:r>
      <w:commentRangeEnd w:id="29"/>
      <w:r w:rsidRPr="001C6BC5">
        <w:rPr>
          <w:rStyle w:val="CommentReference"/>
          <w:rFonts w:ascii="Arial" w:hAnsi="Arial" w:cs="Arial"/>
          <w:sz w:val="20"/>
          <w:szCs w:val="20"/>
        </w:rPr>
        <w:commentReference w:id="29"/>
      </w:r>
      <w:commentRangeEnd w:id="30"/>
      <w:r w:rsidRPr="001C6BC5">
        <w:rPr>
          <w:rStyle w:val="CommentReference"/>
          <w:rFonts w:ascii="Arial" w:hAnsi="Arial" w:cs="Arial"/>
          <w:sz w:val="20"/>
          <w:szCs w:val="20"/>
        </w:rPr>
        <w:commentReference w:id="30"/>
      </w:r>
      <w:r w:rsidRPr="001C6BC5">
        <w:rPr>
          <w:rFonts w:ascii="Arial" w:hAnsi="Arial" w:cs="Arial"/>
          <w:sz w:val="20"/>
          <w:szCs w:val="20"/>
        </w:rPr>
        <w:t xml:space="preserve">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commentRangeStart w:id="31"/>
      <w:commentRangeStart w:id="32"/>
      <w:commentRangeEnd w:id="31"/>
      <w:r w:rsidRPr="001C6BC5">
        <w:rPr>
          <w:rStyle w:val="CommentReference"/>
          <w:rFonts w:ascii="Arial" w:hAnsi="Arial" w:cs="Arial"/>
          <w:sz w:val="20"/>
          <w:szCs w:val="20"/>
        </w:rPr>
        <w:commentReference w:id="31"/>
      </w:r>
      <w:commentRangeEnd w:id="32"/>
      <w:r w:rsidRPr="001C6BC5">
        <w:rPr>
          <w:rStyle w:val="CommentReference"/>
          <w:rFonts w:ascii="Arial" w:hAnsi="Arial" w:cs="Arial"/>
          <w:sz w:val="20"/>
          <w:szCs w:val="20"/>
        </w:rPr>
        <w:commentReference w:id="32"/>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3CB42D4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 xml:space="preserve">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provides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Institute on Aging grant R01AG071024 (JAC) </w:t>
      </w:r>
    </w:p>
    <w:p w14:paraId="2C8AF9E8"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grant P30ES007033 (JAC)</w:t>
      </w:r>
    </w:p>
    <w:p w14:paraId="6AA20794"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R01ES034021 (DM)</w:t>
      </w:r>
    </w:p>
    <w:p w14:paraId="6509B1D9"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R01AG066793 (DM)</w:t>
      </w:r>
    </w:p>
    <w:p w14:paraId="3FF8C00D" w14:textId="55D50D1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P20AG093975 (MAK)</w:t>
      </w:r>
    </w:p>
    <w:p w14:paraId="44EC93FB" w14:textId="4F91196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P30ES009089 (MAK)</w:t>
      </w:r>
    </w:p>
    <w:p w14:paraId="42F5D52E"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 for Health Research Doctoral Foreign Study Award (HM)</w:t>
      </w:r>
    </w:p>
    <w:p w14:paraId="557C004D" w14:textId="6C002D1C"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(NHLBI)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Fukurai, D. Hernández, S. Balsari, M. V. Kiang, Power Outages and Community Health: a Narrative Review. </w:t>
      </w:r>
      <w:r w:rsidRPr="00BE2C19">
        <w:rPr>
          <w:rFonts w:ascii="Arial" w:hAnsi="Arial" w:cs="Arial"/>
          <w:i/>
          <w:iCs/>
          <w:sz w:val="20"/>
          <w:szCs w:val="20"/>
        </w:rPr>
        <w:t>Curr Envir Health Rpt</w:t>
      </w:r>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Benmarhnia, S. Deguen,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Yazdanyar,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With Reduced Loneliness and Social Isolation in Older Adults: A Systematic Review and Meta-analysis.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21. </w:t>
      </w:r>
      <w:r w:rsidRPr="00BE2C19">
        <w:rPr>
          <w:rFonts w:ascii="Arial" w:hAnsi="Arial" w:cs="Arial"/>
          <w:sz w:val="20"/>
          <w:szCs w:val="20"/>
        </w:rPr>
        <w:tab/>
        <w:t xml:space="preserve">C. Dominianni, K. Lane, S. Johnson, K. Ito, T. Matte, Health Impacts of Citywide and Localized Power Outages in New York City.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Pasupuleti,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Landeg, V. Murray, Power Outages, Extreme Events and Health: a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30. </w:t>
      </w:r>
      <w:r w:rsidRPr="00BE2C19">
        <w:rPr>
          <w:rFonts w:ascii="Arial" w:hAnsi="Arial" w:cs="Arial"/>
          <w:sz w:val="20"/>
          <w:szCs w:val="20"/>
        </w:rPr>
        <w:tab/>
        <w:t xml:space="preserve">R. J. Carroll, D. Ruppert, L. A. Stefanski, C. M. Crainiceanu,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Faselis,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Dominianni,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 xml:space="preserve">T. M. Al-rousan,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Gasparrini, A. Tobias, Conditional Poisson models: a flexible alternative to conditional logistic case cross-over analysis. </w:t>
      </w:r>
      <w:r w:rsidRPr="00BE2C19">
        <w:rPr>
          <w:rFonts w:ascii="Arial" w:hAnsi="Arial" w:cs="Arial"/>
          <w:i/>
          <w:iCs/>
          <w:sz w:val="20"/>
          <w:szCs w:val="20"/>
        </w:rPr>
        <w:t>BMC Med Res Methodol</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Kefelegn, L. Cameron, M. S. O’Neill, Climate change and temperature extremes: A review of heat- and cold-related morbidity and mortality concerns of municipalities. </w:t>
      </w:r>
      <w:r w:rsidRPr="00BE2C19">
        <w:rPr>
          <w:rFonts w:ascii="Arial" w:hAnsi="Arial" w:cs="Arial"/>
          <w:i/>
          <w:iCs/>
          <w:sz w:val="20"/>
          <w:szCs w:val="20"/>
        </w:rPr>
        <w:t>Maturitas</w:t>
      </w:r>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r w:rsidRPr="00BE2C19">
        <w:rPr>
          <w:rFonts w:ascii="Arial" w:hAnsi="Arial" w:cs="Arial"/>
          <w:i/>
          <w:iCs/>
          <w:sz w:val="20"/>
          <w:szCs w:val="20"/>
        </w:rPr>
        <w:t>PLoS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Alahmad,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Abatzoglou,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A. Gasparrini,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HHS emPOWER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H. Turner, D. Firth, gnm: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Gasparrini, Distributed Lag Linear and Non-Linear Models in </w:t>
      </w:r>
      <w:r w:rsidRPr="00BE2C19">
        <w:rPr>
          <w:rFonts w:ascii="Arial" w:hAnsi="Arial" w:cs="Arial"/>
          <w:i/>
          <w:iCs/>
          <w:sz w:val="20"/>
          <w:szCs w:val="20"/>
        </w:rPr>
        <w:t>R</w:t>
      </w:r>
      <w:r w:rsidRPr="00BE2C19">
        <w:rPr>
          <w:rFonts w:ascii="Arial" w:hAnsi="Arial" w:cs="Arial"/>
          <w:sz w:val="20"/>
          <w:szCs w:val="20"/>
        </w:rPr>
        <w:t xml:space="preserve"> : The Package </w:t>
      </w:r>
      <w:r w:rsidRPr="00BE2C19">
        <w:rPr>
          <w:rFonts w:ascii="Arial" w:hAnsi="Arial" w:cs="Arial"/>
          <w:b/>
          <w:bCs/>
          <w:sz w:val="20"/>
          <w:szCs w:val="20"/>
        </w:rPr>
        <w:t>dlnm</w:t>
      </w:r>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58F34D51" w14:textId="77777777" w:rsidR="00FA3B4E" w:rsidRDefault="00BE2C19" w:rsidP="00FA3B4E">
      <w:pPr>
        <w:rPr>
          <w:rFonts w:ascii="Arial" w:hAnsi="Arial" w:cs="Arial"/>
          <w:sz w:val="20"/>
          <w:szCs w:val="20"/>
        </w:rPr>
      </w:pPr>
      <w:r w:rsidRPr="00BE2C19">
        <w:rPr>
          <w:rFonts w:ascii="Arial" w:hAnsi="Arial" w:cs="Arial"/>
          <w:sz w:val="20"/>
          <w:szCs w:val="20"/>
        </w:rPr>
        <w:fldChar w:fldCharType="end"/>
      </w:r>
    </w:p>
    <w:p w14:paraId="1611986B" w14:textId="77777777" w:rsidR="00FA3B4E" w:rsidRDefault="00FA3B4E" w:rsidP="00FA3B4E">
      <w:pPr>
        <w:rPr>
          <w:rFonts w:ascii="Arial" w:hAnsi="Arial" w:cs="Arial"/>
          <w:sz w:val="20"/>
          <w:szCs w:val="20"/>
        </w:rPr>
      </w:pPr>
    </w:p>
    <w:p w14:paraId="704CF995" w14:textId="77777777" w:rsidR="00FA3B4E" w:rsidRDefault="00FA3B4E" w:rsidP="00FA3B4E">
      <w:pPr>
        <w:rPr>
          <w:rFonts w:ascii="Arial" w:hAnsi="Arial" w:cs="Arial"/>
          <w:sz w:val="20"/>
          <w:szCs w:val="20"/>
        </w:rPr>
      </w:pPr>
    </w:p>
    <w:p w14:paraId="7875A40B" w14:textId="77777777" w:rsidR="00FA3B4E" w:rsidRDefault="00FA3B4E" w:rsidP="00FA3B4E">
      <w:pPr>
        <w:rPr>
          <w:rFonts w:ascii="Arial" w:hAnsi="Arial" w:cs="Arial"/>
          <w:sz w:val="20"/>
          <w:szCs w:val="20"/>
        </w:rPr>
      </w:pPr>
    </w:p>
    <w:p w14:paraId="680C1639" w14:textId="77777777" w:rsidR="00FA3B4E" w:rsidRDefault="00FA3B4E" w:rsidP="00FA3B4E">
      <w:pPr>
        <w:rPr>
          <w:rFonts w:ascii="Arial" w:hAnsi="Arial" w:cs="Arial"/>
          <w:sz w:val="20"/>
          <w:szCs w:val="20"/>
        </w:rPr>
      </w:pPr>
    </w:p>
    <w:p w14:paraId="26CDC2C8" w14:textId="77777777" w:rsidR="00FA3B4E" w:rsidRDefault="00FA3B4E" w:rsidP="00FA3B4E">
      <w:pPr>
        <w:rPr>
          <w:rFonts w:ascii="Arial" w:hAnsi="Arial" w:cs="Arial"/>
          <w:sz w:val="20"/>
          <w:szCs w:val="20"/>
        </w:rPr>
      </w:pPr>
    </w:p>
    <w:p w14:paraId="71E69E36" w14:textId="77777777" w:rsidR="00FA3B4E" w:rsidRDefault="00FA3B4E" w:rsidP="00FA3B4E">
      <w:pPr>
        <w:rPr>
          <w:rFonts w:ascii="Arial" w:hAnsi="Arial" w:cs="Arial"/>
          <w:sz w:val="20"/>
          <w:szCs w:val="20"/>
        </w:rPr>
      </w:pPr>
    </w:p>
    <w:p w14:paraId="25CC94E7" w14:textId="77777777" w:rsidR="00FA3B4E" w:rsidRDefault="00FA3B4E" w:rsidP="00FA3B4E">
      <w:pPr>
        <w:rPr>
          <w:rFonts w:ascii="Arial" w:hAnsi="Arial" w:cs="Arial"/>
          <w:sz w:val="20"/>
          <w:szCs w:val="20"/>
        </w:rPr>
      </w:pPr>
    </w:p>
    <w:p w14:paraId="27A90DA9" w14:textId="77777777" w:rsidR="00FA3B4E" w:rsidRDefault="00FA3B4E" w:rsidP="00FA3B4E">
      <w:pPr>
        <w:rPr>
          <w:rFonts w:ascii="Arial" w:hAnsi="Arial" w:cs="Arial"/>
          <w:sz w:val="20"/>
          <w:szCs w:val="20"/>
        </w:rPr>
      </w:pPr>
    </w:p>
    <w:p w14:paraId="4804BCD2" w14:textId="77777777" w:rsidR="00FA3B4E" w:rsidRDefault="00FA3B4E" w:rsidP="00FA3B4E">
      <w:pPr>
        <w:rPr>
          <w:rFonts w:ascii="Arial" w:hAnsi="Arial" w:cs="Arial"/>
          <w:sz w:val="20"/>
          <w:szCs w:val="20"/>
        </w:rPr>
      </w:pPr>
    </w:p>
    <w:p w14:paraId="5F732BC9" w14:textId="77777777" w:rsidR="00FA3B4E" w:rsidRDefault="00FA3B4E" w:rsidP="00FA3B4E">
      <w:pPr>
        <w:rPr>
          <w:rFonts w:ascii="Arial" w:hAnsi="Arial" w:cs="Arial"/>
          <w:sz w:val="20"/>
          <w:szCs w:val="20"/>
        </w:rPr>
      </w:pPr>
    </w:p>
    <w:p w14:paraId="68C858F4" w14:textId="77777777" w:rsidR="00FA3B4E" w:rsidRDefault="00FA3B4E" w:rsidP="00FA3B4E">
      <w:pPr>
        <w:rPr>
          <w:rFonts w:ascii="Arial" w:hAnsi="Arial" w:cs="Arial"/>
          <w:sz w:val="20"/>
          <w:szCs w:val="20"/>
        </w:rPr>
      </w:pPr>
    </w:p>
    <w:p w14:paraId="29EB4526" w14:textId="77777777" w:rsidR="00FA3B4E" w:rsidRDefault="00FA3B4E" w:rsidP="00FA3B4E">
      <w:pPr>
        <w:rPr>
          <w:rFonts w:ascii="Arial" w:hAnsi="Arial" w:cs="Arial"/>
          <w:sz w:val="20"/>
          <w:szCs w:val="20"/>
        </w:rPr>
      </w:pPr>
    </w:p>
    <w:p w14:paraId="380F1DB2" w14:textId="77777777" w:rsidR="007E2759" w:rsidRDefault="007E2759" w:rsidP="00DE12A0">
      <w:pPr>
        <w:rPr>
          <w:rFonts w:ascii="Arial" w:hAnsi="Arial" w:cs="Arial"/>
          <w:sz w:val="20"/>
          <w:szCs w:val="20"/>
        </w:rPr>
      </w:pPr>
    </w:p>
    <w:p w14:paraId="3323E449" w14:textId="2F4D003E" w:rsidR="00BE76BD" w:rsidRPr="00DE12A0" w:rsidRDefault="00980C22" w:rsidP="00DE12A0">
      <w:pPr>
        <w:rPr>
          <w:rFonts w:ascii="Arial" w:hAnsi="Arial" w:cs="Arial"/>
          <w:sz w:val="20"/>
          <w:szCs w:val="20"/>
        </w:rPr>
      </w:pPr>
      <w:r>
        <w:rPr>
          <w:rFonts w:ascii="Arial" w:hAnsi="Arial" w:cs="Arial"/>
          <w:b/>
          <w:color w:val="000000"/>
          <w:sz w:val="20"/>
          <w:szCs w:val="20"/>
        </w:rPr>
        <w:lastRenderedPageBreak/>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0189FE31"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0">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00CB3D36"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77777777" w:rsidR="002F75DC" w:rsidRPr="001B57DD" w:rsidRDefault="002F75DC" w:rsidP="00565BF5">
            <w:pPr>
              <w:rPr>
                <w:rFonts w:ascii="Arial" w:hAnsi="Arial" w:cs="Arial"/>
                <w:b/>
                <w:bCs/>
                <w:sz w:val="20"/>
                <w:szCs w:val="20"/>
              </w:rPr>
            </w:pPr>
            <w:commentRangeStart w:id="33"/>
            <w:commentRangeStart w:id="34"/>
            <w:commentRangeStart w:id="35"/>
            <w:r w:rsidRPr="001B57DD">
              <w:rPr>
                <w:rFonts w:ascii="Arial" w:hAnsi="Arial" w:cs="Arial"/>
                <w:b/>
                <w:bCs/>
                <w:sz w:val="20"/>
                <w:szCs w:val="20"/>
              </w:rPr>
              <w:t xml:space="preserve">Proportion of county-person-days with 8+ hour outage affecting </w:t>
            </w:r>
            <w:r w:rsidRPr="001B57DD">
              <w:rPr>
                <w:rFonts w:ascii="Arial" w:eastAsia="Garamond" w:hAnsi="Arial" w:cs="Arial"/>
                <w:b/>
                <w:bCs/>
                <w:sz w:val="20"/>
                <w:szCs w:val="20"/>
              </w:rPr>
              <w:t>≥</w:t>
            </w:r>
            <w:r w:rsidRPr="001B57DD">
              <w:rPr>
                <w:rFonts w:ascii="Arial" w:hAnsi="Arial" w:cs="Arial"/>
                <w:b/>
                <w:bCs/>
                <w:sz w:val="20"/>
                <w:szCs w:val="20"/>
              </w:rPr>
              <w:t>1% of county customers</w:t>
            </w:r>
            <w:commentRangeEnd w:id="33"/>
            <w:r w:rsidRPr="001B57DD">
              <w:rPr>
                <w:rStyle w:val="CommentReference"/>
                <w:rFonts w:ascii="Arial" w:hAnsi="Arial" w:cs="Arial"/>
                <w:sz w:val="20"/>
                <w:szCs w:val="20"/>
              </w:rPr>
              <w:commentReference w:id="33"/>
            </w:r>
            <w:commentRangeEnd w:id="34"/>
            <w:r w:rsidRPr="001B57DD">
              <w:rPr>
                <w:rStyle w:val="CommentReference"/>
                <w:rFonts w:ascii="Arial" w:hAnsi="Arial" w:cs="Arial"/>
                <w:sz w:val="20"/>
                <w:szCs w:val="20"/>
              </w:rPr>
              <w:commentReference w:id="34"/>
            </w:r>
            <w:commentRangeEnd w:id="35"/>
            <w:r w:rsidR="00565BF5">
              <w:rPr>
                <w:rStyle w:val="CommentReference"/>
                <w:rFonts w:ascii="Times New Roman" w:eastAsia="Times New Roman" w:hAnsi="Times New Roman" w:cs="Times New Roman"/>
                <w:kern w:val="0"/>
                <w:lang w:val="en-US"/>
                <w14:ligatures w14:val="none"/>
              </w:rPr>
              <w:commentReference w:id="35"/>
            </w:r>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11FB1C9C" w:rsidR="002F75DC" w:rsidRPr="001B57DD" w:rsidRDefault="00261C01" w:rsidP="00850DF8">
            <w:pPr>
              <w:pStyle w:val="HTMLPreformatted"/>
              <w:rPr>
                <w:rFonts w:ascii="Arial" w:hAnsi="Arial" w:cs="Arial"/>
              </w:rPr>
            </w:pPr>
            <w:r w:rsidRPr="001B57DD">
              <w:rPr>
                <w:rStyle w:val="gnd-iwgdh3b"/>
                <w:rFonts w:ascii="Arial" w:hAnsi="Arial" w:cs="Arial"/>
              </w:rPr>
              <w:t>0.01</w:t>
            </w:r>
            <w:r w:rsidR="00850DF8" w:rsidRPr="001B57DD">
              <w:rPr>
                <w:rStyle w:val="gnd-iwgdh3b"/>
                <w:rFonts w:ascii="Arial" w:hAnsi="Arial" w:cs="Arial"/>
              </w:rPr>
              <w:t>3</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685621BB" w:rsidR="002F75DC" w:rsidRPr="001B57DD" w:rsidRDefault="00BC5E5E" w:rsidP="00150E27">
            <w:pPr>
              <w:pStyle w:val="HTMLPreformatted"/>
              <w:rPr>
                <w:rFonts w:ascii="Arial" w:hAnsi="Arial" w:cs="Arial"/>
              </w:rPr>
            </w:pPr>
            <w:r w:rsidRPr="001B57DD">
              <w:rPr>
                <w:rFonts w:ascii="Arial" w:hAnsi="Arial" w:cs="Arial"/>
              </w:rPr>
              <w:t>0.01</w:t>
            </w:r>
            <w:r w:rsidR="000C05CB" w:rsidRPr="001B57DD">
              <w:rPr>
                <w:rFonts w:ascii="Arial" w:hAnsi="Arial" w:cs="Arial"/>
              </w:rPr>
              <w:t>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15C2AC3B" w:rsidR="002F75DC" w:rsidRPr="001B57DD" w:rsidRDefault="00BC5E5E" w:rsidP="00150E27">
            <w:pPr>
              <w:pStyle w:val="HTMLPreformatted"/>
              <w:rPr>
                <w:rFonts w:ascii="Arial" w:hAnsi="Arial" w:cs="Arial"/>
              </w:rPr>
            </w:pPr>
            <w:r w:rsidRPr="001B57DD">
              <w:rPr>
                <w:rFonts w:ascii="Arial" w:hAnsi="Arial" w:cs="Arial"/>
              </w:rPr>
              <w:t>0.012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BF6E19B" w:rsidR="002F75DC" w:rsidRPr="001B57DD" w:rsidRDefault="00802F8C" w:rsidP="00E416E1">
            <w:pPr>
              <w:rPr>
                <w:rFonts w:ascii="Arial" w:hAnsi="Arial" w:cs="Arial"/>
                <w:sz w:val="20"/>
                <w:szCs w:val="20"/>
              </w:rPr>
            </w:pPr>
            <w:r w:rsidRPr="001B57DD">
              <w:rPr>
                <w:rFonts w:ascii="Arial" w:hAnsi="Arial" w:cs="Arial"/>
                <w:sz w:val="20"/>
                <w:szCs w:val="20"/>
              </w:rPr>
              <w:t>0.01</w:t>
            </w:r>
            <w:r w:rsidR="000C05CB" w:rsidRPr="001B57DD">
              <w:rPr>
                <w:rFonts w:ascii="Arial" w:hAnsi="Arial" w:cs="Arial"/>
                <w:sz w:val="20"/>
                <w:szCs w:val="20"/>
              </w:rPr>
              <w:t>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5BAE68AD" w:rsidR="002F75DC" w:rsidRPr="001B57DD" w:rsidRDefault="00EE77C1" w:rsidP="00BC5E5E">
            <w:pPr>
              <w:pStyle w:val="HTMLPreformatted"/>
              <w:rPr>
                <w:rFonts w:ascii="Arial" w:hAnsi="Arial" w:cs="Arial"/>
              </w:rPr>
            </w:pPr>
            <w:r w:rsidRPr="001B57DD">
              <w:rPr>
                <w:rFonts w:ascii="Arial" w:hAnsi="Arial" w:cs="Arial"/>
              </w:rPr>
              <w:t>0.012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77777777" w:rsidR="00B101F8" w:rsidRPr="001B57DD" w:rsidRDefault="00B101F8" w:rsidP="00396D5A">
            <w:pPr>
              <w:rPr>
                <w:rFonts w:ascii="Arial" w:hAnsi="Arial" w:cs="Arial"/>
                <w:sz w:val="20"/>
                <w:szCs w:val="20"/>
              </w:rPr>
            </w:pPr>
            <w:r w:rsidRPr="001B57DD">
              <w:rPr>
                <w:rFonts w:ascii="Arial" w:hAnsi="Arial" w:cs="Arial"/>
                <w:sz w:val="20"/>
                <w:szCs w:val="20"/>
              </w:rPr>
              <w:t>0.008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77777777" w:rsidR="00B101F8" w:rsidRPr="001B57DD" w:rsidRDefault="00B101F8" w:rsidP="00396D5A">
            <w:pPr>
              <w:rPr>
                <w:rFonts w:ascii="Arial" w:hAnsi="Arial" w:cs="Arial"/>
                <w:sz w:val="20"/>
                <w:szCs w:val="20"/>
              </w:rPr>
            </w:pPr>
            <w:r w:rsidRPr="001B57DD">
              <w:rPr>
                <w:rFonts w:ascii="Arial" w:hAnsi="Arial" w:cs="Arial"/>
                <w:sz w:val="20"/>
                <w:szCs w:val="20"/>
              </w:rPr>
              <w:t>0.017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16E4136D" w:rsidR="006F7DCF" w:rsidRPr="001B57DD" w:rsidRDefault="00FE4B5A" w:rsidP="00396D5A">
            <w:pPr>
              <w:rPr>
                <w:rFonts w:ascii="Arial" w:hAnsi="Arial" w:cs="Arial"/>
                <w:sz w:val="20"/>
                <w:szCs w:val="20"/>
              </w:rPr>
            </w:pPr>
            <w:r w:rsidRPr="001B57DD">
              <w:rPr>
                <w:rFonts w:ascii="Arial" w:hAnsi="Arial" w:cs="Arial"/>
                <w:sz w:val="20"/>
                <w:szCs w:val="20"/>
              </w:rPr>
              <w:t>0.00</w:t>
            </w:r>
            <w:r w:rsidR="00E96A7D" w:rsidRPr="001B57DD">
              <w:rPr>
                <w:rFonts w:ascii="Arial" w:hAnsi="Arial" w:cs="Arial"/>
                <w:sz w:val="20"/>
                <w:szCs w:val="20"/>
              </w:rPr>
              <w:t>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11C12375" w:rsidR="006F7DCF" w:rsidRPr="001B57DD" w:rsidRDefault="00FE4B5A" w:rsidP="00396D5A">
            <w:pPr>
              <w:rPr>
                <w:rFonts w:ascii="Arial" w:hAnsi="Arial" w:cs="Arial"/>
                <w:sz w:val="20"/>
                <w:szCs w:val="20"/>
              </w:rPr>
            </w:pPr>
            <w:r w:rsidRPr="001B57DD">
              <w:rPr>
                <w:rFonts w:ascii="Arial" w:hAnsi="Arial" w:cs="Arial"/>
                <w:sz w:val="20"/>
                <w:szCs w:val="20"/>
              </w:rPr>
              <w:t>0.01</w:t>
            </w:r>
            <w:r w:rsidR="00E96A7D" w:rsidRPr="001B57DD">
              <w:rPr>
                <w:rFonts w:ascii="Arial" w:hAnsi="Arial" w:cs="Arial"/>
                <w:sz w:val="20"/>
                <w:szCs w:val="20"/>
              </w:rPr>
              <w:t>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7AE9B3E4" w:rsidR="006F7DCF" w:rsidRPr="001B57DD" w:rsidRDefault="00FE4B5A" w:rsidP="00396D5A">
            <w:pPr>
              <w:rPr>
                <w:rFonts w:ascii="Arial" w:hAnsi="Arial" w:cs="Arial"/>
                <w:sz w:val="20"/>
                <w:szCs w:val="20"/>
              </w:rPr>
            </w:pPr>
            <w:r w:rsidRPr="001B57DD">
              <w:rPr>
                <w:rFonts w:ascii="Arial" w:hAnsi="Arial" w:cs="Arial"/>
                <w:sz w:val="20"/>
                <w:szCs w:val="20"/>
              </w:rPr>
              <w:t>0.0</w:t>
            </w:r>
            <w:r w:rsidR="00E96A7D" w:rsidRPr="001B57DD">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1ADF4096" w:rsidR="00FE4B5A" w:rsidRPr="001B57DD" w:rsidRDefault="00FE4B5A" w:rsidP="00FE4B5A">
            <w:pPr>
              <w:rPr>
                <w:rFonts w:ascii="Arial" w:hAnsi="Arial" w:cs="Arial"/>
                <w:sz w:val="20"/>
                <w:szCs w:val="20"/>
              </w:rPr>
            </w:pPr>
            <w:r w:rsidRPr="001B57DD">
              <w:rPr>
                <w:rFonts w:ascii="Arial" w:hAnsi="Arial" w:cs="Arial"/>
                <w:sz w:val="20"/>
                <w:szCs w:val="20"/>
              </w:rPr>
              <w:t>0.020</w:t>
            </w:r>
          </w:p>
          <w:p w14:paraId="2E15980F" w14:textId="27E29AED" w:rsidR="006F7DCF" w:rsidRPr="001B57DD" w:rsidRDefault="006F7DCF" w:rsidP="00396D5A">
            <w:pPr>
              <w:rPr>
                <w:rFonts w:ascii="Arial" w:hAnsi="Arial" w:cs="Arial"/>
                <w:sz w:val="20"/>
                <w:szCs w:val="20"/>
              </w:rPr>
            </w:pPr>
          </w:p>
        </w:tc>
      </w:tr>
    </w:tbl>
    <w:p w14:paraId="6C0D9D6E" w14:textId="2B8283E6" w:rsidR="00E6133D" w:rsidRPr="000854BD" w:rsidRDefault="00E6133D"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Joan Casey" w:date="2025-01-30T15:52:00Z" w:initials="JAC">
    <w:p w14:paraId="6CE5B3C7" w14:textId="77777777" w:rsidR="0091409E" w:rsidRDefault="0091409E" w:rsidP="0091409E">
      <w:r>
        <w:rPr>
          <w:rStyle w:val="CommentReference"/>
        </w:rPr>
        <w:annotationRef/>
      </w:r>
      <w:r>
        <w:rPr>
          <w:rFonts w:ascii="Times New Roman" w:eastAsia="Times New Roman" w:hAnsi="Times New Roman" w:cs="Times New Roman"/>
          <w:color w:val="000000"/>
          <w:sz w:val="20"/>
          <w:szCs w:val="20"/>
        </w:rPr>
        <w:t xml:space="preserve">heather— is </w:t>
      </w:r>
      <w:proofErr w:type="spellStart"/>
      <w:r>
        <w:rPr>
          <w:rFonts w:ascii="Times New Roman" w:eastAsia="Times New Roman" w:hAnsi="Times New Roman" w:cs="Times New Roman"/>
          <w:color w:val="000000"/>
          <w:sz w:val="20"/>
          <w:szCs w:val="20"/>
        </w:rPr>
        <w:t>is</w:t>
      </w:r>
      <w:proofErr w:type="spellEnd"/>
      <w:r>
        <w:rPr>
          <w:rFonts w:ascii="Times New Roman" w:eastAsia="Times New Roman" w:hAnsi="Times New Roman" w:cs="Times New Roman"/>
          <w:color w:val="000000"/>
          <w:sz w:val="20"/>
          <w:szCs w:val="20"/>
        </w:rPr>
        <w:t xml:space="preserve"> eligible or enrolled? i guess i thought enrolled, but let’s be sure.</w:t>
      </w:r>
    </w:p>
  </w:comment>
  <w:comment w:id="3" w:author="Heather M" w:date="2025-02-03T16:31:00Z" w:initials="HM">
    <w:p w14:paraId="432EDB85" w14:textId="77777777" w:rsidR="0091409E" w:rsidRDefault="0091409E" w:rsidP="0091409E">
      <w:pPr>
        <w:pStyle w:val="CommentText"/>
      </w:pPr>
      <w:r>
        <w:rPr>
          <w:rStyle w:val="CommentReference"/>
        </w:rPr>
        <w:annotationRef/>
      </w:r>
      <w:r>
        <w:t>Eligible according to the NSAPH data documentation.</w:t>
      </w:r>
    </w:p>
  </w:comment>
  <w:comment w:id="4" w:author="Heather M" w:date="2025-02-04T13:23:00Z" w:initials="HM">
    <w:p w14:paraId="2121460C" w14:textId="7AA0B014" w:rsidR="00FD5B73" w:rsidRDefault="00FD5B73">
      <w:pPr>
        <w:pStyle w:val="CommentText"/>
      </w:pPr>
      <w:r>
        <w:rPr>
          <w:rStyle w:val="CommentReference"/>
        </w:rPr>
        <w:annotationRef/>
      </w:r>
      <w:r>
        <w:t>I changed it all back</w:t>
      </w:r>
    </w:p>
  </w:comment>
  <w:comment w:id="5" w:author="Heather M" w:date="2025-02-03T16:37:00Z" w:initials="HM">
    <w:p w14:paraId="045EF09E" w14:textId="41758FB6" w:rsidR="009B0125" w:rsidRDefault="009B0125">
      <w:pPr>
        <w:pStyle w:val="CommentText"/>
      </w:pPr>
      <w:r>
        <w:rPr>
          <w:rStyle w:val="CommentReference"/>
        </w:rPr>
        <w:annotationRef/>
      </w:r>
      <w:r>
        <w:t>Ok? Added just now so want to check</w:t>
      </w:r>
    </w:p>
  </w:comment>
  <w:comment w:id="6" w:author="Heather M" w:date="2025-02-04T13:18:00Z" w:initials="HM">
    <w:p w14:paraId="04C41C73" w14:textId="3AE485E8" w:rsidR="00B57A02" w:rsidRDefault="00B57A02">
      <w:pPr>
        <w:pStyle w:val="CommentText"/>
      </w:pPr>
      <w:r>
        <w:rPr>
          <w:rStyle w:val="CommentReference"/>
        </w:rPr>
        <w:annotationRef/>
      </w:r>
      <w:r>
        <w:t xml:space="preserve">Marianthi </w:t>
      </w:r>
      <w:proofErr w:type="spellStart"/>
      <w:r>
        <w:t>joan</w:t>
      </w:r>
      <w:proofErr w:type="spellEnd"/>
      <w:r>
        <w:t xml:space="preserve"> and I want your feedback on this paragraph</w:t>
      </w:r>
    </w:p>
  </w:comment>
  <w:comment w:id="11" w:author="Joan Casey" w:date="2025-01-30T15:52:00Z" w:initials="JAC">
    <w:p w14:paraId="689F361D" w14:textId="77777777" w:rsidR="008B184D" w:rsidRDefault="008B184D" w:rsidP="008B184D">
      <w:r>
        <w:rPr>
          <w:rStyle w:val="CommentReference"/>
        </w:rPr>
        <w:annotationRef/>
      </w:r>
      <w:r>
        <w:rPr>
          <w:rFonts w:ascii="Times New Roman" w:eastAsia="Times New Roman" w:hAnsi="Times New Roman" w:cs="Times New Roman"/>
          <w:color w:val="000000"/>
          <w:sz w:val="20"/>
          <w:szCs w:val="20"/>
        </w:rPr>
        <w:t xml:space="preserve">heather— is </w:t>
      </w:r>
      <w:proofErr w:type="spellStart"/>
      <w:r>
        <w:rPr>
          <w:rFonts w:ascii="Times New Roman" w:eastAsia="Times New Roman" w:hAnsi="Times New Roman" w:cs="Times New Roman"/>
          <w:color w:val="000000"/>
          <w:sz w:val="20"/>
          <w:szCs w:val="20"/>
        </w:rPr>
        <w:t>is</w:t>
      </w:r>
      <w:proofErr w:type="spellEnd"/>
      <w:r>
        <w:rPr>
          <w:rFonts w:ascii="Times New Roman" w:eastAsia="Times New Roman" w:hAnsi="Times New Roman" w:cs="Times New Roman"/>
          <w:color w:val="000000"/>
          <w:sz w:val="20"/>
          <w:szCs w:val="20"/>
        </w:rPr>
        <w:t xml:space="preserve"> eligible or enrolled? i guess i thought enrolled, but let’s be sure.</w:t>
      </w:r>
    </w:p>
  </w:comment>
  <w:comment w:id="12" w:author="Heather M" w:date="2025-02-03T16:31:00Z" w:initials="HM">
    <w:p w14:paraId="09FB4351" w14:textId="001D5F29" w:rsidR="00F328D7" w:rsidRDefault="00F328D7">
      <w:pPr>
        <w:pStyle w:val="CommentText"/>
      </w:pPr>
      <w:r>
        <w:rPr>
          <w:rStyle w:val="CommentReference"/>
        </w:rPr>
        <w:annotationRef/>
      </w:r>
      <w:r>
        <w:t>Eligible according to the NSAPH data documentation.</w:t>
      </w:r>
    </w:p>
  </w:comment>
  <w:comment w:id="7" w:author="Heather M" w:date="2025-01-28T18:21:00Z" w:initials="HM">
    <w:p w14:paraId="0806F5D1" w14:textId="498A1304" w:rsidR="00A800A9" w:rsidRDefault="00A800A9">
      <w:pPr>
        <w:pStyle w:val="CommentText"/>
      </w:pPr>
      <w:r>
        <w:rPr>
          <w:rStyle w:val="CommentReference"/>
        </w:rPr>
        <w:annotationRef/>
      </w:r>
      <w:r>
        <w:t xml:space="preserve">New! Please read and critique </w:t>
      </w:r>
    </w:p>
  </w:comment>
  <w:comment w:id="8" w:author="Joan Casey" w:date="2025-01-30T15:53:00Z" w:initials="JAC">
    <w:p w14:paraId="77B914ED" w14:textId="77777777" w:rsidR="0027283A" w:rsidRDefault="0027283A" w:rsidP="0027283A">
      <w:r>
        <w:rPr>
          <w:rStyle w:val="CommentReference"/>
        </w:rPr>
        <w:annotationRef/>
      </w:r>
      <w:r>
        <w:rPr>
          <w:rFonts w:ascii="Times New Roman" w:eastAsia="Times New Roman" w:hAnsi="Times New Roman" w:cs="Times New Roman"/>
          <w:color w:val="000000"/>
          <w:sz w:val="20"/>
          <w:szCs w:val="20"/>
        </w:rPr>
        <w:t xml:space="preserve">if you want to say this about </w:t>
      </w:r>
      <w:proofErr w:type="spellStart"/>
      <w:r>
        <w:rPr>
          <w:rFonts w:ascii="Times New Roman" w:eastAsia="Times New Roman" w:hAnsi="Times New Roman" w:cs="Times New Roman"/>
          <w:color w:val="000000"/>
          <w:sz w:val="20"/>
          <w:szCs w:val="20"/>
        </w:rPr>
        <w:t>medicaid</w:t>
      </w:r>
      <w:proofErr w:type="spellEnd"/>
      <w:r>
        <w:rPr>
          <w:rFonts w:ascii="Times New Roman" w:eastAsia="Times New Roman" w:hAnsi="Times New Roman" w:cs="Times New Roman"/>
          <w:color w:val="000000"/>
          <w:sz w:val="20"/>
          <w:szCs w:val="20"/>
        </w:rPr>
        <w:t xml:space="preserve"> enrollment here you need to say this in the results section </w:t>
      </w:r>
      <w:proofErr w:type="spellStart"/>
      <w:r>
        <w:rPr>
          <w:rFonts w:ascii="Times New Roman" w:eastAsia="Times New Roman" w:hAnsi="Times New Roman" w:cs="Times New Roman"/>
          <w:color w:val="000000"/>
          <w:sz w:val="20"/>
          <w:szCs w:val="20"/>
        </w:rPr>
        <w:t>ebcuase</w:t>
      </w:r>
      <w:proofErr w:type="spellEnd"/>
      <w:r>
        <w:rPr>
          <w:rFonts w:ascii="Times New Roman" w:eastAsia="Times New Roman" w:hAnsi="Times New Roman" w:cs="Times New Roman"/>
          <w:color w:val="000000"/>
          <w:sz w:val="20"/>
          <w:szCs w:val="20"/>
        </w:rPr>
        <w:t xml:space="preserve"> in the results you said we didn’t see any difference and you can’t have it both ways.</w:t>
      </w:r>
    </w:p>
  </w:comment>
  <w:comment w:id="9" w:author="Joan Casey" w:date="2025-01-30T15:54:00Z" w:initials="JAC">
    <w:p w14:paraId="3E03A61E" w14:textId="77777777" w:rsidR="0027283A" w:rsidRDefault="0027283A" w:rsidP="0027283A">
      <w:r>
        <w:rPr>
          <w:rStyle w:val="CommentReference"/>
        </w:rPr>
        <w:annotationRef/>
      </w:r>
      <w:r>
        <w:rPr>
          <w:rFonts w:ascii="Times New Roman" w:eastAsia="Times New Roman" w:hAnsi="Times New Roman" w:cs="Times New Roman"/>
          <w:color w:val="000000"/>
          <w:sz w:val="20"/>
          <w:szCs w:val="20"/>
        </w:rPr>
        <w:t xml:space="preserve">i think </w:t>
      </w:r>
      <w:proofErr w:type="spellStart"/>
      <w:r>
        <w:rPr>
          <w:rFonts w:ascii="Times New Roman" w:eastAsia="Times New Roman" w:hAnsi="Times New Roman" w:cs="Times New Roman"/>
          <w:color w:val="000000"/>
          <w:sz w:val="20"/>
          <w:szCs w:val="20"/>
        </w:rPr>
        <w:t>ti’s</w:t>
      </w:r>
      <w:proofErr w:type="spellEnd"/>
      <w:r>
        <w:rPr>
          <w:rFonts w:ascii="Times New Roman" w:eastAsia="Times New Roman" w:hAnsi="Times New Roman" w:cs="Times New Roman"/>
          <w:color w:val="000000"/>
          <w:sz w:val="20"/>
          <w:szCs w:val="20"/>
        </w:rPr>
        <w:t xml:space="preserve"> fine to say this but add to results then.</w:t>
      </w:r>
    </w:p>
  </w:comment>
  <w:comment w:id="10" w:author="Heather M" w:date="2025-02-03T16:34:00Z" w:initials="HM">
    <w:p w14:paraId="6F77DB25" w14:textId="07ADDEF4" w:rsidR="00A94398" w:rsidRDefault="00A94398">
      <w:pPr>
        <w:pStyle w:val="CommentText"/>
      </w:pPr>
      <w:r>
        <w:rPr>
          <w:rStyle w:val="CommentReference"/>
        </w:rPr>
        <w:annotationRef/>
      </w:r>
      <w:r>
        <w:t xml:space="preserve">Added to results </w:t>
      </w:r>
    </w:p>
  </w:comment>
  <w:comment w:id="13" w:author="Heather M" w:date="2025-02-04T12:31:00Z" w:initials="HM">
    <w:p w14:paraId="659E3D76" w14:textId="2E9251CA" w:rsidR="007559E5" w:rsidRDefault="007559E5">
      <w:pPr>
        <w:pStyle w:val="CommentText"/>
      </w:pPr>
      <w:r>
        <w:rPr>
          <w:rStyle w:val="CommentReference"/>
        </w:rPr>
        <w:annotationRef/>
      </w:r>
      <w:r>
        <w:t xml:space="preserve">Marianthi what do you think of this paragraph? </w:t>
      </w:r>
    </w:p>
  </w:comment>
  <w:comment w:id="14" w:author="Kioumourtzoglou, Marianthi-Anna" w:date="2025-01-21T21:51:00Z" w:initials="MK">
    <w:p w14:paraId="0DD58BCF" w14:textId="77777777" w:rsidR="001C6BC5" w:rsidRDefault="001C6BC5" w:rsidP="001C6BC5">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15" w:author="Heather M" w:date="2025-01-25T15:25:00Z" w:initials="HM">
    <w:p w14:paraId="54613FFE" w14:textId="77777777" w:rsidR="001C6BC5" w:rsidRDefault="001C6BC5" w:rsidP="001C6BC5">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16" w:author="Joan Casey" w:date="2025-01-30T16:05:00Z" w:initials="JAC">
    <w:p w14:paraId="00F0B62B" w14:textId="77777777" w:rsidR="00997971" w:rsidRDefault="00997971" w:rsidP="00997971">
      <w:r>
        <w:rPr>
          <w:rStyle w:val="CommentReference"/>
        </w:rPr>
        <w:annotationRef/>
      </w:r>
      <w:r>
        <w:rPr>
          <w:rFonts w:ascii="Times New Roman" w:eastAsia="Times New Roman" w:hAnsi="Times New Roman" w:cs="Times New Roman"/>
          <w:color w:val="000000"/>
          <w:sz w:val="20"/>
          <w:szCs w:val="20"/>
        </w:rPr>
        <w:t>explain how these states were dropped in the methods</w:t>
      </w:r>
    </w:p>
  </w:comment>
  <w:comment w:id="17" w:author="Kioumourtzoglou, Marianthi-Anna" w:date="2025-01-21T21:57:00Z" w:initials="MK">
    <w:p w14:paraId="31E0CB2A" w14:textId="019C906C" w:rsidR="001C6BC5" w:rsidRDefault="001C6BC5" w:rsidP="001C6BC5">
      <w:r>
        <w:rPr>
          <w:rStyle w:val="CommentReference"/>
        </w:rPr>
        <w:annotationRef/>
      </w:r>
      <w:r>
        <w:rPr>
          <w:sz w:val="20"/>
          <w:szCs w:val="20"/>
        </w:rPr>
        <w:t>concern here — if this is unreliable, why do we think other info from POUS is reliable?</w:t>
      </w:r>
    </w:p>
  </w:comment>
  <w:comment w:id="18" w:author="Heather M" w:date="2025-01-24T12:21:00Z" w:initials="HM">
    <w:p w14:paraId="17DEE692" w14:textId="075DAAB6" w:rsidR="001C6BC5" w:rsidRDefault="001C6BC5" w:rsidP="001C6BC5">
      <w:pPr>
        <w:pStyle w:val="CommentText"/>
      </w:pPr>
      <w:r>
        <w:rPr>
          <w:rStyle w:val="CommentReference"/>
        </w:rPr>
        <w:annotationRef/>
      </w:r>
      <w:r>
        <w:t>We don’t</w:t>
      </w:r>
      <w:r w:rsidR="00E60511">
        <w:t>,</w:t>
      </w:r>
      <w:r>
        <w:t xml:space="preserve"> but it’s the best we have. Probably we’ll use EAGLE-I in subsequent analyses. Do you think we need to write something about this or are you just discussing? I think Vivian added and subtracted some stuff from this paragraph that made it confusing</w:t>
      </w:r>
      <w:r w:rsidR="00E60511">
        <w:t xml:space="preserve"> in my opinion</w:t>
      </w:r>
      <w:r>
        <w:t xml:space="preserve"> – it’s back to original now. what do you think?</w:t>
      </w:r>
    </w:p>
  </w:comment>
  <w:comment w:id="19" w:author="Heather M" w:date="2025-01-28T18:14:00Z" w:initials="HM">
    <w:p w14:paraId="1B2434A0" w14:textId="7D8AEA65" w:rsidR="00654114" w:rsidRDefault="00654114">
      <w:pPr>
        <w:pStyle w:val="CommentText"/>
      </w:pPr>
      <w:r>
        <w:rPr>
          <w:rStyle w:val="CommentReference"/>
        </w:rPr>
        <w:annotationRef/>
      </w:r>
      <w:r>
        <w:t>Marianthi how do u feel about this paragraph now?</w:t>
      </w:r>
    </w:p>
  </w:comment>
  <w:comment w:id="20" w:author="Mork, Daniel S" w:date="2025-01-15T13:58:00Z" w:initials="DM">
    <w:p w14:paraId="5D641C0F" w14:textId="77777777"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21"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22"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23" w:author="Joan Casey" w:date="2025-01-30T16:10:00Z" w:initials="JAC">
    <w:p w14:paraId="2C4F7FAC" w14:textId="77777777" w:rsidR="00997971" w:rsidRDefault="00997971" w:rsidP="00997971">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ok with leaving here</w:t>
      </w:r>
    </w:p>
  </w:comment>
  <w:comment w:id="24" w:author="Heather M" w:date="2025-01-24T12:54:00Z" w:initials="HM">
    <w:p w14:paraId="7957EF79" w14:textId="11A6F7C5" w:rsidR="001C6BC5" w:rsidRDefault="001C6BC5" w:rsidP="001C6BC5">
      <w:pPr>
        <w:pStyle w:val="CommentText"/>
      </w:pPr>
      <w:r>
        <w:rPr>
          <w:rStyle w:val="CommentReference"/>
        </w:rPr>
        <w:annotationRef/>
      </w:r>
      <w:r>
        <w:t xml:space="preserve">Our outcome was not </w:t>
      </w:r>
      <w:proofErr w:type="spellStart"/>
      <w:r>
        <w:t>overdispersed</w:t>
      </w:r>
      <w:proofErr w:type="spellEnd"/>
      <w:r>
        <w:t xml:space="preserve"> and we used a regular (not quasi) conditional Poisson model. I tested for overdispersion</w:t>
      </w:r>
      <w:r w:rsidR="000571EA">
        <w:t xml:space="preserve"> and the variance was around 1x the rate. </w:t>
      </w:r>
      <w:r w:rsidR="002B3652">
        <w:t>(0.998 or something)</w:t>
      </w:r>
    </w:p>
  </w:comment>
  <w:comment w:id="25" w:author="Mork, Daniel S" w:date="2025-01-15T14:11:00Z" w:initials="DM">
    <w:p w14:paraId="3D8AE892" w14:textId="77777777" w:rsidR="001C6BC5" w:rsidRDefault="001C6BC5" w:rsidP="001C6BC5">
      <w:r>
        <w:rPr>
          <w:rStyle w:val="CommentReference"/>
        </w:rPr>
        <w:annotationRef/>
      </w:r>
      <w:r>
        <w:rPr>
          <w:sz w:val="20"/>
          <w:szCs w:val="20"/>
        </w:rPr>
        <w:t>results</w:t>
      </w:r>
    </w:p>
  </w:comment>
  <w:comment w:id="26" w:author="Heather M" w:date="2025-01-25T15:24:00Z" w:initials="HM">
    <w:p w14:paraId="15090D5F" w14:textId="77777777" w:rsidR="001C6BC5" w:rsidRDefault="001C6BC5" w:rsidP="001C6BC5">
      <w:pPr>
        <w:pStyle w:val="CommentText"/>
      </w:pPr>
      <w:r>
        <w:rPr>
          <w:rStyle w:val="CommentReference"/>
        </w:rPr>
        <w:annotationRef/>
      </w:r>
      <w:r>
        <w:t xml:space="preserve">I disagree. Joan and Marianthi? </w:t>
      </w:r>
    </w:p>
  </w:comment>
  <w:comment w:id="27" w:author="Joan Casey" w:date="2025-01-30T16:12:00Z" w:initials="JAC">
    <w:p w14:paraId="154B5A74" w14:textId="77777777" w:rsidR="00997971" w:rsidRDefault="00997971" w:rsidP="00997971">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ok to leave it here</w:t>
      </w:r>
    </w:p>
  </w:comment>
  <w:comment w:id="28" w:author="Mork, Daniel S" w:date="2025-01-15T14:13:00Z" w:initials="DM">
    <w:p w14:paraId="1752B14F" w14:textId="4486D3FA" w:rsidR="001C6BC5" w:rsidRDefault="001C6BC5" w:rsidP="001C6BC5">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29" w:author="Kioumourtzoglou, Marianthi-Anna" w:date="2025-01-21T22:30:00Z" w:initials="MK">
    <w:p w14:paraId="5A68D53A" w14:textId="77777777" w:rsidR="001C6BC5" w:rsidRDefault="001C6BC5" w:rsidP="001C6BC5">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0" w:author="Heather M" w:date="2025-01-24T13:02:00Z" w:initials="HM">
    <w:p w14:paraId="02C8EE63" w14:textId="77777777" w:rsidR="001C6BC5" w:rsidRDefault="001C6BC5" w:rsidP="001C6BC5">
      <w:pPr>
        <w:pStyle w:val="CommentText"/>
      </w:pPr>
      <w:r>
        <w:rPr>
          <w:rStyle w:val="CommentReference"/>
        </w:rPr>
        <w:annotationRef/>
      </w:r>
      <w:r>
        <w:t xml:space="preserve">Should we say this then? Or leave as is? </w:t>
      </w:r>
    </w:p>
  </w:comment>
  <w:comment w:id="31" w:author="Kioumourtzoglou, Marianthi-Anna" w:date="2025-01-21T22:34:00Z" w:initials="MK">
    <w:p w14:paraId="716DF70C" w14:textId="77777777" w:rsidR="001C6BC5" w:rsidRDefault="001C6BC5" w:rsidP="001C6BC5">
      <w:r>
        <w:rPr>
          <w:rStyle w:val="CommentReference"/>
        </w:rPr>
        <w:annotationRef/>
      </w:r>
      <w:r>
        <w:rPr>
          <w:sz w:val="20"/>
          <w:szCs w:val="20"/>
        </w:rPr>
        <w:t>question — in these models, how do you adjust for confounders? which lag? sorry, i cannot remember!</w:t>
      </w:r>
    </w:p>
  </w:comment>
  <w:comment w:id="32" w:author="Heather M" w:date="2025-01-24T13:16:00Z" w:initials="HM">
    <w:p w14:paraId="22AB7236" w14:textId="77777777" w:rsidR="001C6BC5" w:rsidRDefault="001C6BC5" w:rsidP="001C6BC5">
      <w:pPr>
        <w:pStyle w:val="CommentText"/>
      </w:pPr>
      <w:r>
        <w:rPr>
          <w:rStyle w:val="CommentReference"/>
        </w:rPr>
        <w:annotationRef/>
      </w:r>
      <w:r>
        <w:t xml:space="preserve"> Me neither </w:t>
      </w:r>
      <w:proofErr w:type="gramStart"/>
      <w:r>
        <w:t>honestly</w:t>
      </w:r>
      <w:proofErr w:type="gramEnd"/>
      <w:r>
        <w:t xml:space="preserve"> I think I did unconstrained lags for temp and idk if I lagged wind and </w:t>
      </w:r>
      <w:proofErr w:type="spellStart"/>
      <w:r>
        <w:t>precip</w:t>
      </w:r>
      <w:proofErr w:type="spellEnd"/>
      <w:r>
        <w:t xml:space="preserve"> – I think not. Is this a big problem? Do I need to describe here? </w:t>
      </w:r>
    </w:p>
  </w:comment>
  <w:comment w:id="33" w:author="Kioumourtzoglou, Marianthi-Anna" w:date="2025-01-21T22:43:00Z" w:initials="MK">
    <w:p w14:paraId="287C43AB" w14:textId="64C06F26" w:rsidR="002F75DC" w:rsidRDefault="002F75DC" w:rsidP="002F75DC">
      <w:r>
        <w:rPr>
          <w:rStyle w:val="CommentReference"/>
        </w:rPr>
        <w:annotationRef/>
      </w:r>
      <w:r>
        <w:rPr>
          <w:sz w:val="20"/>
          <w:szCs w:val="20"/>
        </w:rPr>
        <w:t>how was this calculated? i am confused… why does it vary for the individual-level characteristics?</w:t>
      </w:r>
    </w:p>
  </w:comment>
  <w:comment w:id="34" w:author="Heather M" w:date="2025-01-25T17:02:00Z" w:initials="HM">
    <w:p w14:paraId="423CBB4E" w14:textId="77777777" w:rsidR="002F75DC" w:rsidRDefault="002F75DC" w:rsidP="002F75DC">
      <w:pPr>
        <w:pStyle w:val="CommentText"/>
      </w:pPr>
      <w:r>
        <w:rPr>
          <w:rStyle w:val="CommentReference"/>
        </w:rPr>
        <w:annotationRef/>
      </w:r>
      <w:r>
        <w:t xml:space="preserve"> County-days multiplied by county bene counts, and then you calculate how many are exposed vs not. Is this bad? </w:t>
      </w:r>
    </w:p>
  </w:comment>
  <w:comment w:id="35" w:author="Joan Casey" w:date="2025-01-30T10:55:00Z" w:initials="JAC">
    <w:p w14:paraId="7CBCE997" w14:textId="77777777" w:rsidR="00565BF5" w:rsidRDefault="00565BF5" w:rsidP="00565BF5">
      <w:r>
        <w:rPr>
          <w:rStyle w:val="CommentReference"/>
        </w:rPr>
        <w:annotationRef/>
      </w:r>
      <w:r>
        <w:rPr>
          <w:rFonts w:ascii="Times New Roman" w:eastAsia="Times New Roman" w:hAnsi="Times New Roman" w:cs="Times New Roman"/>
          <w:color w:val="000000"/>
          <w:sz w:val="20"/>
          <w:szCs w:val="20"/>
        </w:rPr>
        <w:t>i am ok with it but defer to MAK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E5B3C7" w15:done="0"/>
  <w15:commentEx w15:paraId="432EDB85" w15:paraIdParent="6CE5B3C7" w15:done="0"/>
  <w15:commentEx w15:paraId="2121460C" w15:paraIdParent="6CE5B3C7" w15:done="0"/>
  <w15:commentEx w15:paraId="045EF09E" w15:done="0"/>
  <w15:commentEx w15:paraId="04C41C73" w15:done="0"/>
  <w15:commentEx w15:paraId="689F361D" w15:done="0"/>
  <w15:commentEx w15:paraId="09FB4351" w15:paraIdParent="689F361D" w15:done="0"/>
  <w15:commentEx w15:paraId="0806F5D1" w15:done="0"/>
  <w15:commentEx w15:paraId="77B914ED" w15:paraIdParent="0806F5D1" w15:done="0"/>
  <w15:commentEx w15:paraId="3E03A61E" w15:paraIdParent="0806F5D1" w15:done="0"/>
  <w15:commentEx w15:paraId="6F77DB25" w15:paraIdParent="0806F5D1" w15:done="0"/>
  <w15:commentEx w15:paraId="659E3D76" w15:done="0"/>
  <w15:commentEx w15:paraId="0DD58BCF" w15:done="0"/>
  <w15:commentEx w15:paraId="54613FFE" w15:paraIdParent="0DD58BCF" w15:done="0"/>
  <w15:commentEx w15:paraId="00F0B62B" w15:paraIdParent="0DD58BCF" w15:done="0"/>
  <w15:commentEx w15:paraId="31E0CB2A" w15:done="0"/>
  <w15:commentEx w15:paraId="17DEE692" w15:paraIdParent="31E0CB2A" w15:done="0"/>
  <w15:commentEx w15:paraId="1B2434A0" w15:done="0"/>
  <w15:commentEx w15:paraId="5D641C0F" w15:done="0"/>
  <w15:commentEx w15:paraId="649563C8" w15:paraIdParent="5D641C0F" w15:done="0"/>
  <w15:commentEx w15:paraId="5221E4EB" w15:paraIdParent="5D641C0F" w15:done="0"/>
  <w15:commentEx w15:paraId="2C4F7FAC" w15:paraIdParent="5D641C0F" w15:done="0"/>
  <w15:commentEx w15:paraId="7957EF79" w15:done="0"/>
  <w15:commentEx w15:paraId="3D8AE892" w15:done="0"/>
  <w15:commentEx w15:paraId="15090D5F" w15:paraIdParent="3D8AE892" w15:done="0"/>
  <w15:commentEx w15:paraId="154B5A74" w15:paraIdParent="3D8AE892" w15:done="0"/>
  <w15:commentEx w15:paraId="1752B14F" w15:done="0"/>
  <w15:commentEx w15:paraId="5A68D53A" w15:paraIdParent="1752B14F" w15:done="0"/>
  <w15:commentEx w15:paraId="02C8EE63" w15:paraIdParent="1752B14F" w15:done="0"/>
  <w15:commentEx w15:paraId="716DF70C" w15:done="0"/>
  <w15:commentEx w15:paraId="22AB7236" w15:paraIdParent="716DF70C" w15:done="0"/>
  <w15:commentEx w15:paraId="287C43AB" w15:done="0"/>
  <w15:commentEx w15:paraId="423CBB4E" w15:paraIdParent="287C43AB" w15:done="0"/>
  <w15:commentEx w15:paraId="7CBCE997" w15:paraIdParent="287C43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776227" w16cex:dateUtc="2025-01-30T23:52:00Z"/>
  <w16cex:commentExtensible w16cex:durableId="050EA431" w16cex:dateUtc="2025-02-03T21:31:00Z"/>
  <w16cex:commentExtensible w16cex:durableId="0C78DA0C" w16cex:dateUtc="2025-02-04T18:23:00Z"/>
  <w16cex:commentExtensible w16cex:durableId="13282361" w16cex:dateUtc="2025-02-03T21:37:00Z"/>
  <w16cex:commentExtensible w16cex:durableId="28C6AF13" w16cex:dateUtc="2025-02-04T18:18:00Z"/>
  <w16cex:commentExtensible w16cex:durableId="27BA5E76" w16cex:dateUtc="2025-01-30T23:52:00Z"/>
  <w16cex:commentExtensible w16cex:durableId="2464C66F" w16cex:dateUtc="2025-02-03T21:31:00Z"/>
  <w16cex:commentExtensible w16cex:durableId="734527E1" w16cex:dateUtc="2025-01-28T23:21:00Z"/>
  <w16cex:commentExtensible w16cex:durableId="79155B9F" w16cex:dateUtc="2025-01-30T23:53:00Z"/>
  <w16cex:commentExtensible w16cex:durableId="6B50F975" w16cex:dateUtc="2025-01-30T23:54:00Z"/>
  <w16cex:commentExtensible w16cex:durableId="41791496" w16cex:dateUtc="2025-02-03T21:34:00Z"/>
  <w16cex:commentExtensible w16cex:durableId="06CB88E3" w16cex:dateUtc="2025-02-04T17:31:00Z"/>
  <w16cex:commentExtensible w16cex:durableId="79ED2593" w16cex:dateUtc="2025-01-22T02:51:00Z"/>
  <w16cex:commentExtensible w16cex:durableId="01A8B9B0" w16cex:dateUtc="2025-01-25T20:25:00Z"/>
  <w16cex:commentExtensible w16cex:durableId="73FCD71D" w16cex:dateUtc="2025-01-31T00:05:00Z"/>
  <w16cex:commentExtensible w16cex:durableId="3CB60A5A" w16cex:dateUtc="2025-01-22T02:57:00Z"/>
  <w16cex:commentExtensible w16cex:durableId="2B8820DB" w16cex:dateUtc="2025-01-24T17:21:00Z"/>
  <w16cex:commentExtensible w16cex:durableId="23AB4D18" w16cex:dateUtc="2025-01-28T23:14:00Z"/>
  <w16cex:commentExtensible w16cex:durableId="5F54D15D" w16cex:dateUtc="2025-01-15T18:58:00Z"/>
  <w16cex:commentExtensible w16cex:durableId="197D58E0" w16cex:dateUtc="2025-01-24T17:50:00Z"/>
  <w16cex:commentExtensible w16cex:durableId="61EB778D" w16cex:dateUtc="2025-01-24T17:54:00Z"/>
  <w16cex:commentExtensible w16cex:durableId="493B727E" w16cex:dateUtc="2025-01-31T00:10:00Z"/>
  <w16cex:commentExtensible w16cex:durableId="62DA05BD" w16cex:dateUtc="2025-01-24T17:54:00Z">
    <w16cex:extLst>
      <w16:ext w16:uri="{CE6994B0-6A32-4C9F-8C6B-6E91EDA988CE}">
        <cr:reactions xmlns:cr="http://schemas.microsoft.com/office/comments/2020/reactions">
          <cr:reaction reactionType="1">
            <cr:reactionInfo dateUtc="2025-01-31T00:11:54Z">
              <cr:user userId="Joan Casey" userProvider="None" userName="Joan Casey"/>
            </cr:reactionInfo>
          </cr:reaction>
        </cr:reactions>
      </w16:ext>
    </w16cex:extLst>
  </w16cex:commentExtensible>
  <w16cex:commentExtensible w16cex:durableId="508BE106" w16cex:dateUtc="2025-01-15T19:11:00Z"/>
  <w16cex:commentExtensible w16cex:durableId="0C42672C" w16cex:dateUtc="2025-01-25T20:24:00Z"/>
  <w16cex:commentExtensible w16cex:durableId="17C0EBC3" w16cex:dateUtc="2025-01-31T00:12: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49A56B4" w16cex:dateUtc="2025-01-22T03:43:00Z"/>
  <w16cex:commentExtensible w16cex:durableId="299F5A2B" w16cex:dateUtc="2025-01-25T22:02:00Z"/>
  <w16cex:commentExtensible w16cex:durableId="6E711983" w16cex:dateUtc="2025-01-30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E5B3C7" w16cid:durableId="26776227"/>
  <w16cid:commentId w16cid:paraId="432EDB85" w16cid:durableId="050EA431"/>
  <w16cid:commentId w16cid:paraId="2121460C" w16cid:durableId="0C78DA0C"/>
  <w16cid:commentId w16cid:paraId="045EF09E" w16cid:durableId="13282361"/>
  <w16cid:commentId w16cid:paraId="04C41C73" w16cid:durableId="28C6AF13"/>
  <w16cid:commentId w16cid:paraId="689F361D" w16cid:durableId="27BA5E76"/>
  <w16cid:commentId w16cid:paraId="09FB4351" w16cid:durableId="2464C66F"/>
  <w16cid:commentId w16cid:paraId="0806F5D1" w16cid:durableId="734527E1"/>
  <w16cid:commentId w16cid:paraId="77B914ED" w16cid:durableId="79155B9F"/>
  <w16cid:commentId w16cid:paraId="3E03A61E" w16cid:durableId="6B50F975"/>
  <w16cid:commentId w16cid:paraId="6F77DB25" w16cid:durableId="41791496"/>
  <w16cid:commentId w16cid:paraId="659E3D76" w16cid:durableId="06CB88E3"/>
  <w16cid:commentId w16cid:paraId="0DD58BCF" w16cid:durableId="79ED2593"/>
  <w16cid:commentId w16cid:paraId="54613FFE" w16cid:durableId="01A8B9B0"/>
  <w16cid:commentId w16cid:paraId="00F0B62B" w16cid:durableId="73FCD71D"/>
  <w16cid:commentId w16cid:paraId="31E0CB2A" w16cid:durableId="3CB60A5A"/>
  <w16cid:commentId w16cid:paraId="17DEE692" w16cid:durableId="2B8820DB"/>
  <w16cid:commentId w16cid:paraId="1B2434A0" w16cid:durableId="23AB4D18"/>
  <w16cid:commentId w16cid:paraId="5D641C0F" w16cid:durableId="5F54D15D"/>
  <w16cid:commentId w16cid:paraId="649563C8" w16cid:durableId="197D58E0"/>
  <w16cid:commentId w16cid:paraId="5221E4EB" w16cid:durableId="61EB778D"/>
  <w16cid:commentId w16cid:paraId="2C4F7FAC" w16cid:durableId="493B727E"/>
  <w16cid:commentId w16cid:paraId="7957EF79" w16cid:durableId="62DA05BD"/>
  <w16cid:commentId w16cid:paraId="3D8AE892" w16cid:durableId="508BE106"/>
  <w16cid:commentId w16cid:paraId="15090D5F" w16cid:durableId="0C42672C"/>
  <w16cid:commentId w16cid:paraId="154B5A74" w16cid:durableId="17C0EBC3"/>
  <w16cid:commentId w16cid:paraId="1752B14F" w16cid:durableId="6A230B8A"/>
  <w16cid:commentId w16cid:paraId="5A68D53A" w16cid:durableId="693D7987"/>
  <w16cid:commentId w16cid:paraId="02C8EE63" w16cid:durableId="1DCA47F6"/>
  <w16cid:commentId w16cid:paraId="716DF70C" w16cid:durableId="0C8A8BFE"/>
  <w16cid:commentId w16cid:paraId="22AB7236" w16cid:durableId="5410102A"/>
  <w16cid:commentId w16cid:paraId="287C43AB" w16cid:durableId="549A56B4"/>
  <w16cid:commentId w16cid:paraId="423CBB4E" w16cid:durableId="299F5A2B"/>
  <w16cid:commentId w16cid:paraId="7CBCE997" w16cid:durableId="6E7119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A352C" w14:textId="77777777" w:rsidR="002A2130" w:rsidRDefault="002A2130">
      <w:pPr>
        <w:spacing w:after="0"/>
      </w:pPr>
      <w:r>
        <w:separator/>
      </w:r>
    </w:p>
  </w:endnote>
  <w:endnote w:type="continuationSeparator" w:id="0">
    <w:p w14:paraId="4121502E" w14:textId="77777777" w:rsidR="002A2130" w:rsidRDefault="002A21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68FC3" w14:textId="77777777" w:rsidR="002A2130" w:rsidRDefault="002A2130">
      <w:pPr>
        <w:spacing w:after="0"/>
      </w:pPr>
      <w:r>
        <w:separator/>
      </w:r>
    </w:p>
  </w:footnote>
  <w:footnote w:type="continuationSeparator" w:id="0">
    <w:p w14:paraId="7DA8DF74" w14:textId="77777777" w:rsidR="002A2130" w:rsidRDefault="002A21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5138">
    <w:abstractNumId w:val="0"/>
  </w:num>
  <w:num w:numId="2" w16cid:durableId="455649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n Casey">
    <w15:presenceInfo w15:providerId="None" w15:userId="Joan Casey"/>
  </w15:person>
  <w15:person w15:author="Heather M">
    <w15:presenceInfo w15:providerId="None" w15:userId="Heather M"/>
  </w15:person>
  <w15:person w15:author="Kioumourtzoglou, Marianthi-Anna">
    <w15:presenceInfo w15:providerId="AD" w15:userId="S::mk3961@cumc.columbia.edu::ef378efc-f22b-4963-9cd9-44d2d00bded3"/>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3DDF"/>
    <w:rsid w:val="000251BB"/>
    <w:rsid w:val="000259E8"/>
    <w:rsid w:val="0003119E"/>
    <w:rsid w:val="000425DB"/>
    <w:rsid w:val="00043E88"/>
    <w:rsid w:val="000571EA"/>
    <w:rsid w:val="00060705"/>
    <w:rsid w:val="00060D37"/>
    <w:rsid w:val="00060DD7"/>
    <w:rsid w:val="00061740"/>
    <w:rsid w:val="00062751"/>
    <w:rsid w:val="000854BD"/>
    <w:rsid w:val="00091B96"/>
    <w:rsid w:val="00095C90"/>
    <w:rsid w:val="00097C6F"/>
    <w:rsid w:val="000B5194"/>
    <w:rsid w:val="000B7263"/>
    <w:rsid w:val="000C05CB"/>
    <w:rsid w:val="000C0C18"/>
    <w:rsid w:val="000C3044"/>
    <w:rsid w:val="000C3651"/>
    <w:rsid w:val="000D04C5"/>
    <w:rsid w:val="000D4D05"/>
    <w:rsid w:val="000E3957"/>
    <w:rsid w:val="000E4671"/>
    <w:rsid w:val="000F3001"/>
    <w:rsid w:val="00100F0C"/>
    <w:rsid w:val="00102CBB"/>
    <w:rsid w:val="00107197"/>
    <w:rsid w:val="00120156"/>
    <w:rsid w:val="00124C2C"/>
    <w:rsid w:val="001330F9"/>
    <w:rsid w:val="00135F56"/>
    <w:rsid w:val="00150E27"/>
    <w:rsid w:val="00151266"/>
    <w:rsid w:val="00155642"/>
    <w:rsid w:val="00156C48"/>
    <w:rsid w:val="001653B1"/>
    <w:rsid w:val="00166985"/>
    <w:rsid w:val="00170DEB"/>
    <w:rsid w:val="0017366A"/>
    <w:rsid w:val="00176D6B"/>
    <w:rsid w:val="00183824"/>
    <w:rsid w:val="00192E6D"/>
    <w:rsid w:val="001A0019"/>
    <w:rsid w:val="001A54E9"/>
    <w:rsid w:val="001B0D67"/>
    <w:rsid w:val="001B57DD"/>
    <w:rsid w:val="001C40E6"/>
    <w:rsid w:val="001C48BC"/>
    <w:rsid w:val="001C6BC5"/>
    <w:rsid w:val="001C7125"/>
    <w:rsid w:val="001D12DB"/>
    <w:rsid w:val="001E0A16"/>
    <w:rsid w:val="001E104C"/>
    <w:rsid w:val="001F0326"/>
    <w:rsid w:val="001F5244"/>
    <w:rsid w:val="00201D9B"/>
    <w:rsid w:val="00206631"/>
    <w:rsid w:val="00206F00"/>
    <w:rsid w:val="00214C6A"/>
    <w:rsid w:val="00214FE0"/>
    <w:rsid w:val="00217209"/>
    <w:rsid w:val="00221BB0"/>
    <w:rsid w:val="002329D1"/>
    <w:rsid w:val="00236EC6"/>
    <w:rsid w:val="00253FC0"/>
    <w:rsid w:val="0025468E"/>
    <w:rsid w:val="00256155"/>
    <w:rsid w:val="00261C01"/>
    <w:rsid w:val="00263617"/>
    <w:rsid w:val="00267979"/>
    <w:rsid w:val="00270945"/>
    <w:rsid w:val="0027283A"/>
    <w:rsid w:val="0027350A"/>
    <w:rsid w:val="00282C86"/>
    <w:rsid w:val="002850F3"/>
    <w:rsid w:val="002912B7"/>
    <w:rsid w:val="0029538F"/>
    <w:rsid w:val="00295F9D"/>
    <w:rsid w:val="002A2130"/>
    <w:rsid w:val="002A2B23"/>
    <w:rsid w:val="002A7053"/>
    <w:rsid w:val="002B2848"/>
    <w:rsid w:val="002B3652"/>
    <w:rsid w:val="002B75C6"/>
    <w:rsid w:val="002C6591"/>
    <w:rsid w:val="002D2709"/>
    <w:rsid w:val="002D3B31"/>
    <w:rsid w:val="002F75DC"/>
    <w:rsid w:val="002F7FB8"/>
    <w:rsid w:val="003223D0"/>
    <w:rsid w:val="00325CC6"/>
    <w:rsid w:val="003266B7"/>
    <w:rsid w:val="003330AD"/>
    <w:rsid w:val="00333F4D"/>
    <w:rsid w:val="00334570"/>
    <w:rsid w:val="003420CF"/>
    <w:rsid w:val="00363D86"/>
    <w:rsid w:val="00373DC7"/>
    <w:rsid w:val="00377260"/>
    <w:rsid w:val="003830A5"/>
    <w:rsid w:val="003A31A2"/>
    <w:rsid w:val="003B18ED"/>
    <w:rsid w:val="003B4B1D"/>
    <w:rsid w:val="003B6B66"/>
    <w:rsid w:val="003D0FE0"/>
    <w:rsid w:val="003D277A"/>
    <w:rsid w:val="003D5274"/>
    <w:rsid w:val="003E4CA6"/>
    <w:rsid w:val="003F5C2D"/>
    <w:rsid w:val="003F77FC"/>
    <w:rsid w:val="00402579"/>
    <w:rsid w:val="0041195D"/>
    <w:rsid w:val="00417F46"/>
    <w:rsid w:val="00423E66"/>
    <w:rsid w:val="0042742C"/>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DEA"/>
    <w:rsid w:val="004A6F22"/>
    <w:rsid w:val="004B135C"/>
    <w:rsid w:val="004B31F5"/>
    <w:rsid w:val="004B433E"/>
    <w:rsid w:val="004B6C86"/>
    <w:rsid w:val="004B7E8D"/>
    <w:rsid w:val="004C354A"/>
    <w:rsid w:val="004C463E"/>
    <w:rsid w:val="004C627C"/>
    <w:rsid w:val="004C76CC"/>
    <w:rsid w:val="004D4F27"/>
    <w:rsid w:val="004E1259"/>
    <w:rsid w:val="004F41CF"/>
    <w:rsid w:val="004F6CD0"/>
    <w:rsid w:val="004F7EDC"/>
    <w:rsid w:val="0051768E"/>
    <w:rsid w:val="00517B1F"/>
    <w:rsid w:val="00526BAC"/>
    <w:rsid w:val="0053447A"/>
    <w:rsid w:val="00541ADA"/>
    <w:rsid w:val="005441E1"/>
    <w:rsid w:val="00565BF5"/>
    <w:rsid w:val="00581EA8"/>
    <w:rsid w:val="0058448E"/>
    <w:rsid w:val="00596744"/>
    <w:rsid w:val="005A755F"/>
    <w:rsid w:val="005A78D5"/>
    <w:rsid w:val="005B1ED0"/>
    <w:rsid w:val="005C5388"/>
    <w:rsid w:val="005C6F5A"/>
    <w:rsid w:val="005C7D63"/>
    <w:rsid w:val="005C7DD7"/>
    <w:rsid w:val="005D132F"/>
    <w:rsid w:val="005D2312"/>
    <w:rsid w:val="005D5997"/>
    <w:rsid w:val="005F1712"/>
    <w:rsid w:val="005F3EBB"/>
    <w:rsid w:val="005F56C6"/>
    <w:rsid w:val="00614275"/>
    <w:rsid w:val="00623869"/>
    <w:rsid w:val="00624C8B"/>
    <w:rsid w:val="0063270B"/>
    <w:rsid w:val="00634C14"/>
    <w:rsid w:val="006357CD"/>
    <w:rsid w:val="00636AEA"/>
    <w:rsid w:val="00637271"/>
    <w:rsid w:val="00637DFE"/>
    <w:rsid w:val="00645162"/>
    <w:rsid w:val="00646A8A"/>
    <w:rsid w:val="00651F1F"/>
    <w:rsid w:val="00654114"/>
    <w:rsid w:val="006552FF"/>
    <w:rsid w:val="00657426"/>
    <w:rsid w:val="00667B50"/>
    <w:rsid w:val="00674E36"/>
    <w:rsid w:val="00675819"/>
    <w:rsid w:val="00676D32"/>
    <w:rsid w:val="0069669B"/>
    <w:rsid w:val="006A4679"/>
    <w:rsid w:val="006A53ED"/>
    <w:rsid w:val="006B5D26"/>
    <w:rsid w:val="006E122E"/>
    <w:rsid w:val="006F7DCF"/>
    <w:rsid w:val="0070290C"/>
    <w:rsid w:val="007040F4"/>
    <w:rsid w:val="0070423B"/>
    <w:rsid w:val="00720938"/>
    <w:rsid w:val="00727740"/>
    <w:rsid w:val="0072788C"/>
    <w:rsid w:val="00733B81"/>
    <w:rsid w:val="007416D4"/>
    <w:rsid w:val="00747389"/>
    <w:rsid w:val="007527BE"/>
    <w:rsid w:val="007559E5"/>
    <w:rsid w:val="0075771A"/>
    <w:rsid w:val="007718DB"/>
    <w:rsid w:val="00771F21"/>
    <w:rsid w:val="00774E1B"/>
    <w:rsid w:val="007755CE"/>
    <w:rsid w:val="00791295"/>
    <w:rsid w:val="0079686E"/>
    <w:rsid w:val="00796F05"/>
    <w:rsid w:val="007A17A9"/>
    <w:rsid w:val="007A3D5B"/>
    <w:rsid w:val="007A48FE"/>
    <w:rsid w:val="007D017F"/>
    <w:rsid w:val="007D64C4"/>
    <w:rsid w:val="007E2759"/>
    <w:rsid w:val="007F2499"/>
    <w:rsid w:val="007F3E70"/>
    <w:rsid w:val="007F70A1"/>
    <w:rsid w:val="00801779"/>
    <w:rsid w:val="008023DB"/>
    <w:rsid w:val="00802F8C"/>
    <w:rsid w:val="00807733"/>
    <w:rsid w:val="00807B8D"/>
    <w:rsid w:val="00812AE5"/>
    <w:rsid w:val="00816DC3"/>
    <w:rsid w:val="00820525"/>
    <w:rsid w:val="00822302"/>
    <w:rsid w:val="008232C9"/>
    <w:rsid w:val="00832AC8"/>
    <w:rsid w:val="008469B7"/>
    <w:rsid w:val="00846E62"/>
    <w:rsid w:val="00850DF8"/>
    <w:rsid w:val="008564E7"/>
    <w:rsid w:val="0086423B"/>
    <w:rsid w:val="00864C81"/>
    <w:rsid w:val="00866ED7"/>
    <w:rsid w:val="00872892"/>
    <w:rsid w:val="00880459"/>
    <w:rsid w:val="008A00BB"/>
    <w:rsid w:val="008B0B37"/>
    <w:rsid w:val="008B184D"/>
    <w:rsid w:val="008B19AC"/>
    <w:rsid w:val="008B20BD"/>
    <w:rsid w:val="008B5B12"/>
    <w:rsid w:val="008B6669"/>
    <w:rsid w:val="008B7832"/>
    <w:rsid w:val="008B7E9A"/>
    <w:rsid w:val="008C4438"/>
    <w:rsid w:val="008D06EF"/>
    <w:rsid w:val="008D2F96"/>
    <w:rsid w:val="008D41B9"/>
    <w:rsid w:val="008D6EDB"/>
    <w:rsid w:val="008E6DB8"/>
    <w:rsid w:val="0090008F"/>
    <w:rsid w:val="00904FBD"/>
    <w:rsid w:val="0091040F"/>
    <w:rsid w:val="009127A8"/>
    <w:rsid w:val="0091409E"/>
    <w:rsid w:val="00914BA8"/>
    <w:rsid w:val="009306F4"/>
    <w:rsid w:val="00940E85"/>
    <w:rsid w:val="00950EDA"/>
    <w:rsid w:val="00951F01"/>
    <w:rsid w:val="0096214E"/>
    <w:rsid w:val="00962B6C"/>
    <w:rsid w:val="00966F54"/>
    <w:rsid w:val="00974BFB"/>
    <w:rsid w:val="0097584B"/>
    <w:rsid w:val="0097778A"/>
    <w:rsid w:val="00977BC7"/>
    <w:rsid w:val="00980655"/>
    <w:rsid w:val="00980C22"/>
    <w:rsid w:val="00983597"/>
    <w:rsid w:val="0098735D"/>
    <w:rsid w:val="00992287"/>
    <w:rsid w:val="0099402F"/>
    <w:rsid w:val="009951EA"/>
    <w:rsid w:val="00997971"/>
    <w:rsid w:val="009A29E1"/>
    <w:rsid w:val="009A46AD"/>
    <w:rsid w:val="009B0125"/>
    <w:rsid w:val="009B099C"/>
    <w:rsid w:val="009B77F0"/>
    <w:rsid w:val="009C3129"/>
    <w:rsid w:val="009C64F8"/>
    <w:rsid w:val="009D2E43"/>
    <w:rsid w:val="009D3CE4"/>
    <w:rsid w:val="009D5578"/>
    <w:rsid w:val="009D56B6"/>
    <w:rsid w:val="009D75BD"/>
    <w:rsid w:val="009E3560"/>
    <w:rsid w:val="009F5C6C"/>
    <w:rsid w:val="009F66BE"/>
    <w:rsid w:val="00A10F2D"/>
    <w:rsid w:val="00A1401C"/>
    <w:rsid w:val="00A21704"/>
    <w:rsid w:val="00A26591"/>
    <w:rsid w:val="00A26B57"/>
    <w:rsid w:val="00A307E1"/>
    <w:rsid w:val="00A30C2B"/>
    <w:rsid w:val="00A33F4E"/>
    <w:rsid w:val="00A42396"/>
    <w:rsid w:val="00A52863"/>
    <w:rsid w:val="00A53343"/>
    <w:rsid w:val="00A55237"/>
    <w:rsid w:val="00A57B3F"/>
    <w:rsid w:val="00A62075"/>
    <w:rsid w:val="00A635A9"/>
    <w:rsid w:val="00A800A9"/>
    <w:rsid w:val="00A82689"/>
    <w:rsid w:val="00A85CC3"/>
    <w:rsid w:val="00A94398"/>
    <w:rsid w:val="00A9714F"/>
    <w:rsid w:val="00AA6C52"/>
    <w:rsid w:val="00AB0C92"/>
    <w:rsid w:val="00AB6FA3"/>
    <w:rsid w:val="00AB7191"/>
    <w:rsid w:val="00AB76A8"/>
    <w:rsid w:val="00AC0EF1"/>
    <w:rsid w:val="00AC1F73"/>
    <w:rsid w:val="00AC3453"/>
    <w:rsid w:val="00AC7854"/>
    <w:rsid w:val="00AD1D49"/>
    <w:rsid w:val="00AD68A7"/>
    <w:rsid w:val="00AE60EF"/>
    <w:rsid w:val="00B040AD"/>
    <w:rsid w:val="00B056A3"/>
    <w:rsid w:val="00B101F8"/>
    <w:rsid w:val="00B16729"/>
    <w:rsid w:val="00B21742"/>
    <w:rsid w:val="00B24AEA"/>
    <w:rsid w:val="00B30924"/>
    <w:rsid w:val="00B30D6F"/>
    <w:rsid w:val="00B34160"/>
    <w:rsid w:val="00B3553D"/>
    <w:rsid w:val="00B357EE"/>
    <w:rsid w:val="00B3749A"/>
    <w:rsid w:val="00B4169B"/>
    <w:rsid w:val="00B50B90"/>
    <w:rsid w:val="00B53629"/>
    <w:rsid w:val="00B57156"/>
    <w:rsid w:val="00B57A02"/>
    <w:rsid w:val="00B64C6A"/>
    <w:rsid w:val="00B671B6"/>
    <w:rsid w:val="00B7081F"/>
    <w:rsid w:val="00B740E3"/>
    <w:rsid w:val="00B830C2"/>
    <w:rsid w:val="00B9147E"/>
    <w:rsid w:val="00B9758F"/>
    <w:rsid w:val="00B97D25"/>
    <w:rsid w:val="00BA7B7E"/>
    <w:rsid w:val="00BB074B"/>
    <w:rsid w:val="00BB315D"/>
    <w:rsid w:val="00BC4156"/>
    <w:rsid w:val="00BC5E5E"/>
    <w:rsid w:val="00BD0A34"/>
    <w:rsid w:val="00BE2C19"/>
    <w:rsid w:val="00BE76BD"/>
    <w:rsid w:val="00BF063F"/>
    <w:rsid w:val="00BF4744"/>
    <w:rsid w:val="00C01470"/>
    <w:rsid w:val="00C01E66"/>
    <w:rsid w:val="00C02E27"/>
    <w:rsid w:val="00C10251"/>
    <w:rsid w:val="00C12CCB"/>
    <w:rsid w:val="00C169F7"/>
    <w:rsid w:val="00C17C05"/>
    <w:rsid w:val="00C26EED"/>
    <w:rsid w:val="00C27DA1"/>
    <w:rsid w:val="00C30DCC"/>
    <w:rsid w:val="00C354BE"/>
    <w:rsid w:val="00C429E1"/>
    <w:rsid w:val="00C56357"/>
    <w:rsid w:val="00C56C56"/>
    <w:rsid w:val="00C60213"/>
    <w:rsid w:val="00C63BDE"/>
    <w:rsid w:val="00C73EE3"/>
    <w:rsid w:val="00C74F74"/>
    <w:rsid w:val="00C778C4"/>
    <w:rsid w:val="00C87225"/>
    <w:rsid w:val="00C97AF8"/>
    <w:rsid w:val="00CA03B7"/>
    <w:rsid w:val="00CA4103"/>
    <w:rsid w:val="00CA4173"/>
    <w:rsid w:val="00CA6AD1"/>
    <w:rsid w:val="00CB5B28"/>
    <w:rsid w:val="00CC59F6"/>
    <w:rsid w:val="00CC7432"/>
    <w:rsid w:val="00CC770B"/>
    <w:rsid w:val="00CD0B26"/>
    <w:rsid w:val="00CD2E53"/>
    <w:rsid w:val="00CE0007"/>
    <w:rsid w:val="00CE3598"/>
    <w:rsid w:val="00CF310F"/>
    <w:rsid w:val="00CF42D8"/>
    <w:rsid w:val="00D00C5C"/>
    <w:rsid w:val="00D16792"/>
    <w:rsid w:val="00D21930"/>
    <w:rsid w:val="00D2550A"/>
    <w:rsid w:val="00D266CF"/>
    <w:rsid w:val="00D27C3F"/>
    <w:rsid w:val="00D30EC1"/>
    <w:rsid w:val="00D3271C"/>
    <w:rsid w:val="00D37F39"/>
    <w:rsid w:val="00D54511"/>
    <w:rsid w:val="00D56843"/>
    <w:rsid w:val="00D744CF"/>
    <w:rsid w:val="00D84A45"/>
    <w:rsid w:val="00D8595A"/>
    <w:rsid w:val="00D95A3E"/>
    <w:rsid w:val="00DA6B91"/>
    <w:rsid w:val="00DB4C14"/>
    <w:rsid w:val="00DD0F4D"/>
    <w:rsid w:val="00DE12A0"/>
    <w:rsid w:val="00DF1224"/>
    <w:rsid w:val="00DF48AE"/>
    <w:rsid w:val="00DF4999"/>
    <w:rsid w:val="00DF6123"/>
    <w:rsid w:val="00E00979"/>
    <w:rsid w:val="00E01914"/>
    <w:rsid w:val="00E01958"/>
    <w:rsid w:val="00E030C1"/>
    <w:rsid w:val="00E13AA6"/>
    <w:rsid w:val="00E20DE6"/>
    <w:rsid w:val="00E22E54"/>
    <w:rsid w:val="00E23217"/>
    <w:rsid w:val="00E2362A"/>
    <w:rsid w:val="00E27868"/>
    <w:rsid w:val="00E3278F"/>
    <w:rsid w:val="00E3418F"/>
    <w:rsid w:val="00E3564D"/>
    <w:rsid w:val="00E363B8"/>
    <w:rsid w:val="00E367CC"/>
    <w:rsid w:val="00E37A1D"/>
    <w:rsid w:val="00E46468"/>
    <w:rsid w:val="00E47A56"/>
    <w:rsid w:val="00E54821"/>
    <w:rsid w:val="00E55685"/>
    <w:rsid w:val="00E60511"/>
    <w:rsid w:val="00E6133D"/>
    <w:rsid w:val="00E62856"/>
    <w:rsid w:val="00E8195A"/>
    <w:rsid w:val="00E86C4B"/>
    <w:rsid w:val="00E96A7D"/>
    <w:rsid w:val="00E96D45"/>
    <w:rsid w:val="00EA0AB5"/>
    <w:rsid w:val="00EA1B02"/>
    <w:rsid w:val="00EC448E"/>
    <w:rsid w:val="00EC7135"/>
    <w:rsid w:val="00EC787D"/>
    <w:rsid w:val="00ED087C"/>
    <w:rsid w:val="00ED2D28"/>
    <w:rsid w:val="00ED3615"/>
    <w:rsid w:val="00ED5EF9"/>
    <w:rsid w:val="00ED7F7F"/>
    <w:rsid w:val="00EE112E"/>
    <w:rsid w:val="00EE195C"/>
    <w:rsid w:val="00EE498F"/>
    <w:rsid w:val="00EE6F30"/>
    <w:rsid w:val="00EE77C1"/>
    <w:rsid w:val="00EF0FDF"/>
    <w:rsid w:val="00EF36C7"/>
    <w:rsid w:val="00F0133A"/>
    <w:rsid w:val="00F0253E"/>
    <w:rsid w:val="00F055DC"/>
    <w:rsid w:val="00F05EE2"/>
    <w:rsid w:val="00F12C01"/>
    <w:rsid w:val="00F139DD"/>
    <w:rsid w:val="00F171E0"/>
    <w:rsid w:val="00F25795"/>
    <w:rsid w:val="00F3263A"/>
    <w:rsid w:val="00F328D7"/>
    <w:rsid w:val="00F3493B"/>
    <w:rsid w:val="00F512A7"/>
    <w:rsid w:val="00F53A64"/>
    <w:rsid w:val="00F53CEC"/>
    <w:rsid w:val="00F558A4"/>
    <w:rsid w:val="00F55DE4"/>
    <w:rsid w:val="00F56DD5"/>
    <w:rsid w:val="00F60287"/>
    <w:rsid w:val="00F649EE"/>
    <w:rsid w:val="00F8160E"/>
    <w:rsid w:val="00F839A7"/>
    <w:rsid w:val="00F84E37"/>
    <w:rsid w:val="00F97705"/>
    <w:rsid w:val="00FA3B4E"/>
    <w:rsid w:val="00FC0686"/>
    <w:rsid w:val="00FC704C"/>
    <w:rsid w:val="00FD2837"/>
    <w:rsid w:val="00FD5B73"/>
    <w:rsid w:val="00FE4B5A"/>
    <w:rsid w:val="00FE571E"/>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24</Pages>
  <Words>26966</Words>
  <Characters>153709</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120</cp:revision>
  <dcterms:created xsi:type="dcterms:W3CDTF">2025-02-03T21:08:00Z</dcterms:created>
  <dcterms:modified xsi:type="dcterms:W3CDTF">2025-02-04T18:59:00Z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