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88F689" w14:textId="765CCE12" w:rsidR="00844927" w:rsidRDefault="000C3979" w:rsidP="000C3979">
      <w:pPr>
        <w:rPr>
          <w:rFonts w:ascii="Arial" w:hAnsi="Arial" w:cs="Arial"/>
          <w:sz w:val="22"/>
          <w:szCs w:val="22"/>
        </w:rPr>
      </w:pPr>
      <w:r w:rsidRPr="000C3979">
        <w:rPr>
          <w:rFonts w:ascii="Arial" w:hAnsi="Arial" w:cs="Arial"/>
          <w:b/>
          <w:bCs/>
          <w:sz w:val="22"/>
          <w:szCs w:val="22"/>
        </w:rPr>
        <w:t>Background:</w:t>
      </w:r>
      <w:r>
        <w:rPr>
          <w:rFonts w:ascii="Arial" w:hAnsi="Arial" w:cs="Arial"/>
          <w:sz w:val="22"/>
          <w:szCs w:val="22"/>
        </w:rPr>
        <w:t xml:space="preserve"> </w:t>
      </w:r>
      <w:r w:rsidR="00C573C1" w:rsidRPr="00A04501">
        <w:rPr>
          <w:rFonts w:ascii="Arial" w:hAnsi="Arial" w:cs="Arial"/>
          <w:sz w:val="22"/>
          <w:szCs w:val="22"/>
        </w:rPr>
        <w:t xml:space="preserve">In the United States, </w:t>
      </w:r>
      <w:r w:rsidR="00C573C1">
        <w:rPr>
          <w:rFonts w:ascii="Arial" w:hAnsi="Arial" w:cs="Arial"/>
          <w:sz w:val="22"/>
          <w:szCs w:val="22"/>
        </w:rPr>
        <w:t>p</w:t>
      </w:r>
      <w:r w:rsidR="00C573C1" w:rsidRPr="00A04501">
        <w:rPr>
          <w:rFonts w:ascii="Arial" w:hAnsi="Arial" w:cs="Arial"/>
          <w:sz w:val="22"/>
          <w:szCs w:val="22"/>
        </w:rPr>
        <w:t xml:space="preserve">ower outage incidence and duration </w:t>
      </w:r>
      <w:r w:rsidR="00C573C1">
        <w:rPr>
          <w:rFonts w:ascii="Arial" w:hAnsi="Arial" w:cs="Arial"/>
          <w:sz w:val="22"/>
          <w:szCs w:val="22"/>
        </w:rPr>
        <w:t>are</w:t>
      </w:r>
      <w:r w:rsidR="00C573C1" w:rsidRPr="00A04501">
        <w:rPr>
          <w:rFonts w:ascii="Arial" w:hAnsi="Arial" w:cs="Arial"/>
          <w:sz w:val="22"/>
          <w:szCs w:val="22"/>
        </w:rPr>
        <w:t xml:space="preserve"> increasing with climate change, and power outage exposure is prevalent. </w:t>
      </w:r>
      <w:r w:rsidR="00C573C1">
        <w:rPr>
          <w:rFonts w:ascii="Arial" w:hAnsi="Arial" w:cs="Arial"/>
          <w:sz w:val="22"/>
          <w:szCs w:val="22"/>
        </w:rPr>
        <w:t xml:space="preserve">In 2018, </w:t>
      </w:r>
      <w:r w:rsidR="00C573C1" w:rsidRPr="00A04501">
        <w:rPr>
          <w:rFonts w:ascii="Arial" w:hAnsi="Arial" w:cs="Arial"/>
          <w:sz w:val="22"/>
          <w:szCs w:val="22"/>
        </w:rPr>
        <w:t xml:space="preserve">US counties experienced </w:t>
      </w:r>
      <w:r w:rsidR="00C573C1">
        <w:rPr>
          <w:rFonts w:ascii="Arial" w:hAnsi="Arial" w:cs="Arial"/>
          <w:sz w:val="22"/>
          <w:szCs w:val="22"/>
        </w:rPr>
        <w:t xml:space="preserve">an average of </w:t>
      </w:r>
      <w:r w:rsidR="00C573C1" w:rsidRPr="00A04501">
        <w:rPr>
          <w:rFonts w:ascii="Arial" w:hAnsi="Arial" w:cs="Arial"/>
          <w:sz w:val="22"/>
          <w:szCs w:val="22"/>
        </w:rPr>
        <w:t xml:space="preserve">7 8+ hour power outages. Data from New York State show that power outages may increase hospitalizations for cardiovascular disease and respiratory disease in vulnerable populations such as older adults (adults age 65+). Limited power outage exposure data has constrained research on power outage and health. </w:t>
      </w:r>
    </w:p>
    <w:p w14:paraId="6E96EB73" w14:textId="77777777" w:rsidR="00844927" w:rsidRDefault="00844927" w:rsidP="00844927">
      <w:pPr>
        <w:rPr>
          <w:rFonts w:ascii="Arial" w:hAnsi="Arial" w:cs="Arial"/>
          <w:sz w:val="22"/>
          <w:szCs w:val="22"/>
        </w:rPr>
      </w:pPr>
    </w:p>
    <w:p w14:paraId="5C9748C2" w14:textId="18CB1E67" w:rsidR="00C573C1" w:rsidRPr="00A04501" w:rsidRDefault="00844927" w:rsidP="00844927">
      <w:pPr>
        <w:rPr>
          <w:rFonts w:ascii="Arial" w:hAnsi="Arial" w:cs="Arial"/>
          <w:sz w:val="22"/>
          <w:szCs w:val="22"/>
        </w:rPr>
      </w:pPr>
      <w:r w:rsidRPr="00F7702D">
        <w:rPr>
          <w:rFonts w:ascii="Arial" w:hAnsi="Arial" w:cs="Arial"/>
          <w:b/>
          <w:bCs/>
          <w:sz w:val="22"/>
          <w:szCs w:val="22"/>
        </w:rPr>
        <w:t>Question:</w:t>
      </w:r>
      <w:r>
        <w:rPr>
          <w:rFonts w:ascii="Arial" w:hAnsi="Arial" w:cs="Arial"/>
          <w:sz w:val="22"/>
          <w:szCs w:val="22"/>
        </w:rPr>
        <w:t xml:space="preserve"> </w:t>
      </w:r>
      <w:r w:rsidR="0011681C">
        <w:rPr>
          <w:rFonts w:ascii="Arial" w:hAnsi="Arial" w:cs="Arial"/>
          <w:sz w:val="22"/>
          <w:szCs w:val="22"/>
        </w:rPr>
        <w:t>A</w:t>
      </w:r>
      <w:r w:rsidR="00C573C1" w:rsidRPr="00A04501">
        <w:rPr>
          <w:rFonts w:ascii="Arial" w:hAnsi="Arial" w:cs="Arial"/>
          <w:sz w:val="22"/>
          <w:szCs w:val="22"/>
        </w:rPr>
        <w:t xml:space="preserve">re power outages associated with emergency cardiovascular disease and respiratory disease-related hospitalizations among older adults in the US nationally? </w:t>
      </w:r>
    </w:p>
    <w:p w14:paraId="32CF3164" w14:textId="77777777" w:rsidR="00C573C1" w:rsidRPr="00A04501" w:rsidRDefault="00C573C1" w:rsidP="00C573C1">
      <w:pPr>
        <w:rPr>
          <w:rFonts w:ascii="Arial" w:hAnsi="Arial" w:cs="Arial"/>
          <w:sz w:val="22"/>
          <w:szCs w:val="22"/>
        </w:rPr>
      </w:pPr>
    </w:p>
    <w:p w14:paraId="51A686EB" w14:textId="2B10FB97" w:rsidR="00C573C1" w:rsidRPr="00A04501" w:rsidRDefault="00C573C1" w:rsidP="00C573C1">
      <w:pPr>
        <w:rPr>
          <w:rFonts w:ascii="Arial" w:hAnsi="Arial" w:cs="Arial"/>
          <w:sz w:val="22"/>
          <w:szCs w:val="22"/>
        </w:rPr>
      </w:pPr>
      <w:r w:rsidRPr="00A04501">
        <w:rPr>
          <w:rFonts w:ascii="Arial" w:hAnsi="Arial" w:cs="Arial"/>
          <w:b/>
          <w:bCs/>
          <w:sz w:val="22"/>
          <w:szCs w:val="22"/>
        </w:rPr>
        <w:t>Methods</w:t>
      </w:r>
      <w:r w:rsidRPr="00A04501">
        <w:rPr>
          <w:rFonts w:ascii="Arial" w:hAnsi="Arial" w:cs="Arial"/>
          <w:sz w:val="22"/>
          <w:szCs w:val="22"/>
        </w:rPr>
        <w:t xml:space="preserve">: In our previous work, we developed a new </w:t>
      </w:r>
      <w:r w:rsidR="00E476D6">
        <w:rPr>
          <w:rFonts w:ascii="Arial" w:hAnsi="Arial" w:cs="Arial"/>
          <w:sz w:val="22"/>
          <w:szCs w:val="22"/>
        </w:rPr>
        <w:t xml:space="preserve">US </w:t>
      </w:r>
      <w:r w:rsidRPr="00A04501">
        <w:rPr>
          <w:rFonts w:ascii="Arial" w:hAnsi="Arial" w:cs="Arial"/>
          <w:sz w:val="22"/>
          <w:szCs w:val="22"/>
        </w:rPr>
        <w:t>national dataset of hourly county-level power outage exposure. We used these data to identify county-days exposed to 8+ hour power outages affecting &gt;1% of county electrical customers in 2018. We used data on emergency hospitalizations with cause f</w:t>
      </w:r>
      <w:r>
        <w:rPr>
          <w:rFonts w:ascii="Arial" w:hAnsi="Arial" w:cs="Arial"/>
          <w:sz w:val="22"/>
          <w:szCs w:val="22"/>
        </w:rPr>
        <w:t>or</w:t>
      </w:r>
      <w:r w:rsidRPr="00A04501">
        <w:rPr>
          <w:rFonts w:ascii="Arial" w:hAnsi="Arial" w:cs="Arial"/>
          <w:sz w:val="22"/>
          <w:szCs w:val="22"/>
        </w:rPr>
        <w:t xml:space="preserve"> 23 million Medicare fee-for-service beneficiaries age 65+ to produce</w:t>
      </w:r>
      <w:r w:rsidR="00CE0339">
        <w:rPr>
          <w:rFonts w:ascii="Arial" w:hAnsi="Arial" w:cs="Arial"/>
          <w:sz w:val="22"/>
          <w:szCs w:val="22"/>
        </w:rPr>
        <w:t xml:space="preserve"> daily</w:t>
      </w:r>
      <w:r w:rsidRPr="00A04501">
        <w:rPr>
          <w:rFonts w:ascii="Arial" w:hAnsi="Arial" w:cs="Arial"/>
          <w:sz w:val="22"/>
          <w:szCs w:val="22"/>
        </w:rPr>
        <w:t xml:space="preserve"> county-level rates of cardiovascular and respiratory-related hospitalizations. We used a case-crossover design with a conditional Poisson model to measure the association between </w:t>
      </w:r>
      <w:r>
        <w:rPr>
          <w:rFonts w:ascii="Arial" w:hAnsi="Arial" w:cs="Arial"/>
          <w:sz w:val="22"/>
          <w:szCs w:val="22"/>
        </w:rPr>
        <w:t xml:space="preserve">daily county-level </w:t>
      </w:r>
      <w:r w:rsidRPr="00A04501">
        <w:rPr>
          <w:rFonts w:ascii="Arial" w:hAnsi="Arial" w:cs="Arial"/>
          <w:sz w:val="22"/>
          <w:szCs w:val="22"/>
        </w:rPr>
        <w:t>power outage exposure and cardiovascular and respiratory hospitalization rates separately. Using gridMET county-level data, we measured precipitation, wind speed, and temperature, potential time-varying confounders</w:t>
      </w:r>
      <w:r w:rsidR="00F24747">
        <w:rPr>
          <w:rFonts w:ascii="Arial" w:hAnsi="Arial" w:cs="Arial"/>
          <w:sz w:val="22"/>
          <w:szCs w:val="22"/>
        </w:rPr>
        <w:t>, and included</w:t>
      </w:r>
      <w:r w:rsidR="00B276C7">
        <w:rPr>
          <w:rFonts w:ascii="Arial" w:hAnsi="Arial" w:cs="Arial"/>
          <w:sz w:val="22"/>
          <w:szCs w:val="22"/>
        </w:rPr>
        <w:t xml:space="preserve"> lag terms in our model. </w:t>
      </w:r>
    </w:p>
    <w:p w14:paraId="7C92CB0C" w14:textId="77777777" w:rsidR="00C573C1" w:rsidRPr="00A04501" w:rsidRDefault="00C573C1" w:rsidP="00C573C1">
      <w:pPr>
        <w:rPr>
          <w:rFonts w:ascii="Arial" w:hAnsi="Arial" w:cs="Arial"/>
          <w:sz w:val="22"/>
          <w:szCs w:val="22"/>
        </w:rPr>
      </w:pPr>
    </w:p>
    <w:p w14:paraId="268477DB" w14:textId="0A466AA7" w:rsidR="00C573C1" w:rsidRPr="00A04501" w:rsidRDefault="00C573C1" w:rsidP="00C573C1">
      <w:pPr>
        <w:rPr>
          <w:rFonts w:ascii="Arial" w:hAnsi="Arial" w:cs="Arial"/>
          <w:sz w:val="22"/>
          <w:szCs w:val="22"/>
        </w:rPr>
      </w:pPr>
      <w:r w:rsidRPr="00FD5CE8">
        <w:rPr>
          <w:rFonts w:ascii="Arial" w:hAnsi="Arial" w:cs="Arial"/>
          <w:b/>
          <w:bCs/>
          <w:sz w:val="22"/>
          <w:szCs w:val="22"/>
        </w:rPr>
        <w:t>Results</w:t>
      </w:r>
      <w:r w:rsidRPr="00A04501">
        <w:rPr>
          <w:rFonts w:ascii="Arial" w:hAnsi="Arial" w:cs="Arial"/>
          <w:sz w:val="22"/>
          <w:szCs w:val="22"/>
        </w:rPr>
        <w:t>: We found power outages increased both emergency CVD and respiratory hospitalizations. Effects of outage on CVD hospitalizations were largest the day after power outage exposure</w:t>
      </w:r>
      <w:r>
        <w:rPr>
          <w:rFonts w:ascii="Arial" w:hAnsi="Arial" w:cs="Arial"/>
          <w:sz w:val="22"/>
          <w:szCs w:val="22"/>
        </w:rPr>
        <w:t xml:space="preserve"> (RR: </w:t>
      </w:r>
      <w:r w:rsidRPr="001A77F3">
        <w:rPr>
          <w:rFonts w:ascii="Arial" w:hAnsi="Arial" w:cs="Arial"/>
          <w:sz w:val="22"/>
          <w:szCs w:val="22"/>
          <w:highlight w:val="yellow"/>
        </w:rPr>
        <w:t>1.02</w:t>
      </w:r>
      <w:r>
        <w:rPr>
          <w:rFonts w:ascii="Arial" w:hAnsi="Arial" w:cs="Arial"/>
          <w:sz w:val="22"/>
          <w:szCs w:val="22"/>
          <w:highlight w:val="yellow"/>
        </w:rPr>
        <w:t xml:space="preserve">; </w:t>
      </w:r>
      <w:r w:rsidRPr="001A77F3">
        <w:rPr>
          <w:rFonts w:ascii="Arial" w:hAnsi="Arial" w:cs="Arial"/>
          <w:sz w:val="22"/>
          <w:szCs w:val="22"/>
          <w:highlight w:val="yellow"/>
        </w:rPr>
        <w:t>CI: 1.00, 1.01)</w:t>
      </w:r>
      <w:r>
        <w:rPr>
          <w:rFonts w:ascii="Arial" w:hAnsi="Arial" w:cs="Arial"/>
          <w:sz w:val="22"/>
          <w:szCs w:val="22"/>
        </w:rPr>
        <w:t xml:space="preserve">, while </w:t>
      </w:r>
      <w:r w:rsidR="00903273">
        <w:rPr>
          <w:rFonts w:ascii="Arial" w:hAnsi="Arial" w:cs="Arial"/>
          <w:sz w:val="22"/>
          <w:szCs w:val="22"/>
        </w:rPr>
        <w:t>e</w:t>
      </w:r>
      <w:r>
        <w:rPr>
          <w:rFonts w:ascii="Arial" w:hAnsi="Arial" w:cs="Arial"/>
          <w:sz w:val="22"/>
          <w:szCs w:val="22"/>
        </w:rPr>
        <w:t>ffects</w:t>
      </w:r>
      <w:r w:rsidRPr="00A04501">
        <w:rPr>
          <w:rFonts w:ascii="Arial" w:hAnsi="Arial" w:cs="Arial"/>
          <w:sz w:val="22"/>
          <w:szCs w:val="22"/>
        </w:rPr>
        <w:t xml:space="preserve"> of outage on respiratory hospitalizations were largest the day of outage exposure</w:t>
      </w:r>
      <w:r>
        <w:rPr>
          <w:rFonts w:ascii="Arial" w:hAnsi="Arial" w:cs="Arial"/>
          <w:sz w:val="22"/>
          <w:szCs w:val="22"/>
        </w:rPr>
        <w:t xml:space="preserve"> (</w:t>
      </w:r>
      <w:r w:rsidRPr="009F708F">
        <w:rPr>
          <w:rFonts w:ascii="Arial" w:hAnsi="Arial" w:cs="Arial"/>
          <w:sz w:val="22"/>
          <w:szCs w:val="22"/>
          <w:highlight w:val="yellow"/>
        </w:rPr>
        <w:t>RR: 1.05, CI: XXX,XXX)</w:t>
      </w:r>
      <w:r w:rsidR="00903273">
        <w:rPr>
          <w:rFonts w:ascii="Arial" w:hAnsi="Arial" w:cs="Arial"/>
          <w:sz w:val="22"/>
          <w:szCs w:val="22"/>
        </w:rPr>
        <w:t>.</w:t>
      </w:r>
    </w:p>
    <w:p w14:paraId="42F6E6FF" w14:textId="77777777" w:rsidR="00C573C1" w:rsidRPr="00A04501" w:rsidRDefault="00C573C1" w:rsidP="00C573C1">
      <w:pPr>
        <w:rPr>
          <w:rFonts w:ascii="Arial" w:hAnsi="Arial" w:cs="Arial"/>
          <w:sz w:val="22"/>
          <w:szCs w:val="22"/>
        </w:rPr>
      </w:pPr>
    </w:p>
    <w:p w14:paraId="1508A7B2" w14:textId="4F74646A" w:rsidR="00C573C1" w:rsidRPr="00366594" w:rsidRDefault="00C573C1" w:rsidP="00C573C1">
      <w:pPr>
        <w:rPr>
          <w:rFonts w:ascii="Arial" w:hAnsi="Arial" w:cs="Arial"/>
          <w:sz w:val="22"/>
          <w:szCs w:val="22"/>
        </w:rPr>
      </w:pPr>
      <w:r w:rsidRPr="002F199A">
        <w:rPr>
          <w:rFonts w:ascii="Arial" w:hAnsi="Arial" w:cs="Arial"/>
          <w:b/>
          <w:bCs/>
          <w:sz w:val="22"/>
          <w:szCs w:val="22"/>
        </w:rPr>
        <w:t>Conclusion</w:t>
      </w:r>
      <w:r>
        <w:rPr>
          <w:rFonts w:ascii="Arial" w:hAnsi="Arial" w:cs="Arial"/>
          <w:sz w:val="22"/>
          <w:szCs w:val="22"/>
        </w:rPr>
        <w:t>: Power outages likely cause CVD and respiratory hospitalizations among older adults. Improving electricity reliability could improve community health and protect older adults from CVD and respiratory disease exacerbations from</w:t>
      </w:r>
      <w:r w:rsidR="00567B3E">
        <w:rPr>
          <w:rFonts w:ascii="Arial" w:hAnsi="Arial" w:cs="Arial"/>
          <w:sz w:val="22"/>
          <w:szCs w:val="22"/>
        </w:rPr>
        <w:t xml:space="preserve"> increasing</w:t>
      </w:r>
      <w:r>
        <w:rPr>
          <w:rFonts w:ascii="Arial" w:hAnsi="Arial" w:cs="Arial"/>
          <w:sz w:val="22"/>
          <w:szCs w:val="22"/>
        </w:rPr>
        <w:t xml:space="preserve"> power outage. </w:t>
      </w:r>
      <w:r w:rsidR="00C72225">
        <w:rPr>
          <w:rFonts w:ascii="Arial" w:hAnsi="Arial" w:cs="Arial"/>
          <w:sz w:val="22"/>
          <w:szCs w:val="22"/>
        </w:rPr>
        <w:t xml:space="preserve">Since hospitalization risks from power outage may be greater when outages co-occur with severe weather, </w:t>
      </w:r>
      <w:r w:rsidR="000B2917">
        <w:rPr>
          <w:rFonts w:ascii="Arial" w:hAnsi="Arial" w:cs="Arial"/>
          <w:sz w:val="22"/>
          <w:szCs w:val="22"/>
        </w:rPr>
        <w:t>m</w:t>
      </w:r>
      <w:r>
        <w:rPr>
          <w:rFonts w:ascii="Arial" w:hAnsi="Arial" w:cs="Arial"/>
          <w:sz w:val="22"/>
          <w:szCs w:val="22"/>
        </w:rPr>
        <w:t>ore research is needed to evaluate the effects of co-occurring power outages and</w:t>
      </w:r>
      <w:r w:rsidR="00033E6A">
        <w:rPr>
          <w:rFonts w:ascii="Arial" w:hAnsi="Arial" w:cs="Arial"/>
          <w:sz w:val="22"/>
          <w:szCs w:val="22"/>
        </w:rPr>
        <w:t xml:space="preserve"> climate hazards. </w:t>
      </w:r>
      <w:r>
        <w:rPr>
          <w:rFonts w:ascii="Arial" w:hAnsi="Arial" w:cs="Arial"/>
          <w:sz w:val="22"/>
          <w:szCs w:val="22"/>
        </w:rPr>
        <w:t xml:space="preserve"> </w:t>
      </w:r>
    </w:p>
    <w:p w14:paraId="08161017" w14:textId="77777777" w:rsidR="00425DD8" w:rsidRDefault="00425DD8"/>
    <w:sectPr w:rsidR="00425DD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3C1"/>
    <w:rsid w:val="00001562"/>
    <w:rsid w:val="00003092"/>
    <w:rsid w:val="00013E71"/>
    <w:rsid w:val="00020FD3"/>
    <w:rsid w:val="00024726"/>
    <w:rsid w:val="000249A4"/>
    <w:rsid w:val="00033E6A"/>
    <w:rsid w:val="00040545"/>
    <w:rsid w:val="0004370E"/>
    <w:rsid w:val="00051BF3"/>
    <w:rsid w:val="00055164"/>
    <w:rsid w:val="00064FE6"/>
    <w:rsid w:val="00065369"/>
    <w:rsid w:val="00067C45"/>
    <w:rsid w:val="00071AF2"/>
    <w:rsid w:val="000822A1"/>
    <w:rsid w:val="00085F4E"/>
    <w:rsid w:val="00092331"/>
    <w:rsid w:val="000A066F"/>
    <w:rsid w:val="000A4CAC"/>
    <w:rsid w:val="000B1432"/>
    <w:rsid w:val="000B2917"/>
    <w:rsid w:val="000B5B3C"/>
    <w:rsid w:val="000C3979"/>
    <w:rsid w:val="000D315D"/>
    <w:rsid w:val="000E232F"/>
    <w:rsid w:val="000E6C21"/>
    <w:rsid w:val="000F47A3"/>
    <w:rsid w:val="001025E2"/>
    <w:rsid w:val="00102A4C"/>
    <w:rsid w:val="0010410F"/>
    <w:rsid w:val="0011681C"/>
    <w:rsid w:val="00116B57"/>
    <w:rsid w:val="00120AD3"/>
    <w:rsid w:val="001256DB"/>
    <w:rsid w:val="00131EC6"/>
    <w:rsid w:val="00134D7B"/>
    <w:rsid w:val="00146F33"/>
    <w:rsid w:val="0014731A"/>
    <w:rsid w:val="00152C08"/>
    <w:rsid w:val="00153EFC"/>
    <w:rsid w:val="001557A7"/>
    <w:rsid w:val="00162EF9"/>
    <w:rsid w:val="00176AC9"/>
    <w:rsid w:val="00177B0C"/>
    <w:rsid w:val="001867A2"/>
    <w:rsid w:val="0019472A"/>
    <w:rsid w:val="001A296F"/>
    <w:rsid w:val="001B5CFA"/>
    <w:rsid w:val="001B5E5F"/>
    <w:rsid w:val="001C0CF8"/>
    <w:rsid w:val="001C5A37"/>
    <w:rsid w:val="001C65DD"/>
    <w:rsid w:val="001E1920"/>
    <w:rsid w:val="001E2CFE"/>
    <w:rsid w:val="001E43C7"/>
    <w:rsid w:val="001E4B50"/>
    <w:rsid w:val="001F7ECE"/>
    <w:rsid w:val="00203B12"/>
    <w:rsid w:val="00217124"/>
    <w:rsid w:val="0022657B"/>
    <w:rsid w:val="00231841"/>
    <w:rsid w:val="002335D3"/>
    <w:rsid w:val="0023683A"/>
    <w:rsid w:val="00237F66"/>
    <w:rsid w:val="002428D1"/>
    <w:rsid w:val="0024355E"/>
    <w:rsid w:val="00244B2E"/>
    <w:rsid w:val="00253B31"/>
    <w:rsid w:val="002607C3"/>
    <w:rsid w:val="002626E4"/>
    <w:rsid w:val="00271DF6"/>
    <w:rsid w:val="00280957"/>
    <w:rsid w:val="00281AC2"/>
    <w:rsid w:val="00294C5D"/>
    <w:rsid w:val="00296A34"/>
    <w:rsid w:val="002A27FB"/>
    <w:rsid w:val="002A497A"/>
    <w:rsid w:val="002B7B5D"/>
    <w:rsid w:val="002C0354"/>
    <w:rsid w:val="002C4A90"/>
    <w:rsid w:val="002C54B2"/>
    <w:rsid w:val="002E2A49"/>
    <w:rsid w:val="002E3D23"/>
    <w:rsid w:val="002E5BE5"/>
    <w:rsid w:val="002E7B6E"/>
    <w:rsid w:val="002F284B"/>
    <w:rsid w:val="002F376B"/>
    <w:rsid w:val="00300727"/>
    <w:rsid w:val="0030362F"/>
    <w:rsid w:val="00303737"/>
    <w:rsid w:val="00307B4B"/>
    <w:rsid w:val="003111D6"/>
    <w:rsid w:val="00314C4A"/>
    <w:rsid w:val="00326A81"/>
    <w:rsid w:val="00335D11"/>
    <w:rsid w:val="003431D3"/>
    <w:rsid w:val="00350D35"/>
    <w:rsid w:val="003516F6"/>
    <w:rsid w:val="003527B0"/>
    <w:rsid w:val="00352BCD"/>
    <w:rsid w:val="00360C88"/>
    <w:rsid w:val="00374695"/>
    <w:rsid w:val="00375BE4"/>
    <w:rsid w:val="0037722A"/>
    <w:rsid w:val="00380659"/>
    <w:rsid w:val="00384427"/>
    <w:rsid w:val="00387077"/>
    <w:rsid w:val="00387CF0"/>
    <w:rsid w:val="00394DFE"/>
    <w:rsid w:val="003955D5"/>
    <w:rsid w:val="003C5CFD"/>
    <w:rsid w:val="003D5721"/>
    <w:rsid w:val="003D6935"/>
    <w:rsid w:val="003E0519"/>
    <w:rsid w:val="003E56C5"/>
    <w:rsid w:val="003F2CEA"/>
    <w:rsid w:val="003F3621"/>
    <w:rsid w:val="003F706A"/>
    <w:rsid w:val="00403908"/>
    <w:rsid w:val="00407C8C"/>
    <w:rsid w:val="00411228"/>
    <w:rsid w:val="0041231D"/>
    <w:rsid w:val="00423DDC"/>
    <w:rsid w:val="00425DD8"/>
    <w:rsid w:val="00427B7C"/>
    <w:rsid w:val="00443AF7"/>
    <w:rsid w:val="0044407B"/>
    <w:rsid w:val="0044583C"/>
    <w:rsid w:val="00450A18"/>
    <w:rsid w:val="00450B83"/>
    <w:rsid w:val="0046420C"/>
    <w:rsid w:val="0046651F"/>
    <w:rsid w:val="00480230"/>
    <w:rsid w:val="00485FFB"/>
    <w:rsid w:val="0048792F"/>
    <w:rsid w:val="0049169F"/>
    <w:rsid w:val="00495405"/>
    <w:rsid w:val="00495424"/>
    <w:rsid w:val="00496A90"/>
    <w:rsid w:val="00496DB9"/>
    <w:rsid w:val="004A325F"/>
    <w:rsid w:val="004A7451"/>
    <w:rsid w:val="004C1856"/>
    <w:rsid w:val="004D0383"/>
    <w:rsid w:val="004D5DD3"/>
    <w:rsid w:val="004E0C92"/>
    <w:rsid w:val="00512642"/>
    <w:rsid w:val="00533115"/>
    <w:rsid w:val="00545BCD"/>
    <w:rsid w:val="00550A5A"/>
    <w:rsid w:val="00554C7B"/>
    <w:rsid w:val="0055560D"/>
    <w:rsid w:val="00556920"/>
    <w:rsid w:val="0055750C"/>
    <w:rsid w:val="00562648"/>
    <w:rsid w:val="00567B3E"/>
    <w:rsid w:val="00585A97"/>
    <w:rsid w:val="005951D7"/>
    <w:rsid w:val="00597106"/>
    <w:rsid w:val="005A2116"/>
    <w:rsid w:val="005B6F6E"/>
    <w:rsid w:val="005B7EC9"/>
    <w:rsid w:val="005C4FD5"/>
    <w:rsid w:val="005C7483"/>
    <w:rsid w:val="005D06B3"/>
    <w:rsid w:val="005D0912"/>
    <w:rsid w:val="005E09CA"/>
    <w:rsid w:val="0060099D"/>
    <w:rsid w:val="00600CA6"/>
    <w:rsid w:val="006014DF"/>
    <w:rsid w:val="00606803"/>
    <w:rsid w:val="00624287"/>
    <w:rsid w:val="00626A18"/>
    <w:rsid w:val="0064399B"/>
    <w:rsid w:val="0064405C"/>
    <w:rsid w:val="0064609D"/>
    <w:rsid w:val="00652737"/>
    <w:rsid w:val="0065297A"/>
    <w:rsid w:val="00652BD4"/>
    <w:rsid w:val="00663740"/>
    <w:rsid w:val="0066374E"/>
    <w:rsid w:val="006675C9"/>
    <w:rsid w:val="0067121F"/>
    <w:rsid w:val="00680128"/>
    <w:rsid w:val="00681278"/>
    <w:rsid w:val="006843E2"/>
    <w:rsid w:val="006856B8"/>
    <w:rsid w:val="00690FFA"/>
    <w:rsid w:val="006935DF"/>
    <w:rsid w:val="006A03B2"/>
    <w:rsid w:val="006A1343"/>
    <w:rsid w:val="006A1C60"/>
    <w:rsid w:val="006A2068"/>
    <w:rsid w:val="006A381A"/>
    <w:rsid w:val="006A614B"/>
    <w:rsid w:val="006A726E"/>
    <w:rsid w:val="006C3946"/>
    <w:rsid w:val="006C6383"/>
    <w:rsid w:val="006D19D1"/>
    <w:rsid w:val="006D5BBF"/>
    <w:rsid w:val="006D61A6"/>
    <w:rsid w:val="006E7015"/>
    <w:rsid w:val="00716199"/>
    <w:rsid w:val="00721889"/>
    <w:rsid w:val="00722752"/>
    <w:rsid w:val="00722776"/>
    <w:rsid w:val="00727970"/>
    <w:rsid w:val="00733929"/>
    <w:rsid w:val="00743034"/>
    <w:rsid w:val="007459AF"/>
    <w:rsid w:val="00746860"/>
    <w:rsid w:val="00752295"/>
    <w:rsid w:val="007572C8"/>
    <w:rsid w:val="007605E7"/>
    <w:rsid w:val="007673F0"/>
    <w:rsid w:val="00780BFF"/>
    <w:rsid w:val="00783B51"/>
    <w:rsid w:val="0078409A"/>
    <w:rsid w:val="0078486F"/>
    <w:rsid w:val="007A1666"/>
    <w:rsid w:val="007A3358"/>
    <w:rsid w:val="007B111C"/>
    <w:rsid w:val="007B1868"/>
    <w:rsid w:val="007B405A"/>
    <w:rsid w:val="007B7A13"/>
    <w:rsid w:val="007C2EE9"/>
    <w:rsid w:val="007D6F95"/>
    <w:rsid w:val="007E512D"/>
    <w:rsid w:val="00804E71"/>
    <w:rsid w:val="0080795A"/>
    <w:rsid w:val="008121DC"/>
    <w:rsid w:val="00812FA1"/>
    <w:rsid w:val="00814741"/>
    <w:rsid w:val="00821D46"/>
    <w:rsid w:val="008229E8"/>
    <w:rsid w:val="00825AAB"/>
    <w:rsid w:val="00831414"/>
    <w:rsid w:val="00832558"/>
    <w:rsid w:val="00834400"/>
    <w:rsid w:val="0083499C"/>
    <w:rsid w:val="0083770D"/>
    <w:rsid w:val="00840708"/>
    <w:rsid w:val="0084484E"/>
    <w:rsid w:val="00844927"/>
    <w:rsid w:val="00855190"/>
    <w:rsid w:val="00860470"/>
    <w:rsid w:val="008666E4"/>
    <w:rsid w:val="00892C09"/>
    <w:rsid w:val="0089601B"/>
    <w:rsid w:val="008A4AF5"/>
    <w:rsid w:val="008B4325"/>
    <w:rsid w:val="008B48A7"/>
    <w:rsid w:val="008B50A2"/>
    <w:rsid w:val="008C2A20"/>
    <w:rsid w:val="008F3128"/>
    <w:rsid w:val="008F69DA"/>
    <w:rsid w:val="00900C92"/>
    <w:rsid w:val="009024CF"/>
    <w:rsid w:val="00903273"/>
    <w:rsid w:val="00930915"/>
    <w:rsid w:val="00934034"/>
    <w:rsid w:val="00936427"/>
    <w:rsid w:val="009366E6"/>
    <w:rsid w:val="00941408"/>
    <w:rsid w:val="00950F94"/>
    <w:rsid w:val="00977603"/>
    <w:rsid w:val="00986FC2"/>
    <w:rsid w:val="009A1656"/>
    <w:rsid w:val="009A32A3"/>
    <w:rsid w:val="009A4F24"/>
    <w:rsid w:val="009B512C"/>
    <w:rsid w:val="009C71A5"/>
    <w:rsid w:val="009D4C42"/>
    <w:rsid w:val="009E2707"/>
    <w:rsid w:val="009E4479"/>
    <w:rsid w:val="009F1C98"/>
    <w:rsid w:val="009F2D4C"/>
    <w:rsid w:val="00A02EA6"/>
    <w:rsid w:val="00A04328"/>
    <w:rsid w:val="00A16B91"/>
    <w:rsid w:val="00A17498"/>
    <w:rsid w:val="00A23C51"/>
    <w:rsid w:val="00A26F92"/>
    <w:rsid w:val="00A27869"/>
    <w:rsid w:val="00A3025C"/>
    <w:rsid w:val="00A35C0E"/>
    <w:rsid w:val="00A372B1"/>
    <w:rsid w:val="00A37A92"/>
    <w:rsid w:val="00A418D5"/>
    <w:rsid w:val="00A449F9"/>
    <w:rsid w:val="00A4501C"/>
    <w:rsid w:val="00A57C22"/>
    <w:rsid w:val="00A6032D"/>
    <w:rsid w:val="00A60928"/>
    <w:rsid w:val="00A617A0"/>
    <w:rsid w:val="00A63976"/>
    <w:rsid w:val="00A65F7F"/>
    <w:rsid w:val="00A66EF3"/>
    <w:rsid w:val="00A74288"/>
    <w:rsid w:val="00A85C0F"/>
    <w:rsid w:val="00A9447E"/>
    <w:rsid w:val="00A94F2B"/>
    <w:rsid w:val="00AA3D18"/>
    <w:rsid w:val="00AB4E14"/>
    <w:rsid w:val="00AC30C4"/>
    <w:rsid w:val="00AD430F"/>
    <w:rsid w:val="00AE22DE"/>
    <w:rsid w:val="00AE52F9"/>
    <w:rsid w:val="00AF1E63"/>
    <w:rsid w:val="00AF30EE"/>
    <w:rsid w:val="00B048EC"/>
    <w:rsid w:val="00B14399"/>
    <w:rsid w:val="00B14E5E"/>
    <w:rsid w:val="00B1541F"/>
    <w:rsid w:val="00B26978"/>
    <w:rsid w:val="00B276C7"/>
    <w:rsid w:val="00B27DC6"/>
    <w:rsid w:val="00B35594"/>
    <w:rsid w:val="00B3795F"/>
    <w:rsid w:val="00B43C6F"/>
    <w:rsid w:val="00B56AB6"/>
    <w:rsid w:val="00B62206"/>
    <w:rsid w:val="00B77477"/>
    <w:rsid w:val="00B83DF1"/>
    <w:rsid w:val="00B84492"/>
    <w:rsid w:val="00B8537E"/>
    <w:rsid w:val="00B912F1"/>
    <w:rsid w:val="00B956E5"/>
    <w:rsid w:val="00BA3CFF"/>
    <w:rsid w:val="00BA45AF"/>
    <w:rsid w:val="00BB1084"/>
    <w:rsid w:val="00BB147F"/>
    <w:rsid w:val="00BB29EB"/>
    <w:rsid w:val="00BB40F6"/>
    <w:rsid w:val="00BB545A"/>
    <w:rsid w:val="00BC2887"/>
    <w:rsid w:val="00BC5151"/>
    <w:rsid w:val="00BC7507"/>
    <w:rsid w:val="00BD747A"/>
    <w:rsid w:val="00BD7842"/>
    <w:rsid w:val="00BE279B"/>
    <w:rsid w:val="00BE425E"/>
    <w:rsid w:val="00BF3B6A"/>
    <w:rsid w:val="00BF3D7E"/>
    <w:rsid w:val="00BF4A92"/>
    <w:rsid w:val="00BF56B6"/>
    <w:rsid w:val="00C038AA"/>
    <w:rsid w:val="00C10CC2"/>
    <w:rsid w:val="00C11AC3"/>
    <w:rsid w:val="00C1651E"/>
    <w:rsid w:val="00C20C2B"/>
    <w:rsid w:val="00C31653"/>
    <w:rsid w:val="00C342FF"/>
    <w:rsid w:val="00C475F2"/>
    <w:rsid w:val="00C50FDF"/>
    <w:rsid w:val="00C573C1"/>
    <w:rsid w:val="00C6095E"/>
    <w:rsid w:val="00C60C2D"/>
    <w:rsid w:val="00C654D6"/>
    <w:rsid w:val="00C66165"/>
    <w:rsid w:val="00C72225"/>
    <w:rsid w:val="00C74F36"/>
    <w:rsid w:val="00C75AFC"/>
    <w:rsid w:val="00C770B1"/>
    <w:rsid w:val="00C82842"/>
    <w:rsid w:val="00C863AA"/>
    <w:rsid w:val="00C86EF3"/>
    <w:rsid w:val="00C952F7"/>
    <w:rsid w:val="00CB0380"/>
    <w:rsid w:val="00CB5CCB"/>
    <w:rsid w:val="00CC155D"/>
    <w:rsid w:val="00CC6611"/>
    <w:rsid w:val="00CD3EA8"/>
    <w:rsid w:val="00CD4A74"/>
    <w:rsid w:val="00CE0339"/>
    <w:rsid w:val="00CE49A4"/>
    <w:rsid w:val="00CE73A9"/>
    <w:rsid w:val="00CF406B"/>
    <w:rsid w:val="00CF4F03"/>
    <w:rsid w:val="00CF6E52"/>
    <w:rsid w:val="00D0083B"/>
    <w:rsid w:val="00D02BA0"/>
    <w:rsid w:val="00D07AC4"/>
    <w:rsid w:val="00D1329F"/>
    <w:rsid w:val="00D22016"/>
    <w:rsid w:val="00D24E63"/>
    <w:rsid w:val="00D254B9"/>
    <w:rsid w:val="00D31A98"/>
    <w:rsid w:val="00D41C5E"/>
    <w:rsid w:val="00D63F89"/>
    <w:rsid w:val="00D64865"/>
    <w:rsid w:val="00D70BB6"/>
    <w:rsid w:val="00D7431C"/>
    <w:rsid w:val="00D87497"/>
    <w:rsid w:val="00D97109"/>
    <w:rsid w:val="00DB2C1A"/>
    <w:rsid w:val="00DB312A"/>
    <w:rsid w:val="00DB6B27"/>
    <w:rsid w:val="00DC5E93"/>
    <w:rsid w:val="00DC7617"/>
    <w:rsid w:val="00DD4ED0"/>
    <w:rsid w:val="00DE2EE8"/>
    <w:rsid w:val="00E0634B"/>
    <w:rsid w:val="00E1504F"/>
    <w:rsid w:val="00E15859"/>
    <w:rsid w:val="00E208D5"/>
    <w:rsid w:val="00E21818"/>
    <w:rsid w:val="00E414CE"/>
    <w:rsid w:val="00E429B7"/>
    <w:rsid w:val="00E4535F"/>
    <w:rsid w:val="00E476D6"/>
    <w:rsid w:val="00E55339"/>
    <w:rsid w:val="00E63E72"/>
    <w:rsid w:val="00E65639"/>
    <w:rsid w:val="00E703D4"/>
    <w:rsid w:val="00E73485"/>
    <w:rsid w:val="00E77E49"/>
    <w:rsid w:val="00EA021F"/>
    <w:rsid w:val="00EA72AB"/>
    <w:rsid w:val="00EB1541"/>
    <w:rsid w:val="00EB3163"/>
    <w:rsid w:val="00EB4D3E"/>
    <w:rsid w:val="00EB55CA"/>
    <w:rsid w:val="00EC2B7F"/>
    <w:rsid w:val="00EC5ED0"/>
    <w:rsid w:val="00ED2B40"/>
    <w:rsid w:val="00ED4A08"/>
    <w:rsid w:val="00ED5191"/>
    <w:rsid w:val="00ED7487"/>
    <w:rsid w:val="00EE383C"/>
    <w:rsid w:val="00EE5E1C"/>
    <w:rsid w:val="00EF4A7A"/>
    <w:rsid w:val="00EF63C4"/>
    <w:rsid w:val="00F02889"/>
    <w:rsid w:val="00F131CB"/>
    <w:rsid w:val="00F16ACF"/>
    <w:rsid w:val="00F24747"/>
    <w:rsid w:val="00F34D46"/>
    <w:rsid w:val="00F361FF"/>
    <w:rsid w:val="00F5240B"/>
    <w:rsid w:val="00F54BF8"/>
    <w:rsid w:val="00F609DD"/>
    <w:rsid w:val="00F63867"/>
    <w:rsid w:val="00F71E43"/>
    <w:rsid w:val="00F7702D"/>
    <w:rsid w:val="00F85B70"/>
    <w:rsid w:val="00FA0EBF"/>
    <w:rsid w:val="00FB459C"/>
    <w:rsid w:val="00FB4A80"/>
    <w:rsid w:val="00FB6A83"/>
    <w:rsid w:val="00FC0FD8"/>
    <w:rsid w:val="00FC37A0"/>
    <w:rsid w:val="00FC657D"/>
    <w:rsid w:val="00FF1A48"/>
    <w:rsid w:val="00FF694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1A1B296"/>
  <w15:chartTrackingRefBased/>
  <w15:docId w15:val="{A77B27CD-0292-2849-B8A5-ED6311775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73C1"/>
  </w:style>
  <w:style w:type="paragraph" w:styleId="Heading1">
    <w:name w:val="heading 1"/>
    <w:basedOn w:val="Normal"/>
    <w:next w:val="Normal"/>
    <w:link w:val="Heading1Char"/>
    <w:uiPriority w:val="9"/>
    <w:qFormat/>
    <w:rsid w:val="00C573C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573C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573C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573C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573C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573C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73C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73C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73C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73C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573C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573C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573C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573C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573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73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73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73C1"/>
    <w:rPr>
      <w:rFonts w:eastAsiaTheme="majorEastAsia" w:cstheme="majorBidi"/>
      <w:color w:val="272727" w:themeColor="text1" w:themeTint="D8"/>
    </w:rPr>
  </w:style>
  <w:style w:type="paragraph" w:styleId="Title">
    <w:name w:val="Title"/>
    <w:basedOn w:val="Normal"/>
    <w:next w:val="Normal"/>
    <w:link w:val="TitleChar"/>
    <w:uiPriority w:val="10"/>
    <w:qFormat/>
    <w:rsid w:val="00C573C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73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73C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73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73C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573C1"/>
    <w:rPr>
      <w:i/>
      <w:iCs/>
      <w:color w:val="404040" w:themeColor="text1" w:themeTint="BF"/>
    </w:rPr>
  </w:style>
  <w:style w:type="paragraph" w:styleId="ListParagraph">
    <w:name w:val="List Paragraph"/>
    <w:basedOn w:val="Normal"/>
    <w:uiPriority w:val="34"/>
    <w:qFormat/>
    <w:rsid w:val="00C573C1"/>
    <w:pPr>
      <w:ind w:left="720"/>
      <w:contextualSpacing/>
    </w:pPr>
  </w:style>
  <w:style w:type="character" w:styleId="IntenseEmphasis">
    <w:name w:val="Intense Emphasis"/>
    <w:basedOn w:val="DefaultParagraphFont"/>
    <w:uiPriority w:val="21"/>
    <w:qFormat/>
    <w:rsid w:val="00C573C1"/>
    <w:rPr>
      <w:i/>
      <w:iCs/>
      <w:color w:val="2F5496" w:themeColor="accent1" w:themeShade="BF"/>
    </w:rPr>
  </w:style>
  <w:style w:type="paragraph" w:styleId="IntenseQuote">
    <w:name w:val="Intense Quote"/>
    <w:basedOn w:val="Normal"/>
    <w:next w:val="Normal"/>
    <w:link w:val="IntenseQuoteChar"/>
    <w:uiPriority w:val="30"/>
    <w:qFormat/>
    <w:rsid w:val="00C573C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573C1"/>
    <w:rPr>
      <w:i/>
      <w:iCs/>
      <w:color w:val="2F5496" w:themeColor="accent1" w:themeShade="BF"/>
    </w:rPr>
  </w:style>
  <w:style w:type="character" w:styleId="IntenseReference">
    <w:name w:val="Intense Reference"/>
    <w:basedOn w:val="DefaultParagraphFont"/>
    <w:uiPriority w:val="32"/>
    <w:qFormat/>
    <w:rsid w:val="00C573C1"/>
    <w:rPr>
      <w:b/>
      <w:bCs/>
      <w:smallCaps/>
      <w:color w:val="2F5496" w:themeColor="accent1" w:themeShade="BF"/>
      <w:spacing w:val="5"/>
    </w:rPr>
  </w:style>
  <w:style w:type="character" w:styleId="CommentReference">
    <w:name w:val="annotation reference"/>
    <w:basedOn w:val="DefaultParagraphFont"/>
    <w:uiPriority w:val="99"/>
    <w:semiHidden/>
    <w:unhideWhenUsed/>
    <w:rsid w:val="00C573C1"/>
    <w:rPr>
      <w:sz w:val="16"/>
      <w:szCs w:val="16"/>
    </w:rPr>
  </w:style>
  <w:style w:type="paragraph" w:styleId="CommentText">
    <w:name w:val="annotation text"/>
    <w:basedOn w:val="Normal"/>
    <w:link w:val="CommentTextChar"/>
    <w:uiPriority w:val="99"/>
    <w:semiHidden/>
    <w:unhideWhenUsed/>
    <w:rsid w:val="00C573C1"/>
    <w:rPr>
      <w:sz w:val="20"/>
      <w:szCs w:val="20"/>
    </w:rPr>
  </w:style>
  <w:style w:type="character" w:customStyle="1" w:styleId="CommentTextChar">
    <w:name w:val="Comment Text Char"/>
    <w:basedOn w:val="DefaultParagraphFont"/>
    <w:link w:val="CommentText"/>
    <w:uiPriority w:val="99"/>
    <w:semiHidden/>
    <w:rsid w:val="00C573C1"/>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344</Words>
  <Characters>1965</Characters>
  <Application>Microsoft Office Word</Application>
  <DocSecurity>0</DocSecurity>
  <Lines>16</Lines>
  <Paragraphs>4</Paragraphs>
  <ScaleCrop>false</ScaleCrop>
  <Company/>
  <LinksUpToDate>false</LinksUpToDate>
  <CharactersWithSpaces>2305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M</dc:creator>
  <cp:keywords/>
  <dc:description/>
  <cp:lastModifiedBy>Heather M</cp:lastModifiedBy>
  <cp:revision>16</cp:revision>
  <dcterms:created xsi:type="dcterms:W3CDTF">2024-12-29T22:43:00Z</dcterms:created>
  <dcterms:modified xsi:type="dcterms:W3CDTF">2024-12-29T22:49:00Z</dcterms:modified>
</cp:coreProperties>
</file>