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82E3701" w:rsidR="002D6F83" w:rsidRDefault="0054630E">
      <w:r>
        <w:t xml:space="preserve">Electronic Health Records (EHRs) represent an encompassing look at a patient’s clinical disease trajectory. </w:t>
      </w:r>
      <w:r w:rsidR="00000000">
        <w:t>Transformer-based models using EHRs</w:t>
      </w:r>
      <w:r>
        <w:t xml:space="preserve"> have become a powerful tool to leverage in the prediction of disease</w:t>
      </w:r>
      <w:r w:rsidR="00000000">
        <w:t xml:space="preserve">. Thus far, these models have focused on using ICD (International Classification of Disease) codes along with natural language EHRs, such as medical notes, for pre-training. </w:t>
      </w:r>
      <w:r>
        <w:t xml:space="preserve">A key limitation in existing models is </w:t>
      </w:r>
      <w:r w:rsidR="00693139">
        <w:t>their inability to include external covariate data in the existing model structure. We</w:t>
      </w:r>
      <w:r w:rsidR="00000000">
        <w:t xml:space="preserve"> are aware of the relationship between clinical disease and environmental covariates, namely the effects of pollution on clinical disease and patient outcomes</w:t>
      </w:r>
      <w:r w:rsidR="00693139">
        <w:t xml:space="preserve"> making it imperative to include when predicting patient outcomes</w:t>
      </w:r>
      <w:r w:rsidR="00000000">
        <w:t xml:space="preserve">. </w:t>
      </w:r>
      <w:r w:rsidR="00693139">
        <w:t>To address this gap in the literature</w:t>
      </w:r>
      <w:r w:rsidR="00000000">
        <w:t xml:space="preserve">, we present </w:t>
      </w:r>
      <w:proofErr w:type="spellStart"/>
      <w:r w:rsidR="00000000">
        <w:t>TransformxClimate</w:t>
      </w:r>
      <w:proofErr w:type="spellEnd"/>
      <w:r w:rsidR="00000000">
        <w:t xml:space="preserve">, a generative encoder model built to predict clinical disease of a patient during a future time point using EHRs and environmental covariate data from previous time points. Compared to other transformer-based models </w:t>
      </w:r>
      <w:proofErr w:type="spellStart"/>
      <w:r w:rsidR="00000000">
        <w:t>TransformxClimate</w:t>
      </w:r>
      <w:proofErr w:type="spellEnd"/>
      <w:r w:rsidR="00000000">
        <w:t xml:space="preserve"> improves the area under the precision-recall curve by __% for pulmonary disease. The high performance of </w:t>
      </w:r>
      <w:proofErr w:type="spellStart"/>
      <w:r w:rsidR="00000000">
        <w:t>TransformxClimate</w:t>
      </w:r>
      <w:proofErr w:type="spellEnd"/>
      <w:r w:rsidR="00000000">
        <w:t xml:space="preserve"> in predicting pulmonary disease shows the potential of </w:t>
      </w:r>
      <w:proofErr w:type="spellStart"/>
      <w:r w:rsidR="00000000">
        <w:t>TransformxClimate</w:t>
      </w:r>
      <w:proofErr w:type="spellEnd"/>
      <w:r w:rsidR="00000000">
        <w:t xml:space="preserve"> in assessing Environmental policy recommendations.</w:t>
      </w:r>
    </w:p>
    <w:p w14:paraId="00000002" w14:textId="77777777" w:rsidR="002D6F83" w:rsidRDefault="002D6F83"/>
    <w:sectPr w:rsidR="002D6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83"/>
    <w:rsid w:val="002D6F83"/>
    <w:rsid w:val="004E659E"/>
    <w:rsid w:val="0054630E"/>
    <w:rsid w:val="00693139"/>
    <w:rsid w:val="008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C499"/>
  <w15:docId w15:val="{C95C5903-7BE6-8543-B31D-A79D8ED4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Thomas, Josha</cp:lastModifiedBy>
  <cp:revision>2</cp:revision>
  <dcterms:created xsi:type="dcterms:W3CDTF">2024-11-10T19:06:00Z</dcterms:created>
  <dcterms:modified xsi:type="dcterms:W3CDTF">2024-11-10T20:06:00Z</dcterms:modified>
</cp:coreProperties>
</file>