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109" w:rsidRDefault="00CD7109" w:rsidP="004774E1">
      <w:pPr>
        <w:spacing w:line="240" w:lineRule="auto"/>
      </w:pPr>
      <w:r>
        <w:t xml:space="preserve">O CubeSat é um </w:t>
      </w:r>
      <w:r w:rsidR="004C0D44">
        <w:t>nano</w:t>
      </w:r>
      <w:r>
        <w:t>satélite escalável, o formato padrão de uma unidade (</w:t>
      </w:r>
      <w:r w:rsidRPr="00CD7109">
        <w:rPr>
          <w:i/>
        </w:rPr>
        <w:t>também conhecido como 1U</w:t>
      </w:r>
      <w:r>
        <w:t>) é de 10x10x10cm pesando até no máximo 1,33 kg por unidade</w:t>
      </w:r>
      <w:r w:rsidR="00A54559">
        <w:t xml:space="preserve"> [1]</w:t>
      </w:r>
      <w:r w:rsidR="00946199">
        <w:t>.</w:t>
      </w:r>
    </w:p>
    <w:p w:rsidR="00617A96" w:rsidRDefault="00617A96">
      <w:r>
        <w:t>O projeto é composto à princípio por 3 unidades, uma para cada subsistema (controle, potência e comunicação)</w:t>
      </w:r>
      <w:r w:rsidR="00A34920">
        <w:t>.</w:t>
      </w:r>
    </w:p>
    <w:p w:rsidR="0038290A" w:rsidRDefault="00CD7109" w:rsidP="004C0D4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08571" cy="1620000"/>
            <wp:effectExtent l="19050" t="0" r="1179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71" cy="1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920" w:rsidRPr="00A34920" w:rsidRDefault="00A34920" w:rsidP="00A34920">
      <w:pPr>
        <w:autoSpaceDE w:val="0"/>
        <w:autoSpaceDN w:val="0"/>
        <w:adjustRightInd w:val="0"/>
        <w:spacing w:after="0" w:line="240" w:lineRule="auto"/>
      </w:pPr>
      <w:r w:rsidRPr="00A34920">
        <w:t>A estrutura proposta é modular e deve possibilitar a montagem de n-unidades (1U,</w:t>
      </w:r>
    </w:p>
    <w:p w:rsidR="00A34920" w:rsidRPr="00A34920" w:rsidRDefault="00A34920" w:rsidP="00A34920">
      <w:pPr>
        <w:autoSpaceDE w:val="0"/>
        <w:autoSpaceDN w:val="0"/>
        <w:adjustRightInd w:val="0"/>
        <w:spacing w:after="0" w:line="240" w:lineRule="auto"/>
      </w:pPr>
      <w:r w:rsidRPr="00A34920">
        <w:t>2U . . . ), uma chapa externa de fixação será responsável por unir as diferentes unidades.</w:t>
      </w:r>
    </w:p>
    <w:p w:rsidR="00A34920" w:rsidRPr="00A34920" w:rsidRDefault="00A34920" w:rsidP="00A34920">
      <w:pPr>
        <w:autoSpaceDE w:val="0"/>
        <w:autoSpaceDN w:val="0"/>
        <w:adjustRightInd w:val="0"/>
        <w:spacing w:after="0" w:line="240" w:lineRule="auto"/>
      </w:pPr>
      <w:r w:rsidRPr="00A34920">
        <w:t>As placas eletrônicas (PCBs) serão fixas nas faces do cubo e não empilhadas em seu</w:t>
      </w:r>
    </w:p>
    <w:p w:rsidR="00A34920" w:rsidRPr="00A34920" w:rsidRDefault="00A34920" w:rsidP="00A34920">
      <w:pPr>
        <w:autoSpaceDE w:val="0"/>
        <w:autoSpaceDN w:val="0"/>
        <w:adjustRightInd w:val="0"/>
        <w:spacing w:after="0" w:line="240" w:lineRule="auto"/>
      </w:pPr>
      <w:r w:rsidRPr="00A34920">
        <w:t xml:space="preserve">interior </w:t>
      </w:r>
      <w:r>
        <w:t>[2]</w:t>
      </w:r>
      <w:r w:rsidRPr="00A34920">
        <w:t>, a ideia surgiu na analise do projeto do satélite COROT. Com essa ideia</w:t>
      </w:r>
    </w:p>
    <w:p w:rsidR="00701C17" w:rsidRDefault="00A34920" w:rsidP="00A34920">
      <w:pPr>
        <w:rPr>
          <w:noProof/>
          <w:lang w:eastAsia="pt-BR"/>
        </w:rPr>
      </w:pPr>
      <w:r w:rsidRPr="00A34920">
        <w:t>visamos uma maior facilidade na etapa de montagem e testes</w:t>
      </w:r>
      <w:r>
        <w:t>.</w:t>
      </w:r>
      <w:r w:rsidR="00701C17" w:rsidRPr="00701C17">
        <w:rPr>
          <w:noProof/>
          <w:lang w:eastAsia="pt-BR"/>
        </w:rPr>
        <w:t xml:space="preserve"> </w:t>
      </w:r>
    </w:p>
    <w:p w:rsidR="004C0D44" w:rsidRDefault="00701C17" w:rsidP="00701C17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045815" cy="1800000"/>
            <wp:effectExtent l="19050" t="0" r="0" b="0"/>
            <wp:docPr id="7" name="Imagem 3" descr="C:\Users\user\Dropbox\Acionamento Motor BLDC\Pessoal\Felipe\CubeSat\Resumo da parte mecânica\CubeSa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ropbox\Acionamento Motor BLDC\Pessoal\Felipe\CubeSat\Resumo da parte mecânica\CubeSat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6774" r="24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815" cy="18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17" w:rsidRDefault="00701C17" w:rsidP="00701C17">
      <w:pPr>
        <w:jc w:val="center"/>
      </w:pPr>
      <w:r>
        <w:t>Imagem01: CubeSat 1U montado</w:t>
      </w:r>
    </w:p>
    <w:p w:rsidR="00A54559" w:rsidRDefault="000F25AD" w:rsidP="000F25A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103930" cy="2520000"/>
            <wp:effectExtent l="19050" t="0" r="1220" b="0"/>
            <wp:docPr id="2" name="Imagem 2" descr="C:\Users\user\Dropbox\Acionamento Motor BLDC\Pessoal\Felipe\CubeSat\Resumo da parte mecânica\CubeSat - Petal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ropbox\Acionamento Motor BLDC\Pessoal\Felipe\CubeSat\Resumo da parte mecânica\CubeSat - Petal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4256" r="2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930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17" w:rsidRDefault="00701C17" w:rsidP="000F25AD">
      <w:pPr>
        <w:jc w:val="center"/>
      </w:pPr>
      <w:r>
        <w:t>Imagem02: CubeSat 1U aberto em formato de pétalas</w:t>
      </w:r>
    </w:p>
    <w:p w:rsidR="000F25AD" w:rsidRDefault="000F25AD" w:rsidP="000F25AD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221145" cy="2520000"/>
            <wp:effectExtent l="19050" t="0" r="0" b="0"/>
            <wp:docPr id="5" name="Imagem 4" descr="C:\Users\user\Dropbox\Acionamento Motor BLDC\Pessoal\Felipe\CubeSat\Resumo da parte mecânica\CubeSat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ropbox\Acionamento Motor BLDC\Pessoal\Felipe\CubeSat\Resumo da parte mecânica\CubeSat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359" r="39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45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17" w:rsidRDefault="00701C17" w:rsidP="000F25AD">
      <w:pPr>
        <w:jc w:val="center"/>
      </w:pPr>
      <w:r>
        <w:t xml:space="preserve">Imagem03: CubeSat 3U (Comunicação, Controle </w:t>
      </w:r>
      <w:r w:rsidR="007A74B5">
        <w:t xml:space="preserve">de Atitude </w:t>
      </w:r>
      <w:r>
        <w:t>e Potência)</w:t>
      </w:r>
    </w:p>
    <w:p w:rsidR="000F25AD" w:rsidRDefault="000F25AD" w:rsidP="000F25A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20617" cy="2520000"/>
            <wp:effectExtent l="19050" t="0" r="8183" b="0"/>
            <wp:docPr id="6" name="Imagem 5" descr="C:\Users\user\Dropbox\Acionamento Motor BLDC\Pessoal\Felipe\CubeSat\Resumo da parte mecânica\CubeSat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ropbox\Acionamento Motor BLDC\Pessoal\Felipe\CubeSat\Resumo da parte mecânica\CubeSat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2723" r="35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1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C17" w:rsidRDefault="00701C17" w:rsidP="000F25AD">
      <w:pPr>
        <w:jc w:val="center"/>
      </w:pPr>
      <w:r>
        <w:t>Imagem04: Fixação do CubeSat 3U por meio de chapas externas</w:t>
      </w:r>
    </w:p>
    <w:p w:rsidR="00A34920" w:rsidRDefault="00701C17" w:rsidP="004C0D44">
      <w:r>
        <w:t xml:space="preserve">O </w:t>
      </w:r>
      <w:r w:rsidR="00525999">
        <w:t xml:space="preserve">projeto mecânico foi iniciado por Felipe Mahlmeister, </w:t>
      </w:r>
      <w:r w:rsidR="00F80396">
        <w:t xml:space="preserve">estudante de </w:t>
      </w:r>
      <w:r w:rsidR="00525999">
        <w:t>Engenharia Mecânica</w:t>
      </w:r>
      <w:r w:rsidR="00F80396">
        <w:t xml:space="preserve">  (5º ano), </w:t>
      </w:r>
      <w:r w:rsidR="00525999">
        <w:t xml:space="preserve"> atualmente o grupo de mecânica é formado por mais dois alunos: Bruna Bezerra</w:t>
      </w:r>
      <w:r w:rsidR="00F80396">
        <w:t xml:space="preserve"> e Leonardo Bertati.</w:t>
      </w:r>
    </w:p>
    <w:p w:rsidR="00A34920" w:rsidRDefault="00A34920" w:rsidP="004C0D44"/>
    <w:p w:rsidR="00A54559" w:rsidRDefault="00A54559" w:rsidP="004C0D44"/>
    <w:p w:rsidR="00A54559" w:rsidRDefault="00A54559" w:rsidP="004C0D44"/>
    <w:p w:rsidR="00A54559" w:rsidRDefault="00A54559" w:rsidP="004C0D44">
      <w:r>
        <w:t xml:space="preserve">[1] - </w:t>
      </w:r>
      <w:hyperlink r:id="rId10" w:history="1">
        <w:r w:rsidRPr="003904E1">
          <w:rPr>
            <w:rStyle w:val="Hyperlink"/>
          </w:rPr>
          <w:t>http://www.cubesat.org/images/developers/cds_rev13_</w:t>
        </w:r>
        <w:r w:rsidRPr="003904E1">
          <w:rPr>
            <w:rStyle w:val="Hyperlink"/>
          </w:rPr>
          <w:t>f</w:t>
        </w:r>
        <w:r w:rsidRPr="003904E1">
          <w:rPr>
            <w:rStyle w:val="Hyperlink"/>
          </w:rPr>
          <w:t>inal.pdf</w:t>
        </w:r>
      </w:hyperlink>
    </w:p>
    <w:p w:rsidR="00A34920" w:rsidRPr="00A54559" w:rsidRDefault="00A34920" w:rsidP="00A34920">
      <w:pPr>
        <w:autoSpaceDE w:val="0"/>
        <w:autoSpaceDN w:val="0"/>
        <w:adjustRightInd w:val="0"/>
        <w:spacing w:after="0" w:line="240" w:lineRule="auto"/>
      </w:pPr>
      <w:r>
        <w:t xml:space="preserve">[2] - </w:t>
      </w:r>
      <w:r>
        <w:rPr>
          <w:rFonts w:ascii="LMRoman10-Regular" w:hAnsi="LMRoman10-Regular" w:cs="LMRoman10-Regular"/>
          <w:sz w:val="20"/>
          <w:szCs w:val="20"/>
        </w:rPr>
        <w:t xml:space="preserve">A grande maioria dos projetos encontrados em levantamento bibliográfico possuem as placas empilhadas no cubo, projetos mais sofisticados utilizam uma espécie de barramento para a conexão entre as placas, salve esse : </w:t>
      </w:r>
      <w:hyperlink r:id="rId11" w:history="1">
        <w:r w:rsidRPr="00A34920">
          <w:rPr>
            <w:rStyle w:val="Hyperlink"/>
            <w:rFonts w:ascii="LMMono10-Regular" w:hAnsi="LMMono10-Regular" w:cs="LMMono10-Regular"/>
            <w:sz w:val="20"/>
            <w:szCs w:val="20"/>
          </w:rPr>
          <w:t>http://tyvak.com/intrepid-suite-1-1/</w:t>
        </w:r>
      </w:hyperlink>
    </w:p>
    <w:sectPr w:rsidR="00A34920" w:rsidRPr="00A54559" w:rsidSect="003829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MRoman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ono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2F6A17"/>
    <w:rsid w:val="000F25AD"/>
    <w:rsid w:val="002F6A17"/>
    <w:rsid w:val="0038290A"/>
    <w:rsid w:val="003904E1"/>
    <w:rsid w:val="004774E1"/>
    <w:rsid w:val="004C0D44"/>
    <w:rsid w:val="00525999"/>
    <w:rsid w:val="00617A96"/>
    <w:rsid w:val="006C5120"/>
    <w:rsid w:val="00701C17"/>
    <w:rsid w:val="007A74B5"/>
    <w:rsid w:val="00946199"/>
    <w:rsid w:val="0095045A"/>
    <w:rsid w:val="00A34920"/>
    <w:rsid w:val="00A54559"/>
    <w:rsid w:val="00CC07E2"/>
    <w:rsid w:val="00CD7109"/>
    <w:rsid w:val="00DB2030"/>
    <w:rsid w:val="00E54223"/>
    <w:rsid w:val="00E615ED"/>
    <w:rsid w:val="00F803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290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D71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D7109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A34920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A3492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tyvak.com/intrepid-suite-1-1/" TargetMode="External"/><Relationship Id="rId5" Type="http://schemas.openxmlformats.org/officeDocument/2006/relationships/image" Target="media/image1.emf"/><Relationship Id="rId10" Type="http://schemas.openxmlformats.org/officeDocument/2006/relationships/hyperlink" Target="http://www.cubesat.org/images/developers/cds_rev13_final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BEFAD8-FB48-44D0-A7BE-E1326983F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</Pages>
  <Words>241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dcterms:created xsi:type="dcterms:W3CDTF">2015-03-05T13:07:00Z</dcterms:created>
  <dcterms:modified xsi:type="dcterms:W3CDTF">2015-03-05T18:44:00Z</dcterms:modified>
</cp:coreProperties>
</file>