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BA" w:rsidRDefault="00990870" w:rsidP="00563FBA">
      <w:pPr>
        <w:pStyle w:val="Ttulo1"/>
      </w:pPr>
      <w:r>
        <w:t xml:space="preserve">Rascunho - </w:t>
      </w:r>
      <w:proofErr w:type="spellStart"/>
      <w:r w:rsidR="00563FBA">
        <w:t>Checklist</w:t>
      </w:r>
      <w:proofErr w:type="spellEnd"/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>Introdução do assunto</w:t>
      </w:r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>Falar do diferencial, que seria o modelo em pétala</w:t>
      </w:r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>Construção Modelo 3D (</w:t>
      </w:r>
      <w:proofErr w:type="spellStart"/>
      <w:r>
        <w:t>solidworks</w:t>
      </w:r>
      <w:proofErr w:type="spellEnd"/>
      <w:r>
        <w:t>)</w:t>
      </w:r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>Construção do Modelo Real na oficina da Mauá</w:t>
      </w:r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>Falar sobre a necessidade da construção do Modelo Real com corte à lazer</w:t>
      </w:r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 xml:space="preserve">Introduzir o </w:t>
      </w:r>
      <w:proofErr w:type="spellStart"/>
      <w:r>
        <w:t>porque</w:t>
      </w:r>
      <w:proofErr w:type="spellEnd"/>
      <w:r>
        <w:t xml:space="preserve"> dentre vários fatores que influenciam, o </w:t>
      </w:r>
      <w:proofErr w:type="spellStart"/>
      <w:r>
        <w:t>porque</w:t>
      </w:r>
      <w:proofErr w:type="spellEnd"/>
      <w:r>
        <w:t xml:space="preserve"> de ter escolhido a vibração.</w:t>
      </w:r>
    </w:p>
    <w:p w:rsidR="00D6683A" w:rsidRDefault="00D6683A" w:rsidP="00D6683A">
      <w:pPr>
        <w:pStyle w:val="PargrafodaLista"/>
        <w:numPr>
          <w:ilvl w:val="0"/>
          <w:numId w:val="1"/>
        </w:numPr>
      </w:pPr>
      <w:r>
        <w:t>Demonstrar com gráficos as frequências naturais da estrutura.</w:t>
      </w:r>
    </w:p>
    <w:p w:rsidR="00D6683A" w:rsidRDefault="00990870" w:rsidP="009F6B32">
      <w:pPr>
        <w:pStyle w:val="Ttulo1"/>
      </w:pPr>
      <w:r>
        <w:t>Rascunho</w:t>
      </w:r>
    </w:p>
    <w:p w:rsidR="00773CD6" w:rsidRDefault="00993C8D">
      <w:r>
        <w:t>Desde a</w:t>
      </w:r>
      <w:r w:rsidR="009F6B32">
        <w:t xml:space="preserve"> guerra fria, </w:t>
      </w:r>
      <w:r w:rsidR="00773CD6">
        <w:t xml:space="preserve">viemos colocando inúmeros satélites em órbita todos os anos. Conforme a tecnologia avançou, seu tamanho e peso diminuíram. Agora estamos vivendo a era dos </w:t>
      </w:r>
      <w:proofErr w:type="spellStart"/>
      <w:r w:rsidR="00773CD6">
        <w:t>Nanosatélites</w:t>
      </w:r>
      <w:proofErr w:type="spellEnd"/>
      <w:r w:rsidR="00773CD6">
        <w:t>.</w:t>
      </w:r>
    </w:p>
    <w:p w:rsidR="009F6B32" w:rsidRDefault="00773CD6">
      <w:r>
        <w:t xml:space="preserve">Em 2003 foi lançado o primeiro </w:t>
      </w:r>
      <w:proofErr w:type="spellStart"/>
      <w:r>
        <w:t>CubeSat</w:t>
      </w:r>
      <w:proofErr w:type="spellEnd"/>
      <w:r>
        <w:t xml:space="preserve"> (explicar o que seria </w:t>
      </w:r>
      <w:proofErr w:type="spellStart"/>
      <w:r>
        <w:t>CubeSat</w:t>
      </w:r>
      <w:proofErr w:type="spellEnd"/>
      <w:r>
        <w:t xml:space="preserve">), desde então, centenas de </w:t>
      </w:r>
      <w:proofErr w:type="spellStart"/>
      <w:r>
        <w:t>CubeSats</w:t>
      </w:r>
      <w:proofErr w:type="spellEnd"/>
      <w:r>
        <w:t xml:space="preserve"> vem sendo lançados por diversos países e instituições.</w:t>
      </w:r>
      <w:r w:rsidR="008C73F3">
        <w:t xml:space="preserve"> (</w:t>
      </w:r>
      <w:hyperlink r:id="rId5" w:history="1">
        <w:proofErr w:type="gramStart"/>
        <w:r w:rsidR="008C73F3" w:rsidRPr="008C73F3">
          <w:rPr>
            <w:rStyle w:val="Hyperlink"/>
          </w:rPr>
          <w:t>link</w:t>
        </w:r>
        <w:proofErr w:type="gramEnd"/>
      </w:hyperlink>
      <w:r w:rsidR="008C73F3">
        <w:t>)</w:t>
      </w:r>
    </w:p>
    <w:p w:rsidR="00773CD6" w:rsidRDefault="008C73F3">
      <w:r>
        <w:t xml:space="preserve">O Brasil iniciou sua participação no cenário lançando seu primeiro </w:t>
      </w:r>
      <w:proofErr w:type="spellStart"/>
      <w:r>
        <w:t>CubeSat</w:t>
      </w:r>
      <w:proofErr w:type="spellEnd"/>
      <w:r>
        <w:t xml:space="preserve"> em fevereiro de 2015 (</w:t>
      </w:r>
      <w:hyperlink r:id="rId6" w:history="1">
        <w:r w:rsidRPr="008C73F3">
          <w:rPr>
            <w:rStyle w:val="Hyperlink"/>
          </w:rPr>
          <w:t>link</w:t>
        </w:r>
      </w:hyperlink>
      <w:r>
        <w:t>).</w:t>
      </w:r>
    </w:p>
    <w:p w:rsidR="004649DF" w:rsidRDefault="008C73F3">
      <w:r>
        <w:t>Porém a maior parte das peças</w:t>
      </w:r>
      <w:r w:rsidR="00993C8D">
        <w:t xml:space="preserve"> usadas nos </w:t>
      </w:r>
      <w:proofErr w:type="spellStart"/>
      <w:r w:rsidR="00993C8D">
        <w:t>CubeSats</w:t>
      </w:r>
      <w:proofErr w:type="spellEnd"/>
      <w:r w:rsidR="00993C8D">
        <w:t xml:space="preserve"> lançados no Brasil</w:t>
      </w:r>
      <w:r>
        <w:t xml:space="preserve"> ainda são compradas do exterior, feitas por empresas especializadas em </w:t>
      </w:r>
      <w:proofErr w:type="spellStart"/>
      <w:r>
        <w:t>CubeSats</w:t>
      </w:r>
      <w:proofErr w:type="spellEnd"/>
      <w:r>
        <w:t>, foi então que a Mauá decidiu fazê-lo 100% Brasileiro, e para conseguir tal feito foi necessário começar pela concepção do mesmo. Com seu know-how provenientes de seus anos como pesquisador na França</w:t>
      </w:r>
      <w:r w:rsidR="00F0601B">
        <w:t xml:space="preserve"> na ESA</w:t>
      </w:r>
      <w:r>
        <w:t xml:space="preserve">, o Professor Doutor Vanderlei </w:t>
      </w:r>
      <w:r w:rsidR="00ED0679">
        <w:t xml:space="preserve">Parro </w:t>
      </w:r>
      <w:r>
        <w:t xml:space="preserve">sugeriu que mudássemos o conceito que vinha sendo feito pela grande maioria dos </w:t>
      </w:r>
      <w:proofErr w:type="spellStart"/>
      <w:r>
        <w:t>CubeSats</w:t>
      </w:r>
      <w:proofErr w:type="spellEnd"/>
      <w:r>
        <w:t xml:space="preserve">, nós iríamos introduzir o conceito de pétalas, onde as </w:t>
      </w:r>
      <w:proofErr w:type="spellStart"/>
      <w:r>
        <w:t>PCBs</w:t>
      </w:r>
      <w:proofErr w:type="spellEnd"/>
      <w:r>
        <w:t xml:space="preserve"> não iriam mais ficar empilhadas como </w:t>
      </w:r>
      <w:r w:rsidR="00ED0679">
        <w:t>de costume,</w:t>
      </w:r>
      <w:r>
        <w:t xml:space="preserve"> e </w:t>
      </w:r>
      <w:r w:rsidR="00ED0679">
        <w:t xml:space="preserve">sim </w:t>
      </w:r>
      <w:r>
        <w:t>ser</w:t>
      </w:r>
      <w:r w:rsidR="00ED0679">
        <w:t>em fixadas nas laterais da peça com</w:t>
      </w:r>
      <w:r>
        <w:t xml:space="preserve"> sua abertura em forma de pétala.</w:t>
      </w:r>
      <w:r w:rsidR="004649DF">
        <w:t xml:space="preserve"> A grande vantagem do layout em pétalas em relação ao empilhado é que o tempo de testes é minimizado na fase de verificação, não necessitando a desmontagem de todo o módulo para testar PCB por PCB, como as </w:t>
      </w:r>
      <w:proofErr w:type="spellStart"/>
      <w:r w:rsidR="004649DF">
        <w:t>PCBs</w:t>
      </w:r>
      <w:proofErr w:type="spellEnd"/>
      <w:r w:rsidR="004649DF">
        <w:t xml:space="preserve"> </w:t>
      </w:r>
      <w:proofErr w:type="gramStart"/>
      <w:r w:rsidR="004649DF">
        <w:t>do modelo pétala</w:t>
      </w:r>
      <w:proofErr w:type="gramEnd"/>
      <w:r w:rsidR="004649DF">
        <w:t xml:space="preserve"> estarão abertas, </w:t>
      </w:r>
      <w:r w:rsidR="008A6578">
        <w:t xml:space="preserve">o teste pode ser realizado individualmente. </w:t>
      </w:r>
      <w:r w:rsidR="0030551E">
        <w:t xml:space="preserve">A desvantagem é em relação ao maior número de </w:t>
      </w:r>
      <w:r w:rsidR="004D2EAF">
        <w:t>peças individuais (</w:t>
      </w:r>
      <w:r w:rsidR="0030551E">
        <w:t>parafusos de fixação</w:t>
      </w:r>
      <w:r w:rsidR="004D2EAF">
        <w:t>)</w:t>
      </w:r>
      <w:r w:rsidR="0030551E">
        <w:t xml:space="preserve">, aumentando a probabilidade de erros e a possível diminuição da área útil </w:t>
      </w:r>
      <w:r w:rsidR="008A6578" w:rsidRPr="008A6578">
        <w:rPr>
          <w:b/>
        </w:rPr>
        <w:t>(melhorar MUITO essa parte</w:t>
      </w:r>
      <w:r w:rsidR="00BA5583">
        <w:rPr>
          <w:b/>
        </w:rPr>
        <w:t xml:space="preserve"> e fazer uma comparação sobre a área útil</w:t>
      </w:r>
      <w:r w:rsidR="008A6578" w:rsidRPr="008A6578">
        <w:rPr>
          <w:b/>
        </w:rPr>
        <w:t>)</w:t>
      </w:r>
      <w:r w:rsidR="008A6578">
        <w:t>.</w:t>
      </w:r>
    </w:p>
    <w:p w:rsidR="008C73F3" w:rsidRDefault="008C73F3">
      <w:r>
        <w:t xml:space="preserve">Como trata-se de um conceito totalmente inovador, </w:t>
      </w:r>
      <w:r w:rsidR="004D2EAF">
        <w:t>a maior parte d</w:t>
      </w:r>
      <w:r>
        <w:t xml:space="preserve">os modelos </w:t>
      </w:r>
      <w:r w:rsidR="004D2EAF">
        <w:t xml:space="preserve">de estrutura </w:t>
      </w:r>
      <w:r w:rsidR="00F0601B">
        <w:t>existentes em prateleira tivera</w:t>
      </w:r>
      <w:r>
        <w:t>m que ser descartados, para então começarmos a partir do zero a nossa própria estrutura.</w:t>
      </w:r>
    </w:p>
    <w:p w:rsidR="008C73F3" w:rsidRDefault="00CD687E">
      <w:r>
        <w:t xml:space="preserve">Foi tida como base a norma internacional de especificações de </w:t>
      </w:r>
      <w:proofErr w:type="spellStart"/>
      <w:r>
        <w:t>CubeSats</w:t>
      </w:r>
      <w:proofErr w:type="spellEnd"/>
      <w:r>
        <w:t xml:space="preserve">, e todo o trabalho de desenvolvimento foi feito no software </w:t>
      </w:r>
      <w:proofErr w:type="spellStart"/>
      <w:r>
        <w:t>Solidworks</w:t>
      </w:r>
      <w:proofErr w:type="spellEnd"/>
      <w:r>
        <w:t>, onde pudemos ter uma boa noção se o conceito de pétalas era aplicável, apesar da área útil ser significativamente menor, foi constatado que as vantagens sobressaiam sobre as desvantagens.</w:t>
      </w:r>
      <w:r w:rsidR="00CC1645">
        <w:t xml:space="preserve"> (</w:t>
      </w:r>
      <w:proofErr w:type="gramStart"/>
      <w:r w:rsidR="00CC1645">
        <w:t>verificar</w:t>
      </w:r>
      <w:proofErr w:type="gramEnd"/>
      <w:r w:rsidR="00CC1645">
        <w:t xml:space="preserve"> esta última frase)</w:t>
      </w:r>
    </w:p>
    <w:p w:rsidR="00BA3658" w:rsidRDefault="00CD687E">
      <w:r>
        <w:t>Na oficina do IMT foi feito o primeiro protótipo, para a checagem de dimensões e compatibilidade entre o real com o simulado. O resultado foi tido como um sucesso. Apesar das tolerâncias dimensionais não terem sido completamente respeitadas (foi feito na mão), tudo se encaixou como o previsto.</w:t>
      </w:r>
    </w:p>
    <w:p w:rsidR="003E3AFB" w:rsidRDefault="003E3AFB">
      <w:r>
        <w:rPr>
          <w:noProof/>
          <w:lang w:eastAsia="pt-BR"/>
        </w:rPr>
        <w:lastRenderedPageBreak/>
        <w:drawing>
          <wp:inline distT="0" distB="0" distL="0" distR="0">
            <wp:extent cx="3410026" cy="360000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8" t="7084" r="26799" b="3416"/>
                    <a:stretch/>
                  </pic:blipFill>
                  <pic:spPr bwMode="auto">
                    <a:xfrm>
                      <a:off x="0" y="0"/>
                      <a:ext cx="3410026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AFB" w:rsidRDefault="003E3AFB"/>
    <w:p w:rsidR="00CD687E" w:rsidRDefault="00CD687E">
      <w:r>
        <w:t xml:space="preserve">Porém, a qualidade do produto final ainda estava a quem, foi então que decidimos abdicar do trabalho manual, e irmos para uma abordagem </w:t>
      </w:r>
      <w:r w:rsidR="005B7B25">
        <w:t>automatizada</w:t>
      </w:r>
      <w:r>
        <w:t>. O material utilizado nessa versão é alumínio aeroespacial, e o corte das peças foi à lazer e a usinagem das peças</w:t>
      </w:r>
      <w:r w:rsidR="005B7B25">
        <w:t xml:space="preserve"> estruturais</w:t>
      </w:r>
      <w:r>
        <w:t xml:space="preserve"> fo</w:t>
      </w:r>
      <w:r w:rsidR="005B7B25">
        <w:t>ram</w:t>
      </w:r>
      <w:r>
        <w:t xml:space="preserve"> feit</w:t>
      </w:r>
      <w:r w:rsidR="005B7B25">
        <w:t>as</w:t>
      </w:r>
      <w:r>
        <w:t xml:space="preserve"> em uma CNC.</w:t>
      </w:r>
    </w:p>
    <w:p w:rsidR="00CD687E" w:rsidRDefault="00CD687E">
      <w:r>
        <w:t>A qualidade de fabricação encontrada nessa versão está relativamente próxima da versão a ser efetivamente lançada.</w:t>
      </w:r>
    </w:p>
    <w:p w:rsidR="00EB27E9" w:rsidRDefault="00EB27E9"/>
    <w:p w:rsidR="00025D74" w:rsidRDefault="00EB27E9">
      <w:r>
        <w:t xml:space="preserve">Para a confirmação de que esta estrutura além de </w:t>
      </w:r>
      <w:proofErr w:type="spellStart"/>
      <w:r>
        <w:t>construível</w:t>
      </w:r>
      <w:proofErr w:type="spellEnd"/>
      <w:r>
        <w:t xml:space="preserve"> é mecanicamente confiável, há </w:t>
      </w:r>
      <w:r w:rsidR="005B7B25">
        <w:t>de</w:t>
      </w:r>
      <w:r>
        <w:t xml:space="preserve"> serem feitos diversas </w:t>
      </w:r>
      <w:r w:rsidR="00025D74">
        <w:t>verificações, sendo elas:</w:t>
      </w:r>
    </w:p>
    <w:p w:rsidR="00025D74" w:rsidRDefault="00025D74" w:rsidP="00025D74">
      <w:pPr>
        <w:pStyle w:val="PargrafodaLista"/>
        <w:numPr>
          <w:ilvl w:val="0"/>
          <w:numId w:val="2"/>
        </w:numPr>
      </w:pPr>
      <w:r>
        <w:t>Vibração</w:t>
      </w:r>
    </w:p>
    <w:p w:rsidR="00025D74" w:rsidRDefault="00025D74" w:rsidP="00025D74">
      <w:pPr>
        <w:pStyle w:val="PargrafodaLista"/>
        <w:numPr>
          <w:ilvl w:val="0"/>
          <w:numId w:val="2"/>
        </w:numPr>
      </w:pPr>
      <w:r>
        <w:t>Térmica</w:t>
      </w:r>
    </w:p>
    <w:p w:rsidR="00025D74" w:rsidRDefault="00025D74"/>
    <w:p w:rsidR="00934EAE" w:rsidRDefault="00934EAE">
      <w:r>
        <w:t>Dentre elas, este artigo se aprofundará em estudar o comportamento vibratório de estrutura.</w:t>
      </w:r>
    </w:p>
    <w:p w:rsidR="00934EAE" w:rsidRDefault="00934EAE"/>
    <w:p w:rsidR="0028571C" w:rsidRDefault="00934EAE">
      <w:r>
        <w:t xml:space="preserve">Primeiramente começaremos pela simulação computacional, o software utilizado é o COMSOL, e nosso objetivo é encontrar as frequências naturais da estrutura, com o intuito de serem as vibrações a serem evitadas </w:t>
      </w:r>
      <w:r w:rsidR="0028571C">
        <w:t>pela transferência entre motor e estrutura, que podem ocasionar na ressonância e foder com a porra toda.</w:t>
      </w:r>
    </w:p>
    <w:p w:rsidR="00CD687E" w:rsidRDefault="00563FBA">
      <w:r>
        <w:br/>
      </w:r>
      <w:r w:rsidR="00E42BE3">
        <w:t>Outro objetivo é testar o comportamento da estrutura sofrendo frequências de vibração consequentes à decolagem.</w:t>
      </w:r>
    </w:p>
    <w:p w:rsidR="00E42BE3" w:rsidRDefault="00E42BE3">
      <w:r>
        <w:lastRenderedPageBreak/>
        <w:t>Uma vez analisado o comportamento da estrutura</w:t>
      </w:r>
      <w:r w:rsidR="00781B87">
        <w:t xml:space="preserve"> simulada</w:t>
      </w:r>
      <w:r>
        <w:t>, iremos realizar testes</w:t>
      </w:r>
      <w:r w:rsidR="00781B87">
        <w:t xml:space="preserve"> com o </w:t>
      </w:r>
      <w:proofErr w:type="spellStart"/>
      <w:r w:rsidR="00781B87">
        <w:t>CubeSat</w:t>
      </w:r>
      <w:proofErr w:type="spellEnd"/>
      <w:r w:rsidR="00781B87">
        <w:t xml:space="preserve"> </w:t>
      </w:r>
      <w:r>
        <w:t xml:space="preserve">no </w:t>
      </w:r>
      <w:proofErr w:type="spellStart"/>
      <w:r>
        <w:t>shaker</w:t>
      </w:r>
      <w:proofErr w:type="spellEnd"/>
      <w:r>
        <w:t xml:space="preserve"> e v</w:t>
      </w:r>
      <w:r w:rsidR="00781B87">
        <w:t xml:space="preserve">er como ele se comporta na </w:t>
      </w:r>
      <w:r>
        <w:t>real</w:t>
      </w:r>
      <w:r w:rsidR="00781B87">
        <w:t>idade</w:t>
      </w:r>
      <w:r>
        <w:t>.</w:t>
      </w:r>
    </w:p>
    <w:p w:rsidR="00773CD6" w:rsidRDefault="00773CD6"/>
    <w:p w:rsidR="00773CD6" w:rsidRDefault="00773CD6"/>
    <w:p w:rsidR="005640DA" w:rsidRDefault="005640DA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5640DA" w:rsidRDefault="005640DA"/>
    <w:p w:rsidR="005640DA" w:rsidRDefault="005640DA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/>
    <w:p w:rsidR="00990870" w:rsidRDefault="00990870" w:rsidP="00990870">
      <w:pPr>
        <w:pStyle w:val="Ttulo1"/>
      </w:pPr>
      <w:r>
        <w:lastRenderedPageBreak/>
        <w:t>Introdução</w:t>
      </w:r>
    </w:p>
    <w:p w:rsidR="00990870" w:rsidRDefault="00124C24">
      <w:r>
        <w:t xml:space="preserve">Desde o lançamento do primeiro satélite artificial em órbita na terra [1], </w:t>
      </w:r>
    </w:p>
    <w:p w:rsidR="005640DA" w:rsidRDefault="005640DA"/>
    <w:p w:rsidR="00CD5B8B" w:rsidRDefault="00CD5B8B"/>
    <w:p w:rsidR="00CD5B8B" w:rsidRDefault="00CD5B8B" w:rsidP="00CD5B8B">
      <w:pPr>
        <w:pStyle w:val="Ttulo1"/>
      </w:pPr>
      <w:r>
        <w:t>Resumo</w:t>
      </w:r>
    </w:p>
    <w:p w:rsidR="004D2EAF" w:rsidRDefault="00D11E0D">
      <w:proofErr w:type="spellStart"/>
      <w:r>
        <w:t>CubeSats</w:t>
      </w:r>
      <w:proofErr w:type="spellEnd"/>
      <w:r>
        <w:t xml:space="preserve"> são </w:t>
      </w:r>
      <w:proofErr w:type="spellStart"/>
      <w:r>
        <w:t>nanosatélites</w:t>
      </w:r>
      <w:proofErr w:type="spellEnd"/>
      <w:r>
        <w:t xml:space="preserve"> que </w:t>
      </w:r>
      <w:r w:rsidR="004D2EAF">
        <w:t xml:space="preserve">normalmente </w:t>
      </w:r>
      <w:r>
        <w:t>possuem forma de cubo com arestas de 10 cm e massa de até 1,3 kg.</w:t>
      </w:r>
      <w:r w:rsidR="00CD7DD3">
        <w:t xml:space="preserve"> </w:t>
      </w:r>
      <w:r w:rsidR="002455E1">
        <w:t xml:space="preserve">Este artigo trata do desenvolvimento de uma estrutura inovadora para </w:t>
      </w:r>
      <w:proofErr w:type="spellStart"/>
      <w:r w:rsidR="002455E1">
        <w:t>CubeSats</w:t>
      </w:r>
      <w:proofErr w:type="spellEnd"/>
      <w:r w:rsidR="00360A21">
        <w:t xml:space="preserve"> intitulada</w:t>
      </w:r>
      <w:r w:rsidR="002455E1">
        <w:t xml:space="preserve"> “modelo pétala”</w:t>
      </w:r>
      <w:r w:rsidR="0038495D">
        <w:t>, onde o conceito de empilhamento das</w:t>
      </w:r>
      <w:r w:rsidR="002455E1">
        <w:t xml:space="preserve"> </w:t>
      </w:r>
      <w:proofErr w:type="spellStart"/>
      <w:r w:rsidR="002455E1">
        <w:t>PCBs</w:t>
      </w:r>
      <w:proofErr w:type="spellEnd"/>
      <w:r w:rsidR="002455E1">
        <w:t xml:space="preserve"> é substituído por </w:t>
      </w:r>
      <w:r w:rsidR="0038495D">
        <w:t>sua</w:t>
      </w:r>
      <w:r w:rsidR="002455E1">
        <w:t xml:space="preserve"> disposição lateral</w:t>
      </w:r>
      <w:r w:rsidR="00B429AF">
        <w:t>, facilitando assim tanto</w:t>
      </w:r>
      <w:r w:rsidR="009E1CD5">
        <w:t xml:space="preserve"> s</w:t>
      </w:r>
      <w:r w:rsidR="002455E1">
        <w:t xml:space="preserve">ua montagem quanto a fase de testes. </w:t>
      </w:r>
      <w:r w:rsidR="00AF5891">
        <w:t xml:space="preserve">O estudo tem como base a norma internacional de especificação de produto feito pela </w:t>
      </w:r>
      <w:proofErr w:type="spellStart"/>
      <w:r w:rsidR="00AF5891">
        <w:t>California</w:t>
      </w:r>
      <w:proofErr w:type="spellEnd"/>
      <w:r w:rsidR="00AF5891">
        <w:t xml:space="preserve"> </w:t>
      </w:r>
      <w:proofErr w:type="spellStart"/>
      <w:r w:rsidR="00AF5891">
        <w:t>Polytechnic</w:t>
      </w:r>
      <w:proofErr w:type="spellEnd"/>
      <w:r w:rsidR="00AF5891">
        <w:t xml:space="preserve"> </w:t>
      </w:r>
      <w:proofErr w:type="spellStart"/>
      <w:r w:rsidR="00AF5891">
        <w:t>State</w:t>
      </w:r>
      <w:proofErr w:type="spellEnd"/>
      <w:r w:rsidR="00AF5891">
        <w:t xml:space="preserve"> </w:t>
      </w:r>
      <w:proofErr w:type="spellStart"/>
      <w:r w:rsidR="00AF5891">
        <w:t>Universi</w:t>
      </w:r>
      <w:r w:rsidR="00E8327E">
        <w:t>ty</w:t>
      </w:r>
      <w:proofErr w:type="spellEnd"/>
      <w:r w:rsidR="00E8327E">
        <w:t xml:space="preserve">, onde foram extraídos dados como peso, dimensões e materiais aceitos por grande parte dos lançadores de </w:t>
      </w:r>
      <w:proofErr w:type="spellStart"/>
      <w:r w:rsidR="00E8327E">
        <w:t>CubeSats</w:t>
      </w:r>
      <w:proofErr w:type="spellEnd"/>
      <w:r w:rsidR="00E8327E">
        <w:t xml:space="preserve">. A modelagem da estrutura foi feita no software </w:t>
      </w:r>
      <w:proofErr w:type="spellStart"/>
      <w:r w:rsidR="00E8327E">
        <w:t>Solidworks</w:t>
      </w:r>
      <w:proofErr w:type="spellEnd"/>
      <w:r w:rsidR="00E8327E">
        <w:t xml:space="preserve"> onde adaptamos nosso conceito nas normas existentes. O </w:t>
      </w:r>
      <w:proofErr w:type="spellStart"/>
      <w:r w:rsidR="00E8327E">
        <w:t>CubeSat</w:t>
      </w:r>
      <w:proofErr w:type="spellEnd"/>
      <w:r w:rsidR="00E8327E">
        <w:t xml:space="preserve"> foi construído e conseguimos validar experimentalmente nosso conceito. Foram realizadas simulações no software COMSOL a fim de estudar seu comportamento vibratório.</w:t>
      </w:r>
    </w:p>
    <w:p w:rsidR="00624C29" w:rsidRDefault="00624C29"/>
    <w:p w:rsidR="00B6633D" w:rsidRPr="004C0F04" w:rsidRDefault="00B6633D" w:rsidP="00B6633D">
      <w:proofErr w:type="spellStart"/>
      <w:r>
        <w:t>CubeSats</w:t>
      </w:r>
      <w:proofErr w:type="spellEnd"/>
      <w:r>
        <w:t xml:space="preserve"> são </w:t>
      </w:r>
      <w:proofErr w:type="spellStart"/>
      <w:r>
        <w:t>nanosatélites</w:t>
      </w:r>
      <w:proofErr w:type="spellEnd"/>
      <w:r>
        <w:t xml:space="preserve"> que normalmente possuem forma de cubo com arestas de 10 cm e massa de até 1,3 kg. Este artigo trata do desenvolvimento de uma estrutura </w:t>
      </w:r>
      <w:r>
        <w:t xml:space="preserve">inovadora no conceito de disposição das </w:t>
      </w:r>
      <w:proofErr w:type="spellStart"/>
      <w:r>
        <w:t>PCBs</w:t>
      </w:r>
      <w:proofErr w:type="spellEnd"/>
      <w:r>
        <w:t xml:space="preserve"> em um </w:t>
      </w:r>
      <w:proofErr w:type="spellStart"/>
      <w:r>
        <w:t>CubeSat</w:t>
      </w:r>
      <w:proofErr w:type="spellEnd"/>
      <w:r>
        <w:t>, onde ao invés de as placas serem empilhadas em seu interior, elas seriam fixadas em sua lateral, obtendo assim maior espaço interno para cargas úteis, al</w:t>
      </w:r>
      <w:r w:rsidR="003F25BA">
        <w:t>ém de facilitar na fase de montagem e testes</w:t>
      </w:r>
      <w:r w:rsidR="00501366">
        <w:t>, tal conceito foi intitulado como “modelo pétala”</w:t>
      </w:r>
      <w:r w:rsidR="003F25BA">
        <w:t xml:space="preserve">. </w:t>
      </w:r>
      <w:r w:rsidR="009546F0">
        <w:t xml:space="preserve">A modelagem da estrutura foi feita no software </w:t>
      </w:r>
      <w:proofErr w:type="spellStart"/>
      <w:r w:rsidR="009546F0">
        <w:t>Solidworks</w:t>
      </w:r>
      <w:proofErr w:type="spellEnd"/>
      <w:r w:rsidR="009546F0">
        <w:t xml:space="preserve"> onde adaptamos nosso conceito </w:t>
      </w:r>
      <w:r w:rsidR="00083718">
        <w:t xml:space="preserve">na </w:t>
      </w:r>
      <w:r w:rsidR="004F40BB">
        <w:t xml:space="preserve">norma internacional de especificação de produto feito pela </w:t>
      </w:r>
      <w:proofErr w:type="spellStart"/>
      <w:r w:rsidR="004F40BB">
        <w:t>California</w:t>
      </w:r>
      <w:proofErr w:type="spellEnd"/>
      <w:r w:rsidR="004F40BB">
        <w:t xml:space="preserve"> </w:t>
      </w:r>
      <w:proofErr w:type="spellStart"/>
      <w:r w:rsidR="004F40BB">
        <w:t>Polytechnic</w:t>
      </w:r>
      <w:proofErr w:type="spellEnd"/>
      <w:r w:rsidR="004F40BB">
        <w:t xml:space="preserve"> </w:t>
      </w:r>
      <w:proofErr w:type="spellStart"/>
      <w:r w:rsidR="004F40BB">
        <w:t>State</w:t>
      </w:r>
      <w:proofErr w:type="spellEnd"/>
      <w:r w:rsidR="004F40BB">
        <w:t xml:space="preserve"> </w:t>
      </w:r>
      <w:proofErr w:type="spellStart"/>
      <w:r w:rsidR="004F40BB">
        <w:t>University</w:t>
      </w:r>
      <w:proofErr w:type="spellEnd"/>
      <w:r w:rsidR="004F40BB">
        <w:t>,</w:t>
      </w:r>
      <w:r w:rsidR="004F40BB">
        <w:t xml:space="preserve"> </w:t>
      </w:r>
      <w:r w:rsidR="00501366">
        <w:t xml:space="preserve">onde foram extraídos dados como peso, dimensões e materiais aceitos por grande parte dos lançadores de </w:t>
      </w:r>
      <w:proofErr w:type="spellStart"/>
      <w:r w:rsidR="00501366">
        <w:t>CubeSats</w:t>
      </w:r>
      <w:proofErr w:type="spellEnd"/>
      <w:r w:rsidR="00501366">
        <w:t>.</w:t>
      </w:r>
      <w:r w:rsidR="00501366">
        <w:t xml:space="preserve"> </w:t>
      </w:r>
      <w:r w:rsidR="00460C09">
        <w:t xml:space="preserve">Foram construídos diversos protótipos para a </w:t>
      </w:r>
      <w:r w:rsidR="008E391F">
        <w:t>avaliação</w:t>
      </w:r>
      <w:r w:rsidR="00460C09">
        <w:t xml:space="preserve"> da viabilidade do projeto, versão após versão foi possível </w:t>
      </w:r>
      <w:r w:rsidR="00FF4495">
        <w:t>verificar</w:t>
      </w:r>
      <w:r w:rsidR="00460C09">
        <w:t xml:space="preserve"> grandes avanços em relação a qualidade dos materiais, precisão de dimensões e</w:t>
      </w:r>
      <w:r w:rsidR="001508BF">
        <w:t xml:space="preserve"> </w:t>
      </w:r>
      <w:r w:rsidR="008E391F">
        <w:t xml:space="preserve">o </w:t>
      </w:r>
      <w:r w:rsidR="001508BF">
        <w:t>quão</w:t>
      </w:r>
      <w:r w:rsidR="00460C09">
        <w:t xml:space="preserve"> </w:t>
      </w:r>
      <w:r w:rsidR="001508BF">
        <w:t>próximos estamos de alcançar</w:t>
      </w:r>
      <w:r w:rsidR="00E303E0">
        <w:t xml:space="preserve"> o conceito proposto</w:t>
      </w:r>
      <w:r w:rsidR="008E391F">
        <w:t xml:space="preserve">. A fim de verificar seu comportamento vibratório, </w:t>
      </w:r>
      <w:r w:rsidR="00083718">
        <w:t>f</w:t>
      </w:r>
      <w:r w:rsidR="008E391F">
        <w:t>oram realizadas simulações no software COMSOL</w:t>
      </w:r>
      <w:r w:rsidR="00D37A18">
        <w:t xml:space="preserve"> e testes </w:t>
      </w:r>
      <w:r w:rsidR="00942A01">
        <w:t xml:space="preserve">com o protótipo </w:t>
      </w:r>
      <w:r w:rsidR="00040D76">
        <w:t>em um</w:t>
      </w:r>
      <w:r w:rsidR="00D37A18">
        <w:t xml:space="preserve"> </w:t>
      </w:r>
      <w:proofErr w:type="spellStart"/>
      <w:r w:rsidR="00D37A18">
        <w:t>shaker</w:t>
      </w:r>
      <w:proofErr w:type="spellEnd"/>
      <w:r w:rsidR="00D37A18">
        <w:t>.</w:t>
      </w:r>
      <w:bookmarkStart w:id="0" w:name="_GoBack"/>
      <w:bookmarkEnd w:id="0"/>
    </w:p>
    <w:p w:rsidR="00B6633D" w:rsidRDefault="00B6633D"/>
    <w:p w:rsidR="00BB093F" w:rsidRDefault="00BB093F"/>
    <w:p w:rsidR="00BB093F" w:rsidRPr="002D6AB1" w:rsidRDefault="00BB093F" w:rsidP="00BB093F">
      <w:pPr>
        <w:rPr>
          <w:color w:val="FF0000"/>
        </w:rPr>
      </w:pPr>
      <w:r w:rsidRPr="002D6AB1">
        <w:rPr>
          <w:color w:val="FF0000"/>
        </w:rPr>
        <w:t>Frase</w:t>
      </w:r>
      <w:r>
        <w:rPr>
          <w:color w:val="FF0000"/>
        </w:rPr>
        <w:t>s</w:t>
      </w:r>
      <w:r w:rsidRPr="002D6AB1">
        <w:rPr>
          <w:color w:val="FF0000"/>
        </w:rPr>
        <w:t xml:space="preserve"> 1-2: O autor fornece informações factuais que servem de subsídio para a compreensão do trabalho.</w:t>
      </w:r>
    </w:p>
    <w:p w:rsidR="00BB093F" w:rsidRPr="002D6AB1" w:rsidRDefault="00BB093F" w:rsidP="00BB093F">
      <w:pPr>
        <w:rPr>
          <w:color w:val="FF0000"/>
        </w:rPr>
      </w:pPr>
      <w:r w:rsidRPr="002D6AB1">
        <w:rPr>
          <w:color w:val="FF0000"/>
        </w:rPr>
        <w:t>Frase 2: O autor apresenta o objetivo geral, o objetivo específico do trabalho e o método, preferencialmente numa única frase. (Talvez sejam necessárias duas frases, pois isso depende de prática).</w:t>
      </w:r>
    </w:p>
    <w:p w:rsidR="00BB093F" w:rsidRPr="002D6AB1" w:rsidRDefault="00BB093F" w:rsidP="00BB093F">
      <w:pPr>
        <w:rPr>
          <w:color w:val="FF0000"/>
        </w:rPr>
      </w:pPr>
      <w:r w:rsidRPr="002D6AB1">
        <w:rPr>
          <w:color w:val="FF0000"/>
        </w:rPr>
        <w:t>Frases 3-4: O autor resume a metodologia e fornece detalhes do que foi estudado.</w:t>
      </w:r>
    </w:p>
    <w:p w:rsidR="00BB093F" w:rsidRPr="002D6AB1" w:rsidRDefault="00BB093F" w:rsidP="00BB093F">
      <w:pPr>
        <w:rPr>
          <w:color w:val="FF0000"/>
        </w:rPr>
      </w:pPr>
      <w:r w:rsidRPr="002D6AB1">
        <w:rPr>
          <w:color w:val="FF0000"/>
        </w:rPr>
        <w:t>Frases 5-7: O autor descreve os principais resultados do trabalho.</w:t>
      </w:r>
    </w:p>
    <w:p w:rsidR="00BB093F" w:rsidRDefault="00BB093F" w:rsidP="00BB093F">
      <w:r w:rsidRPr="002D6AB1">
        <w:rPr>
          <w:color w:val="FF0000"/>
        </w:rPr>
        <w:t xml:space="preserve">Frase </w:t>
      </w:r>
      <w:r>
        <w:rPr>
          <w:color w:val="FF0000"/>
        </w:rPr>
        <w:t>8</w:t>
      </w:r>
      <w:r w:rsidRPr="002D6AB1">
        <w:rPr>
          <w:color w:val="FF0000"/>
        </w:rPr>
        <w:t>: O autor apresenta as conclusões do trabalho</w:t>
      </w:r>
    </w:p>
    <w:p w:rsidR="00A20358" w:rsidRDefault="00A20358"/>
    <w:p w:rsidR="00A20358" w:rsidRDefault="00A20358" w:rsidP="00A20358">
      <w:pPr>
        <w:pStyle w:val="Ttulo1"/>
      </w:pPr>
      <w:r>
        <w:lastRenderedPageBreak/>
        <w:t>Abstract</w:t>
      </w:r>
    </w:p>
    <w:p w:rsidR="00CD5B8B" w:rsidRDefault="00CD5B8B"/>
    <w:p w:rsidR="00CD5B8B" w:rsidRDefault="00CD5B8B"/>
    <w:p w:rsidR="005640DA" w:rsidRDefault="005640DA" w:rsidP="00CD5B8B">
      <w:pPr>
        <w:pStyle w:val="Ttulo1"/>
      </w:pPr>
      <w:r>
        <w:t>REVISÃO BIBLIOGRÁFICA</w:t>
      </w:r>
    </w:p>
    <w:p w:rsidR="005640DA" w:rsidRDefault="005640DA">
      <w:pPr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  <w:r>
        <w:rPr>
          <w:rFonts w:ascii="Arial" w:hAnsi="Arial" w:cs="Arial"/>
          <w:smallCaps/>
          <w:color w:val="000000"/>
          <w:sz w:val="15"/>
          <w:szCs w:val="15"/>
          <w:shd w:val="clear" w:color="auto" w:fill="F7F7F7"/>
        </w:rPr>
        <w:t xml:space="preserve">[1] - </w:t>
      </w:r>
      <w:proofErr w:type="spellStart"/>
      <w:r>
        <w:rPr>
          <w:rFonts w:ascii="Arial" w:hAnsi="Arial" w:cs="Arial"/>
          <w:smallCaps/>
          <w:color w:val="000000"/>
          <w:sz w:val="15"/>
          <w:szCs w:val="15"/>
          <w:shd w:val="clear" w:color="auto" w:fill="F7F7F7"/>
        </w:rPr>
        <w:t>Launius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, Roger.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>To</w:t>
      </w:r>
      <w:proofErr w:type="spellEnd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>Reach</w:t>
      </w:r>
      <w:proofErr w:type="spellEnd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>the</w:t>
      </w:r>
      <w:proofErr w:type="spellEnd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 xml:space="preserve"> High </w:t>
      </w:r>
      <w:proofErr w:type="spellStart"/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>Frontier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 [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S.l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.]: 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University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 xml:space="preserve"> Press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of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 xml:space="preserve"> Kentucky, 2002.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hyperlink r:id="rId8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7F7F7"/>
          </w:rPr>
          <w:t>ISBN 0-8131-2245-7</w:t>
        </w:r>
      </w:hyperlink>
    </w:p>
    <w:p w:rsidR="00124C24" w:rsidRDefault="00124C24">
      <w:pPr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(</w:t>
      </w:r>
      <w:hyperlink r:id="rId9" w:anchor="v=snippet&amp;q=sputnik%20first&amp;f=false" w:history="1">
        <w:r w:rsidRPr="00D6679A">
          <w:rPr>
            <w:rStyle w:val="Hyperlink"/>
            <w:rFonts w:ascii="Arial" w:hAnsi="Arial" w:cs="Arial"/>
            <w:sz w:val="20"/>
            <w:szCs w:val="20"/>
            <w:shd w:val="clear" w:color="auto" w:fill="F7F7F7"/>
          </w:rPr>
          <w:t>https://books.google.com.br/books?id=hKYeBgAAQBAJ&amp;pg=PA146&amp;lpg=PA146&amp;dq=to+reach+the+high+frontier+pdf&amp;source=bl&amp;ots=ZhhO1hGIS_&amp;sig=pV5bigcwZYUeXGwIXJn3QiVKI_E&amp;hl=pt-BR&amp;sa=X&amp;ved=0CFAQ6AEwCWoVChMIpr36gZHKxwIVQoGQCh33hw8d#v=snippet&amp;q=sputnik%20first&amp;f=fals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)</w:t>
      </w:r>
    </w:p>
    <w:p w:rsidR="00124C24" w:rsidRDefault="00124C24">
      <w:pPr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</w:p>
    <w:p w:rsidR="00665784" w:rsidRDefault="00665784">
      <w:pPr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</w:p>
    <w:p w:rsidR="00665784" w:rsidRDefault="00665784">
      <w:pPr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Links</w:t>
      </w:r>
    </w:p>
    <w:p w:rsidR="005640DA" w:rsidRDefault="00FF4495">
      <w:hyperlink r:id="rId10" w:history="1">
        <w:r w:rsidR="00665784" w:rsidRPr="00D6679A">
          <w:rPr>
            <w:rStyle w:val="Hyperlink"/>
          </w:rPr>
          <w:t>http://www.universetoday.com/42198/how-many-satellites-in-space/</w:t>
        </w:r>
      </w:hyperlink>
    </w:p>
    <w:p w:rsidR="00665784" w:rsidRDefault="00665784"/>
    <w:sectPr w:rsidR="00665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31D5"/>
    <w:multiLevelType w:val="hybridMultilevel"/>
    <w:tmpl w:val="D0C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81978"/>
    <w:multiLevelType w:val="hybridMultilevel"/>
    <w:tmpl w:val="9CEC7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6B"/>
    <w:rsid w:val="00025D74"/>
    <w:rsid w:val="00040D76"/>
    <w:rsid w:val="00083718"/>
    <w:rsid w:val="00124C24"/>
    <w:rsid w:val="001508BF"/>
    <w:rsid w:val="0018396B"/>
    <w:rsid w:val="002455E1"/>
    <w:rsid w:val="0028571C"/>
    <w:rsid w:val="0030551E"/>
    <w:rsid w:val="003536C9"/>
    <w:rsid w:val="00360A21"/>
    <w:rsid w:val="0038495D"/>
    <w:rsid w:val="003E3AFB"/>
    <w:rsid w:val="003F25BA"/>
    <w:rsid w:val="00456C6B"/>
    <w:rsid w:val="00460C09"/>
    <w:rsid w:val="00464314"/>
    <w:rsid w:val="004649DF"/>
    <w:rsid w:val="004C0F04"/>
    <w:rsid w:val="004D2EAF"/>
    <w:rsid w:val="004F40BB"/>
    <w:rsid w:val="00501366"/>
    <w:rsid w:val="00563FBA"/>
    <w:rsid w:val="005640DA"/>
    <w:rsid w:val="005B7B25"/>
    <w:rsid w:val="00624C29"/>
    <w:rsid w:val="00665784"/>
    <w:rsid w:val="00773CD6"/>
    <w:rsid w:val="00781B87"/>
    <w:rsid w:val="008A6578"/>
    <w:rsid w:val="008C73F3"/>
    <w:rsid w:val="008E391F"/>
    <w:rsid w:val="008F1657"/>
    <w:rsid w:val="00934EAE"/>
    <w:rsid w:val="00942A01"/>
    <w:rsid w:val="009546F0"/>
    <w:rsid w:val="00990870"/>
    <w:rsid w:val="00993C8D"/>
    <w:rsid w:val="009E1CD5"/>
    <w:rsid w:val="009F6B32"/>
    <w:rsid w:val="00A20358"/>
    <w:rsid w:val="00AB1FD7"/>
    <w:rsid w:val="00AF5891"/>
    <w:rsid w:val="00B06A63"/>
    <w:rsid w:val="00B429AF"/>
    <w:rsid w:val="00B6633D"/>
    <w:rsid w:val="00BA3658"/>
    <w:rsid w:val="00BA5583"/>
    <w:rsid w:val="00BB093F"/>
    <w:rsid w:val="00BE08E9"/>
    <w:rsid w:val="00CC1645"/>
    <w:rsid w:val="00CD5B8B"/>
    <w:rsid w:val="00CD687E"/>
    <w:rsid w:val="00CD7DD3"/>
    <w:rsid w:val="00D11E0D"/>
    <w:rsid w:val="00D37A18"/>
    <w:rsid w:val="00D6683A"/>
    <w:rsid w:val="00E303E0"/>
    <w:rsid w:val="00E42BE3"/>
    <w:rsid w:val="00E8327E"/>
    <w:rsid w:val="00EB27E9"/>
    <w:rsid w:val="00ED0679"/>
    <w:rsid w:val="00EF74F2"/>
    <w:rsid w:val="00F0601B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E648F-34DC-47FE-B26B-7F11687B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8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F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C73F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73F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56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pecial:Fontes_de_livros/08131224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1.globo.com/ciencia-e-saude/noticia/2015/03/nanossatelite-brasileiro-de-r-400-mil-e-declarado-inoperante-apos-falh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CubeSat" TargetMode="External"/><Relationship Id="rId10" Type="http://schemas.openxmlformats.org/officeDocument/2006/relationships/hyperlink" Target="http://www.universetoday.com/42198/how-many-satellites-in-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br/books?id=hKYeBgAAQBAJ&amp;pg=PA146&amp;lpg=PA146&amp;dq=to+reach+the+high+frontier+pdf&amp;source=bl&amp;ots=ZhhO1hGIS_&amp;sig=pV5bigcwZYUeXGwIXJn3QiVKI_E&amp;hl=pt-BR&amp;sa=X&amp;ved=0CFAQ6AEwCWoVChMIpr36gZHKxwIVQoGQCh33hw8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55</cp:revision>
  <dcterms:created xsi:type="dcterms:W3CDTF">2015-08-24T20:23:00Z</dcterms:created>
  <dcterms:modified xsi:type="dcterms:W3CDTF">2015-09-14T21:45:00Z</dcterms:modified>
</cp:coreProperties>
</file>