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INSTITUTO MAUÁ DE TECNOLOGIA</w:t>
      </w: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662F6" w:rsidRDefault="00A662F6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662F6" w:rsidRDefault="00A662F6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662F6" w:rsidRDefault="00A662F6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662F6" w:rsidRDefault="00A662F6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FELIPE MAHLMEISTER</w:t>
      </w: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noProof/>
          <w:sz w:val="24"/>
          <w:szCs w:val="24"/>
        </w:rPr>
      </w:pPr>
    </w:p>
    <w:p w:rsidR="001D41EC" w:rsidRPr="006D1996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Pr="006D1996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Pr="00927162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Pr="00927162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CUBESAT MAUÁ </w:t>
      </w:r>
      <w:r w:rsidR="00A662F6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="00A662F6">
        <w:rPr>
          <w:rFonts w:ascii="Times New Roman" w:hAnsi="Times New Roman"/>
          <w:sz w:val="24"/>
          <w:szCs w:val="24"/>
        </w:rPr>
        <w:t>ESTRUTURA</w:t>
      </w: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color w:val="FF0000"/>
          <w:sz w:val="24"/>
          <w:szCs w:val="24"/>
        </w:rPr>
      </w:pPr>
    </w:p>
    <w:p w:rsidR="001D41EC" w:rsidRPr="003B6BF4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i/>
          <w:color w:val="FF0000"/>
          <w:sz w:val="24"/>
          <w:szCs w:val="24"/>
          <w:highlight w:val="yellow"/>
        </w:rPr>
      </w:pPr>
    </w:p>
    <w:p w:rsidR="001D41EC" w:rsidRPr="006D1996" w:rsidRDefault="001D41EC" w:rsidP="001D41EC">
      <w:pPr>
        <w:pStyle w:val="IPTTextoDestaque"/>
        <w:spacing w:after="0" w:line="240" w:lineRule="auto"/>
        <w:ind w:left="2520"/>
        <w:jc w:val="both"/>
        <w:rPr>
          <w:rFonts w:ascii="Times New Roman" w:hAnsi="Times New Roman"/>
          <w:sz w:val="24"/>
          <w:szCs w:val="24"/>
        </w:rPr>
      </w:pPr>
    </w:p>
    <w:p w:rsidR="001D41EC" w:rsidRPr="006D1996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1D41EC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1D41EC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1D41EC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1D41EC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1D41EC" w:rsidRPr="00E003AF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1D41EC" w:rsidRPr="00E003AF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003AF">
        <w:rPr>
          <w:rFonts w:ascii="Times New Roman" w:hAnsi="Times New Roman"/>
          <w:sz w:val="24"/>
          <w:szCs w:val="24"/>
        </w:rPr>
        <w:t xml:space="preserve">São </w:t>
      </w:r>
      <w:r>
        <w:rPr>
          <w:rFonts w:ascii="Times New Roman" w:hAnsi="Times New Roman"/>
          <w:sz w:val="24"/>
          <w:szCs w:val="24"/>
        </w:rPr>
        <w:t>Caetano do Sul</w:t>
      </w:r>
    </w:p>
    <w:p w:rsidR="001D41EC" w:rsidRPr="00E003AF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Pr="00E003AF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003AF"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/>
          <w:sz w:val="24"/>
          <w:szCs w:val="24"/>
        </w:rPr>
        <w:t>16</w:t>
      </w:r>
    </w:p>
    <w:p w:rsidR="00B230B3" w:rsidRDefault="00B230B3" w:rsidP="00910124">
      <w:pPr>
        <w:pStyle w:val="Ttulo1"/>
        <w:numPr>
          <w:ilvl w:val="0"/>
          <w:numId w:val="1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lastRenderedPageBreak/>
        <w:t>INTRODUÇÃO</w:t>
      </w:r>
    </w:p>
    <w:p w:rsidR="00B230B3" w:rsidRDefault="00B230B3" w:rsidP="00910124">
      <w:pPr>
        <w:pStyle w:val="Ttulo2"/>
        <w:numPr>
          <w:ilvl w:val="1"/>
          <w:numId w:val="1"/>
        </w:numPr>
        <w:spacing w:line="360" w:lineRule="auto"/>
      </w:pPr>
      <w:r w:rsidRPr="00B230B3">
        <w:t>Visão Geral</w:t>
      </w:r>
    </w:p>
    <w:p w:rsidR="00A13C4B" w:rsidRPr="00141953" w:rsidRDefault="00A13C4B" w:rsidP="00910124">
      <w:pPr>
        <w:spacing w:line="360" w:lineRule="auto"/>
        <w:ind w:firstLine="340"/>
        <w:rPr>
          <w:rFonts w:cs="Times New Roman"/>
          <w:sz w:val="24"/>
        </w:rPr>
      </w:pPr>
      <w:r w:rsidRPr="00141953">
        <w:rPr>
          <w:rFonts w:cs="Times New Roman"/>
          <w:sz w:val="24"/>
        </w:rPr>
        <w:t xml:space="preserve">O </w:t>
      </w:r>
      <w:proofErr w:type="spellStart"/>
      <w:r w:rsidRPr="00141953">
        <w:rPr>
          <w:rFonts w:cs="Times New Roman"/>
          <w:sz w:val="24"/>
        </w:rPr>
        <w:t>CubeSat</w:t>
      </w:r>
      <w:proofErr w:type="spellEnd"/>
      <w:r w:rsidRPr="00141953">
        <w:rPr>
          <w:rFonts w:cs="Times New Roman"/>
          <w:sz w:val="24"/>
        </w:rPr>
        <w:t xml:space="preserve"> é um </w:t>
      </w:r>
      <w:proofErr w:type="spellStart"/>
      <w:r w:rsidRPr="00141953">
        <w:rPr>
          <w:rFonts w:cs="Times New Roman"/>
          <w:sz w:val="24"/>
        </w:rPr>
        <w:t>nanosatélite</w:t>
      </w:r>
      <w:proofErr w:type="spellEnd"/>
      <w:r w:rsidRPr="00141953">
        <w:rPr>
          <w:rFonts w:cs="Times New Roman"/>
          <w:sz w:val="24"/>
        </w:rPr>
        <w:t xml:space="preserve"> escalável, o formato padrão de uma unidade (</w:t>
      </w:r>
      <w:r w:rsidRPr="00141953">
        <w:rPr>
          <w:rFonts w:cs="Times New Roman"/>
          <w:i/>
          <w:sz w:val="24"/>
        </w:rPr>
        <w:t>também conhecido como 1U</w:t>
      </w:r>
      <w:r w:rsidRPr="00141953">
        <w:rPr>
          <w:rFonts w:cs="Times New Roman"/>
          <w:sz w:val="24"/>
        </w:rPr>
        <w:t>) é de 10x10x10cm pesando até no máximo 1,33 kg por unidade.</w:t>
      </w:r>
    </w:p>
    <w:p w:rsidR="00521AC8" w:rsidRPr="00141953" w:rsidRDefault="00521AC8" w:rsidP="00910124">
      <w:pPr>
        <w:spacing w:line="360" w:lineRule="auto"/>
        <w:ind w:firstLine="340"/>
        <w:rPr>
          <w:rFonts w:cs="Times New Roman"/>
          <w:sz w:val="24"/>
        </w:rPr>
      </w:pPr>
      <w:r w:rsidRPr="00141953">
        <w:rPr>
          <w:rFonts w:cs="Times New Roman"/>
          <w:color w:val="252525"/>
          <w:sz w:val="24"/>
          <w:shd w:val="clear" w:color="auto" w:fill="FFFFFF"/>
        </w:rPr>
        <w:t>Começando em 1999, esforços da</w:t>
      </w:r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proofErr w:type="spellStart"/>
      <w:r w:rsidRPr="00141953">
        <w:rPr>
          <w:rFonts w:cs="Times New Roman"/>
          <w:sz w:val="24"/>
          <w:shd w:val="clear" w:color="auto" w:fill="FFFFFF"/>
        </w:rPr>
        <w:t>California</w:t>
      </w:r>
      <w:proofErr w:type="spellEnd"/>
      <w:r w:rsidRPr="00141953">
        <w:rPr>
          <w:rFonts w:cs="Times New Roman"/>
          <w:sz w:val="24"/>
          <w:shd w:val="clear" w:color="auto" w:fill="FFFFFF"/>
        </w:rPr>
        <w:t xml:space="preserve"> </w:t>
      </w:r>
      <w:proofErr w:type="spellStart"/>
      <w:r w:rsidRPr="00141953">
        <w:rPr>
          <w:rFonts w:cs="Times New Roman"/>
          <w:sz w:val="24"/>
          <w:shd w:val="clear" w:color="auto" w:fill="FFFFFF"/>
        </w:rPr>
        <w:t>Polytechnic</w:t>
      </w:r>
      <w:proofErr w:type="spellEnd"/>
      <w:r w:rsidRPr="00141953">
        <w:rPr>
          <w:rFonts w:cs="Times New Roman"/>
          <w:sz w:val="24"/>
          <w:shd w:val="clear" w:color="auto" w:fill="FFFFFF"/>
        </w:rPr>
        <w:t xml:space="preserve"> </w:t>
      </w:r>
      <w:proofErr w:type="spellStart"/>
      <w:r w:rsidRPr="00141953">
        <w:rPr>
          <w:rFonts w:cs="Times New Roman"/>
          <w:sz w:val="24"/>
          <w:shd w:val="clear" w:color="auto" w:fill="FFFFFF"/>
        </w:rPr>
        <w:t>State</w:t>
      </w:r>
      <w:proofErr w:type="spellEnd"/>
      <w:r w:rsidRPr="00141953">
        <w:rPr>
          <w:rFonts w:cs="Times New Roman"/>
          <w:sz w:val="24"/>
          <w:shd w:val="clear" w:color="auto" w:fill="FFFFFF"/>
        </w:rPr>
        <w:t xml:space="preserve"> </w:t>
      </w:r>
      <w:proofErr w:type="spellStart"/>
      <w:r w:rsidRPr="00141953">
        <w:rPr>
          <w:rFonts w:cs="Times New Roman"/>
          <w:sz w:val="24"/>
          <w:shd w:val="clear" w:color="auto" w:fill="FFFFFF"/>
        </w:rPr>
        <w:t>University</w:t>
      </w:r>
      <w:proofErr w:type="spellEnd"/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r w:rsidRPr="00141953">
        <w:rPr>
          <w:rFonts w:cs="Times New Roman"/>
          <w:color w:val="252525"/>
          <w:sz w:val="24"/>
          <w:shd w:val="clear" w:color="auto" w:fill="FFFFFF"/>
        </w:rPr>
        <w:t xml:space="preserve">(Cal </w:t>
      </w:r>
      <w:proofErr w:type="spellStart"/>
      <w:r w:rsidRPr="00141953">
        <w:rPr>
          <w:rFonts w:cs="Times New Roman"/>
          <w:color w:val="252525"/>
          <w:sz w:val="24"/>
          <w:shd w:val="clear" w:color="auto" w:fill="FFFFFF"/>
        </w:rPr>
        <w:t>Poly</w:t>
      </w:r>
      <w:proofErr w:type="spellEnd"/>
      <w:r w:rsidRPr="00141953">
        <w:rPr>
          <w:rFonts w:cs="Times New Roman"/>
          <w:color w:val="252525"/>
          <w:sz w:val="24"/>
          <w:shd w:val="clear" w:color="auto" w:fill="FFFFFF"/>
        </w:rPr>
        <w:t>) liderados por</w:t>
      </w:r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proofErr w:type="spellStart"/>
      <w:r w:rsidRPr="00141953">
        <w:rPr>
          <w:rFonts w:cs="Times New Roman"/>
          <w:sz w:val="24"/>
          <w:shd w:val="clear" w:color="auto" w:fill="FFFFFF"/>
        </w:rPr>
        <w:t>Jordi</w:t>
      </w:r>
      <w:proofErr w:type="spellEnd"/>
      <w:r w:rsidRPr="00141953">
        <w:rPr>
          <w:rFonts w:cs="Times New Roman"/>
          <w:sz w:val="24"/>
          <w:shd w:val="clear" w:color="auto" w:fill="FFFFFF"/>
        </w:rPr>
        <w:t xml:space="preserve"> </w:t>
      </w:r>
      <w:proofErr w:type="spellStart"/>
      <w:r w:rsidRPr="00141953">
        <w:rPr>
          <w:rFonts w:cs="Times New Roman"/>
          <w:sz w:val="24"/>
          <w:shd w:val="clear" w:color="auto" w:fill="FFFFFF"/>
        </w:rPr>
        <w:t>Puig-Suari</w:t>
      </w:r>
      <w:proofErr w:type="spellEnd"/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r w:rsidRPr="00141953">
        <w:rPr>
          <w:rFonts w:cs="Times New Roman"/>
          <w:color w:val="252525"/>
          <w:sz w:val="24"/>
          <w:shd w:val="clear" w:color="auto" w:fill="FFFFFF"/>
        </w:rPr>
        <w:t>e da</w:t>
      </w:r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r w:rsidRPr="00141953">
        <w:rPr>
          <w:rFonts w:cs="Times New Roman"/>
          <w:sz w:val="24"/>
          <w:shd w:val="clear" w:color="auto" w:fill="FFFFFF"/>
        </w:rPr>
        <w:t>Universidade Stanford</w:t>
      </w:r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r w:rsidRPr="00141953">
        <w:rPr>
          <w:rFonts w:cs="Times New Roman"/>
          <w:color w:val="252525"/>
          <w:sz w:val="24"/>
          <w:shd w:val="clear" w:color="auto" w:fill="FFFFFF"/>
        </w:rPr>
        <w:t>liderados por</w:t>
      </w:r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r w:rsidRPr="00141953">
        <w:rPr>
          <w:rFonts w:cs="Times New Roman"/>
          <w:sz w:val="24"/>
          <w:shd w:val="clear" w:color="auto" w:fill="FFFFFF"/>
        </w:rPr>
        <w:t xml:space="preserve">Bob </w:t>
      </w:r>
      <w:proofErr w:type="spellStart"/>
      <w:r w:rsidRPr="00141953">
        <w:rPr>
          <w:rFonts w:cs="Times New Roman"/>
          <w:sz w:val="24"/>
          <w:shd w:val="clear" w:color="auto" w:fill="FFFFFF"/>
        </w:rPr>
        <w:t>Twiggs</w:t>
      </w:r>
      <w:proofErr w:type="spellEnd"/>
      <w:r w:rsidRPr="00141953">
        <w:rPr>
          <w:rFonts w:cs="Times New Roman"/>
          <w:color w:val="252525"/>
          <w:sz w:val="24"/>
          <w:shd w:val="clear" w:color="auto" w:fill="FFFFFF"/>
        </w:rPr>
        <w:t xml:space="preserve">, levaram ao desenvolvimento da especificação do </w:t>
      </w:r>
      <w:proofErr w:type="spellStart"/>
      <w:r w:rsidRPr="00141953">
        <w:rPr>
          <w:rFonts w:cs="Times New Roman"/>
          <w:color w:val="252525"/>
          <w:sz w:val="24"/>
          <w:shd w:val="clear" w:color="auto" w:fill="FFFFFF"/>
        </w:rPr>
        <w:t>CubeSat</w:t>
      </w:r>
      <w:proofErr w:type="spellEnd"/>
      <w:r w:rsidRPr="00141953">
        <w:rPr>
          <w:rFonts w:cs="Times New Roman"/>
          <w:color w:val="252525"/>
          <w:sz w:val="24"/>
          <w:shd w:val="clear" w:color="auto" w:fill="FFFFFF"/>
        </w:rPr>
        <w:t>, com a intenção de ajudar as universidades de todo o Mundo a exercer atividades práticas de exploração científica do espaço.</w:t>
      </w:r>
    </w:p>
    <w:p w:rsidR="00B230B3" w:rsidRDefault="00B230B3" w:rsidP="00910124">
      <w:pPr>
        <w:pStyle w:val="Ttulo2"/>
        <w:numPr>
          <w:ilvl w:val="1"/>
          <w:numId w:val="1"/>
        </w:numPr>
        <w:spacing w:line="360" w:lineRule="auto"/>
      </w:pPr>
      <w:proofErr w:type="spellStart"/>
      <w:r w:rsidRPr="00B230B3">
        <w:t>IMTSat</w:t>
      </w:r>
      <w:proofErr w:type="spellEnd"/>
    </w:p>
    <w:p w:rsidR="00521AC8" w:rsidRPr="00141953" w:rsidRDefault="00521AC8" w:rsidP="00910124">
      <w:pPr>
        <w:spacing w:line="360" w:lineRule="auto"/>
        <w:ind w:firstLine="340"/>
        <w:rPr>
          <w:sz w:val="24"/>
        </w:rPr>
      </w:pPr>
      <w:r w:rsidRPr="00141953">
        <w:rPr>
          <w:sz w:val="24"/>
        </w:rPr>
        <w:t>O projeto é composto à princípio por 3 unidades, uma para cada subsistema (</w:t>
      </w:r>
      <w:r w:rsidR="00B7620F" w:rsidRPr="00141953">
        <w:rPr>
          <w:sz w:val="24"/>
        </w:rPr>
        <w:t>comunicação, controle de atitude e potência</w:t>
      </w:r>
      <w:r w:rsidRPr="00141953">
        <w:rPr>
          <w:sz w:val="24"/>
        </w:rPr>
        <w:t>).</w:t>
      </w:r>
    </w:p>
    <w:p w:rsidR="00B7620F" w:rsidRDefault="00B7620F" w:rsidP="00910124">
      <w:pPr>
        <w:spacing w:line="360" w:lineRule="auto"/>
        <w:ind w:firstLine="340"/>
        <w:jc w:val="center"/>
      </w:pPr>
      <w:r>
        <w:rPr>
          <w:noProof/>
          <w:lang w:eastAsia="pt-BR"/>
        </w:rPr>
        <w:drawing>
          <wp:inline distT="0" distB="0" distL="0" distR="0">
            <wp:extent cx="3240000" cy="26488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beSat03_legendas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7" r="34737"/>
                    <a:stretch/>
                  </pic:blipFill>
                  <pic:spPr bwMode="auto">
                    <a:xfrm>
                      <a:off x="0" y="0"/>
                      <a:ext cx="3240000" cy="264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BAE" w:rsidRPr="00141953" w:rsidRDefault="00521AC8" w:rsidP="00910124">
      <w:pPr>
        <w:spacing w:line="360" w:lineRule="auto"/>
        <w:ind w:firstLine="340"/>
        <w:rPr>
          <w:noProof/>
          <w:sz w:val="24"/>
          <w:lang w:eastAsia="pt-BR"/>
        </w:rPr>
      </w:pPr>
      <w:r w:rsidRPr="00141953">
        <w:rPr>
          <w:sz w:val="24"/>
        </w:rPr>
        <w:t>A estrutura proposta é modular e deve possib</w:t>
      </w:r>
      <w:r w:rsidR="0069279F">
        <w:rPr>
          <w:sz w:val="24"/>
        </w:rPr>
        <w:t xml:space="preserve">ilitar a montagem de n-unidades        </w:t>
      </w:r>
      <w:proofErr w:type="gramStart"/>
      <w:r w:rsidR="0069279F">
        <w:rPr>
          <w:sz w:val="24"/>
        </w:rPr>
        <w:t xml:space="preserve">   </w:t>
      </w:r>
      <w:r w:rsidRPr="00141953">
        <w:rPr>
          <w:sz w:val="24"/>
        </w:rPr>
        <w:t>(</w:t>
      </w:r>
      <w:proofErr w:type="gramEnd"/>
      <w:r w:rsidRPr="00141953">
        <w:rPr>
          <w:sz w:val="24"/>
        </w:rPr>
        <w:t>1U,</w:t>
      </w:r>
      <w:r w:rsidR="0069279F">
        <w:rPr>
          <w:sz w:val="24"/>
        </w:rPr>
        <w:t xml:space="preserve"> 2U, ....</w:t>
      </w:r>
      <w:r w:rsidRPr="00141953">
        <w:rPr>
          <w:sz w:val="24"/>
        </w:rPr>
        <w:t>), uma chapa externa de fixação será responsável por unir as diferentes unidades. As placas eletrônicas (</w:t>
      </w:r>
      <w:proofErr w:type="spellStart"/>
      <w:r w:rsidRPr="00141953">
        <w:rPr>
          <w:sz w:val="24"/>
        </w:rPr>
        <w:t>PCBs</w:t>
      </w:r>
      <w:proofErr w:type="spellEnd"/>
      <w:r w:rsidRPr="00141953">
        <w:rPr>
          <w:sz w:val="24"/>
        </w:rPr>
        <w:t>) serão fixas nas faces do cubo e não empilhadas em seu</w:t>
      </w:r>
      <w:r w:rsidR="00FE671C">
        <w:rPr>
          <w:sz w:val="24"/>
        </w:rPr>
        <w:t xml:space="preserve"> i</w:t>
      </w:r>
      <w:r w:rsidRPr="00141953">
        <w:rPr>
          <w:sz w:val="24"/>
        </w:rPr>
        <w:t xml:space="preserve">nterior </w:t>
      </w:r>
      <w:r w:rsidRPr="00141953">
        <w:rPr>
          <w:rStyle w:val="Refdenotaderodap"/>
          <w:sz w:val="24"/>
        </w:rPr>
        <w:footnoteReference w:id="1"/>
      </w:r>
      <w:r w:rsidRPr="00141953">
        <w:rPr>
          <w:sz w:val="24"/>
        </w:rPr>
        <w:t xml:space="preserve">, a ideia surgiu na </w:t>
      </w:r>
      <w:r w:rsidR="00341F4A" w:rsidRPr="00141953">
        <w:rPr>
          <w:sz w:val="24"/>
        </w:rPr>
        <w:t>análise</w:t>
      </w:r>
      <w:r w:rsidRPr="00141953">
        <w:rPr>
          <w:sz w:val="24"/>
        </w:rPr>
        <w:t xml:space="preserve"> do pr</w:t>
      </w:r>
      <w:r w:rsidR="00FE671C">
        <w:rPr>
          <w:sz w:val="24"/>
        </w:rPr>
        <w:t>ojeto do satélite COROT. Com est</w:t>
      </w:r>
      <w:r w:rsidRPr="00141953">
        <w:rPr>
          <w:sz w:val="24"/>
        </w:rPr>
        <w:t>a ideia visamos uma maior facilidade na etapa de montagem e testes</w:t>
      </w:r>
      <w:r w:rsidR="00341F4A" w:rsidRPr="00141953">
        <w:rPr>
          <w:sz w:val="24"/>
        </w:rPr>
        <w:t xml:space="preserve"> e melhor aproveitamento </w:t>
      </w:r>
      <w:r w:rsidR="00FE671C">
        <w:rPr>
          <w:sz w:val="24"/>
        </w:rPr>
        <w:t xml:space="preserve">do espaço </w:t>
      </w:r>
      <w:r w:rsidR="00341F4A" w:rsidRPr="00141953">
        <w:rPr>
          <w:sz w:val="24"/>
        </w:rPr>
        <w:t>interno</w:t>
      </w:r>
      <w:r w:rsidRPr="00141953">
        <w:rPr>
          <w:sz w:val="24"/>
        </w:rPr>
        <w:t>.</w:t>
      </w:r>
    </w:p>
    <w:p w:rsidR="00017533" w:rsidRDefault="00017533" w:rsidP="00910124">
      <w:pPr>
        <w:pStyle w:val="Ttulo2"/>
        <w:numPr>
          <w:ilvl w:val="1"/>
          <w:numId w:val="1"/>
        </w:numPr>
        <w:spacing w:line="360" w:lineRule="auto"/>
      </w:pPr>
      <w:r w:rsidRPr="00B230B3">
        <w:lastRenderedPageBreak/>
        <w:t>Objetivo</w:t>
      </w:r>
    </w:p>
    <w:p w:rsidR="00341F4A" w:rsidRPr="00910124" w:rsidRDefault="00E3525C" w:rsidP="00910124">
      <w:pPr>
        <w:spacing w:line="360" w:lineRule="auto"/>
        <w:ind w:firstLine="340"/>
        <w:rPr>
          <w:sz w:val="24"/>
        </w:rPr>
      </w:pPr>
      <w:r w:rsidRPr="00141953">
        <w:rPr>
          <w:sz w:val="24"/>
        </w:rPr>
        <w:t xml:space="preserve">O objetivo da parte mecânica foi desenvolver e construir uma estrutura capaz de atender todos os requisitos da norma internacional de </w:t>
      </w:r>
      <w:proofErr w:type="spellStart"/>
      <w:r w:rsidRPr="00141953">
        <w:rPr>
          <w:sz w:val="24"/>
        </w:rPr>
        <w:t>CubeSats</w:t>
      </w:r>
      <w:proofErr w:type="spellEnd"/>
      <w:r w:rsidR="00341F4A" w:rsidRPr="00141953">
        <w:rPr>
          <w:rStyle w:val="Refdenotaderodap"/>
          <w:sz w:val="24"/>
        </w:rPr>
        <w:footnoteReference w:id="2"/>
      </w:r>
      <w:r w:rsidRPr="00141953">
        <w:rPr>
          <w:sz w:val="24"/>
        </w:rPr>
        <w:t>, com o melhor aproveitamento de espaço interno possível</w:t>
      </w:r>
      <w:r w:rsidR="00FE671C">
        <w:rPr>
          <w:sz w:val="24"/>
        </w:rPr>
        <w:t xml:space="preserve"> e facilidade na etapa de montagem</w:t>
      </w:r>
      <w:r w:rsidRPr="00141953">
        <w:rPr>
          <w:sz w:val="24"/>
        </w:rPr>
        <w:t>.</w:t>
      </w:r>
    </w:p>
    <w:p w:rsidR="00B230B3" w:rsidRDefault="00B230B3" w:rsidP="00910124">
      <w:pPr>
        <w:pStyle w:val="Ttulo2"/>
        <w:numPr>
          <w:ilvl w:val="1"/>
          <w:numId w:val="1"/>
        </w:numPr>
        <w:spacing w:line="360" w:lineRule="auto"/>
      </w:pPr>
      <w:r w:rsidRPr="00B230B3">
        <w:t>Interface</w:t>
      </w:r>
    </w:p>
    <w:p w:rsidR="00E3525C" w:rsidRPr="00141953" w:rsidRDefault="00E3525C" w:rsidP="00910124">
      <w:pPr>
        <w:spacing w:line="360" w:lineRule="auto"/>
        <w:ind w:firstLine="340"/>
        <w:rPr>
          <w:sz w:val="24"/>
        </w:rPr>
      </w:pPr>
      <w:r w:rsidRPr="00141953">
        <w:rPr>
          <w:sz w:val="24"/>
        </w:rPr>
        <w:t>Após reuniões de alinhamento sobre diversos modelos de construções diferentes, o Prof. Doutor Vanderlei Parro sugeriu que seguíssemos o modelo de pétalas, onde as placas eletrônicas (</w:t>
      </w:r>
      <w:proofErr w:type="spellStart"/>
      <w:r w:rsidRPr="00141953">
        <w:rPr>
          <w:sz w:val="24"/>
        </w:rPr>
        <w:t>PCBs</w:t>
      </w:r>
      <w:proofErr w:type="spellEnd"/>
      <w:r w:rsidRPr="00141953">
        <w:rPr>
          <w:sz w:val="24"/>
        </w:rPr>
        <w:t>) seriam fixas nas faces do cubo, ideia surgiu após a anális</w:t>
      </w:r>
      <w:r w:rsidR="00FE671C">
        <w:rPr>
          <w:sz w:val="24"/>
        </w:rPr>
        <w:t>e do projeto do satélite COROT.</w:t>
      </w:r>
    </w:p>
    <w:p w:rsidR="00985A90" w:rsidRPr="00FA0595" w:rsidRDefault="00985A90" w:rsidP="00985A90">
      <w:pPr>
        <w:pStyle w:val="Legenda"/>
        <w:keepNext/>
        <w:jc w:val="center"/>
        <w:rPr>
          <w:color w:val="auto"/>
        </w:rPr>
      </w:pPr>
      <w:bookmarkStart w:id="0" w:name="_Ref435524370"/>
      <w:r w:rsidRPr="00FA0595">
        <w:rPr>
          <w:color w:val="auto"/>
        </w:rPr>
        <w:t xml:space="preserve">Figura </w:t>
      </w:r>
      <w:r w:rsidR="00A318E8" w:rsidRPr="00FA0595">
        <w:rPr>
          <w:color w:val="auto"/>
        </w:rPr>
        <w:fldChar w:fldCharType="begin"/>
      </w:r>
      <w:r w:rsidRPr="00FA0595">
        <w:rPr>
          <w:color w:val="auto"/>
        </w:rPr>
        <w:instrText xml:space="preserve"> SEQ Figura \* ARABIC </w:instrText>
      </w:r>
      <w:r w:rsidR="00A318E8" w:rsidRPr="00FA0595">
        <w:rPr>
          <w:color w:val="auto"/>
        </w:rPr>
        <w:fldChar w:fldCharType="separate"/>
      </w:r>
      <w:r w:rsidR="00F12927">
        <w:rPr>
          <w:noProof/>
          <w:color w:val="auto"/>
        </w:rPr>
        <w:t>1</w:t>
      </w:r>
      <w:r w:rsidR="00A318E8" w:rsidRPr="00FA0595">
        <w:rPr>
          <w:color w:val="auto"/>
        </w:rPr>
        <w:fldChar w:fldCharType="end"/>
      </w:r>
      <w:bookmarkEnd w:id="0"/>
      <w:r w:rsidRPr="00FA0595">
        <w:rPr>
          <w:color w:val="auto"/>
        </w:rPr>
        <w:t xml:space="preserve"> - Modelo Pétala</w:t>
      </w:r>
    </w:p>
    <w:p w:rsidR="00E3525C" w:rsidRPr="00FA0595" w:rsidRDefault="00357FE6" w:rsidP="00910124">
      <w:pPr>
        <w:spacing w:line="360" w:lineRule="auto"/>
        <w:jc w:val="center"/>
      </w:pPr>
      <w:r w:rsidRPr="00FA0595">
        <w:rPr>
          <w:noProof/>
          <w:lang w:eastAsia="pt-BR"/>
        </w:rPr>
        <w:drawing>
          <wp:inline distT="0" distB="0" distL="0" distR="0">
            <wp:extent cx="3240000" cy="225304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8" t="17565" r="22566" b="11544"/>
                    <a:stretch/>
                  </pic:blipFill>
                  <pic:spPr bwMode="auto">
                    <a:xfrm>
                      <a:off x="0" y="0"/>
                      <a:ext cx="3240000" cy="225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904" w:rsidRDefault="003C0904" w:rsidP="00910124">
      <w:pPr>
        <w:spacing w:line="360" w:lineRule="auto"/>
        <w:rPr>
          <w:sz w:val="20"/>
        </w:rPr>
      </w:pPr>
      <w:r w:rsidRPr="00141953">
        <w:rPr>
          <w:sz w:val="20"/>
        </w:rPr>
        <w:tab/>
        <w:t xml:space="preserve">Nota: </w:t>
      </w:r>
      <w:r w:rsidR="00BC597D" w:rsidRPr="00141953">
        <w:rPr>
          <w:sz w:val="20"/>
        </w:rPr>
        <w:t xml:space="preserve">A </w:t>
      </w:r>
      <w:r w:rsidR="0067143B">
        <w:fldChar w:fldCharType="begin"/>
      </w:r>
      <w:r w:rsidR="0067143B">
        <w:instrText xml:space="preserve"> REF _Ref435524370 \h  \* MERGEFORMAT </w:instrText>
      </w:r>
      <w:r w:rsidR="0067143B">
        <w:fldChar w:fldCharType="separate"/>
      </w:r>
      <w:r w:rsidR="00F12927" w:rsidRPr="00F12927">
        <w:rPr>
          <w:sz w:val="20"/>
        </w:rPr>
        <w:t>Figura 1</w:t>
      </w:r>
      <w:r w:rsidR="0067143B">
        <w:fldChar w:fldCharType="end"/>
      </w:r>
      <w:r w:rsidR="00FE671C">
        <w:rPr>
          <w:sz w:val="20"/>
        </w:rPr>
        <w:t xml:space="preserve"> é um esquemático d</w:t>
      </w:r>
      <w:r w:rsidR="00BC597D" w:rsidRPr="00141953">
        <w:rPr>
          <w:sz w:val="20"/>
        </w:rPr>
        <w:t xml:space="preserve">a fase de testes, onde o objetivo é demonstrar a facilidade com que se tem acesso as </w:t>
      </w:r>
      <w:proofErr w:type="spellStart"/>
      <w:r w:rsidR="00BC597D" w:rsidRPr="00141953">
        <w:rPr>
          <w:sz w:val="20"/>
        </w:rPr>
        <w:t>PCB</w:t>
      </w:r>
      <w:r w:rsidR="00C05D79">
        <w:rPr>
          <w:sz w:val="20"/>
        </w:rPr>
        <w:t>s</w:t>
      </w:r>
      <w:proofErr w:type="spellEnd"/>
      <w:r w:rsidR="00C05D79">
        <w:rPr>
          <w:sz w:val="20"/>
        </w:rPr>
        <w:t xml:space="preserve"> laterais. Assim que finalizada esta fase</w:t>
      </w:r>
      <w:r w:rsidR="00BC597D" w:rsidRPr="00141953">
        <w:rPr>
          <w:sz w:val="20"/>
        </w:rPr>
        <w:t xml:space="preserve">, tais placas são </w:t>
      </w:r>
      <w:r w:rsidR="00046C62" w:rsidRPr="00141953">
        <w:rPr>
          <w:sz w:val="20"/>
        </w:rPr>
        <w:t xml:space="preserve">fixadas na estrutura conforme a </w:t>
      </w:r>
      <w:r w:rsidR="0067143B">
        <w:fldChar w:fldCharType="begin"/>
      </w:r>
      <w:r w:rsidR="0067143B">
        <w:instrText xml:space="preserve"> REF _Ref435529370 \h  \* MERGEFORMAT </w:instrText>
      </w:r>
      <w:r w:rsidR="0067143B">
        <w:fldChar w:fldCharType="separate"/>
      </w:r>
      <w:r w:rsidR="00F12927" w:rsidRPr="00F12927">
        <w:rPr>
          <w:sz w:val="20"/>
        </w:rPr>
        <w:t>Figura 5</w:t>
      </w:r>
      <w:r w:rsidR="0067143B">
        <w:fldChar w:fldCharType="end"/>
      </w:r>
      <w:r w:rsidR="00BC597D" w:rsidRPr="00141953">
        <w:rPr>
          <w:sz w:val="20"/>
        </w:rPr>
        <w:t>.</w:t>
      </w:r>
    </w:p>
    <w:p w:rsidR="00910124" w:rsidRDefault="00910124" w:rsidP="00910124">
      <w:pPr>
        <w:spacing w:line="360" w:lineRule="auto"/>
        <w:rPr>
          <w:sz w:val="20"/>
        </w:rPr>
      </w:pPr>
    </w:p>
    <w:p w:rsidR="00910124" w:rsidRDefault="00910124" w:rsidP="00910124">
      <w:pPr>
        <w:spacing w:line="360" w:lineRule="auto"/>
        <w:rPr>
          <w:sz w:val="20"/>
        </w:rPr>
      </w:pPr>
    </w:p>
    <w:p w:rsidR="00910124" w:rsidRDefault="00910124" w:rsidP="00910124">
      <w:pPr>
        <w:spacing w:line="360" w:lineRule="auto"/>
        <w:rPr>
          <w:sz w:val="20"/>
        </w:rPr>
      </w:pPr>
    </w:p>
    <w:p w:rsidR="00910124" w:rsidRDefault="00910124" w:rsidP="00910124">
      <w:pPr>
        <w:spacing w:line="360" w:lineRule="auto"/>
        <w:rPr>
          <w:sz w:val="20"/>
        </w:rPr>
      </w:pPr>
    </w:p>
    <w:p w:rsidR="00910124" w:rsidRDefault="00910124" w:rsidP="00910124">
      <w:pPr>
        <w:spacing w:line="360" w:lineRule="auto"/>
        <w:rPr>
          <w:sz w:val="20"/>
        </w:rPr>
      </w:pPr>
    </w:p>
    <w:p w:rsidR="00910124" w:rsidRDefault="00910124" w:rsidP="00910124">
      <w:pPr>
        <w:spacing w:line="360" w:lineRule="auto"/>
        <w:rPr>
          <w:sz w:val="20"/>
        </w:rPr>
      </w:pPr>
    </w:p>
    <w:p w:rsidR="00910124" w:rsidRPr="00141953" w:rsidRDefault="00910124" w:rsidP="00910124">
      <w:pPr>
        <w:spacing w:line="360" w:lineRule="auto"/>
        <w:rPr>
          <w:sz w:val="20"/>
        </w:rPr>
      </w:pPr>
    </w:p>
    <w:p w:rsidR="00A77ED3" w:rsidRPr="00FA0595" w:rsidRDefault="00A77ED3" w:rsidP="00A77ED3">
      <w:pPr>
        <w:pStyle w:val="Ttulo2"/>
        <w:numPr>
          <w:ilvl w:val="1"/>
          <w:numId w:val="1"/>
        </w:numPr>
      </w:pPr>
      <w:r w:rsidRPr="00FA0595">
        <w:lastRenderedPageBreak/>
        <w:t>Características Gerais</w:t>
      </w:r>
    </w:p>
    <w:p w:rsidR="00A77ED3" w:rsidRPr="00FA0595" w:rsidRDefault="00A77ED3" w:rsidP="00A77ED3">
      <w:pPr>
        <w:jc w:val="center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6"/>
        <w:gridCol w:w="4154"/>
      </w:tblGrid>
      <w:tr w:rsidR="00FA0595" w:rsidRPr="00FA0595" w:rsidTr="000D13A4">
        <w:trPr>
          <w:jc w:val="center"/>
        </w:trPr>
        <w:tc>
          <w:tcPr>
            <w:tcW w:w="4247" w:type="dxa"/>
          </w:tcPr>
          <w:p w:rsidR="000D13A4" w:rsidRPr="00FA0595" w:rsidRDefault="000D13A4" w:rsidP="000D13A4">
            <w:pPr>
              <w:pStyle w:val="Legenda"/>
              <w:keepNext/>
              <w:jc w:val="center"/>
              <w:rPr>
                <w:color w:val="auto"/>
              </w:rPr>
            </w:pPr>
            <w:r w:rsidRPr="00FA0595">
              <w:rPr>
                <w:color w:val="auto"/>
              </w:rPr>
              <w:t xml:space="preserve">Figura </w:t>
            </w:r>
            <w:r w:rsidR="00A318E8" w:rsidRPr="00FA0595">
              <w:rPr>
                <w:color w:val="auto"/>
              </w:rPr>
              <w:fldChar w:fldCharType="begin"/>
            </w:r>
            <w:r w:rsidRPr="00FA0595">
              <w:rPr>
                <w:color w:val="auto"/>
              </w:rPr>
              <w:instrText xml:space="preserve"> SEQ Figura \* ARABIC </w:instrText>
            </w:r>
            <w:r w:rsidR="00A318E8" w:rsidRPr="00FA0595">
              <w:rPr>
                <w:color w:val="auto"/>
              </w:rPr>
              <w:fldChar w:fldCharType="separate"/>
            </w:r>
            <w:r w:rsidR="00F12927">
              <w:rPr>
                <w:noProof/>
                <w:color w:val="auto"/>
              </w:rPr>
              <w:t>2</w:t>
            </w:r>
            <w:r w:rsidR="00A318E8" w:rsidRPr="00FA0595">
              <w:rPr>
                <w:color w:val="auto"/>
              </w:rPr>
              <w:fldChar w:fldCharType="end"/>
            </w:r>
            <w:r w:rsidRPr="00FA0595">
              <w:rPr>
                <w:color w:val="auto"/>
              </w:rPr>
              <w:t xml:space="preserve"> - </w:t>
            </w:r>
            <w:proofErr w:type="spellStart"/>
            <w:r w:rsidRPr="00FA0595">
              <w:rPr>
                <w:color w:val="auto"/>
              </w:rPr>
              <w:t>CubeSat</w:t>
            </w:r>
            <w:proofErr w:type="spellEnd"/>
            <w:r w:rsidRPr="00FA0595">
              <w:rPr>
                <w:color w:val="auto"/>
              </w:rPr>
              <w:t xml:space="preserve"> Módulo Gaveta</w:t>
            </w:r>
          </w:p>
          <w:p w:rsidR="000D13A4" w:rsidRPr="00FA0595" w:rsidRDefault="000D13A4" w:rsidP="00A77ED3">
            <w:pPr>
              <w:jc w:val="center"/>
            </w:pPr>
            <w:r w:rsidRPr="00FA0595">
              <w:rPr>
                <w:noProof/>
                <w:lang w:eastAsia="pt-BR"/>
              </w:rPr>
              <w:drawing>
                <wp:inline distT="0" distB="0" distL="0" distR="0">
                  <wp:extent cx="2753989" cy="2520000"/>
                  <wp:effectExtent l="0" t="0" r="889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1" r="10033"/>
                          <a:stretch/>
                        </pic:blipFill>
                        <pic:spPr bwMode="auto">
                          <a:xfrm>
                            <a:off x="0" y="0"/>
                            <a:ext cx="275398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D13A4" w:rsidRPr="00FA0595" w:rsidRDefault="000D13A4" w:rsidP="000D13A4">
            <w:pPr>
              <w:pStyle w:val="Legenda"/>
              <w:keepNext/>
              <w:jc w:val="center"/>
              <w:rPr>
                <w:color w:val="auto"/>
              </w:rPr>
            </w:pPr>
            <w:r w:rsidRPr="00FA0595">
              <w:rPr>
                <w:color w:val="auto"/>
              </w:rPr>
              <w:t xml:space="preserve">Figura </w:t>
            </w:r>
            <w:r w:rsidR="00A318E8" w:rsidRPr="00FA0595">
              <w:rPr>
                <w:color w:val="auto"/>
              </w:rPr>
              <w:fldChar w:fldCharType="begin"/>
            </w:r>
            <w:r w:rsidRPr="00FA0595">
              <w:rPr>
                <w:color w:val="auto"/>
              </w:rPr>
              <w:instrText xml:space="preserve"> SEQ Figura \* ARABIC </w:instrText>
            </w:r>
            <w:r w:rsidR="00A318E8" w:rsidRPr="00FA0595">
              <w:rPr>
                <w:color w:val="auto"/>
              </w:rPr>
              <w:fldChar w:fldCharType="separate"/>
            </w:r>
            <w:r w:rsidR="00F12927">
              <w:rPr>
                <w:noProof/>
                <w:color w:val="auto"/>
              </w:rPr>
              <w:t>3</w:t>
            </w:r>
            <w:r w:rsidR="00A318E8" w:rsidRPr="00FA0595">
              <w:rPr>
                <w:color w:val="auto"/>
              </w:rPr>
              <w:fldChar w:fldCharType="end"/>
            </w:r>
            <w:r w:rsidR="00985A90" w:rsidRPr="00FA0595">
              <w:rPr>
                <w:color w:val="auto"/>
              </w:rPr>
              <w:t xml:space="preserve"> - </w:t>
            </w:r>
            <w:proofErr w:type="spellStart"/>
            <w:r w:rsidR="00985A90" w:rsidRPr="00FA0595">
              <w:rPr>
                <w:color w:val="auto"/>
              </w:rPr>
              <w:t>CubeSat</w:t>
            </w:r>
            <w:proofErr w:type="spellEnd"/>
            <w:r w:rsidRPr="00FA0595">
              <w:rPr>
                <w:color w:val="auto"/>
              </w:rPr>
              <w:t xml:space="preserve"> Módulo </w:t>
            </w:r>
            <w:r w:rsidR="00985A90" w:rsidRPr="00FA0595">
              <w:rPr>
                <w:color w:val="auto"/>
              </w:rPr>
              <w:t>Padrão</w:t>
            </w:r>
          </w:p>
          <w:p w:rsidR="000D13A4" w:rsidRPr="00FA0595" w:rsidRDefault="000D13A4" w:rsidP="00A77ED3">
            <w:pPr>
              <w:jc w:val="center"/>
            </w:pPr>
            <w:r w:rsidRPr="00FA0595">
              <w:rPr>
                <w:noProof/>
                <w:lang w:eastAsia="pt-BR"/>
              </w:rPr>
              <w:drawing>
                <wp:inline distT="0" distB="0" distL="0" distR="0">
                  <wp:extent cx="2394606" cy="25200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1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12" r="22742"/>
                          <a:stretch/>
                        </pic:blipFill>
                        <pic:spPr bwMode="auto">
                          <a:xfrm>
                            <a:off x="0" y="0"/>
                            <a:ext cx="2394606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241E" w:rsidRPr="00C05D79" w:rsidRDefault="000B241E" w:rsidP="00A77ED3">
      <w:pPr>
        <w:rPr>
          <w:sz w:val="24"/>
        </w:rPr>
      </w:pPr>
    </w:p>
    <w:p w:rsidR="00A77ED3" w:rsidRPr="00C05D79" w:rsidRDefault="00BC597D" w:rsidP="00910124">
      <w:pPr>
        <w:spacing w:line="360" w:lineRule="auto"/>
        <w:ind w:firstLine="360"/>
        <w:rPr>
          <w:sz w:val="24"/>
        </w:rPr>
      </w:pPr>
      <w:r w:rsidRPr="00C05D79">
        <w:rPr>
          <w:sz w:val="24"/>
        </w:rPr>
        <w:t xml:space="preserve">O </w:t>
      </w:r>
      <w:proofErr w:type="spellStart"/>
      <w:r w:rsidRPr="00C05D79">
        <w:rPr>
          <w:sz w:val="24"/>
        </w:rPr>
        <w:t>IMTSat</w:t>
      </w:r>
      <w:proofErr w:type="spellEnd"/>
      <w:r w:rsidR="000D13A4" w:rsidRPr="00C05D79">
        <w:rPr>
          <w:sz w:val="24"/>
        </w:rPr>
        <w:t xml:space="preserve"> é composto pelos seguintes componentes:</w:t>
      </w:r>
    </w:p>
    <w:p w:rsidR="00985A90" w:rsidRPr="00C05D79" w:rsidRDefault="00985A90" w:rsidP="00910124">
      <w:pPr>
        <w:pStyle w:val="PargrafodaLista"/>
        <w:numPr>
          <w:ilvl w:val="0"/>
          <w:numId w:val="6"/>
        </w:numPr>
        <w:spacing w:line="360" w:lineRule="auto"/>
        <w:rPr>
          <w:sz w:val="24"/>
        </w:rPr>
      </w:pPr>
      <w:r w:rsidRPr="00C05D79">
        <w:rPr>
          <w:sz w:val="24"/>
        </w:rPr>
        <w:t xml:space="preserve">Chapa Topo – Chapa externa que visa o fechamento superior do </w:t>
      </w:r>
      <w:proofErr w:type="spellStart"/>
      <w:r w:rsidRPr="00C05D79">
        <w:rPr>
          <w:sz w:val="24"/>
        </w:rPr>
        <w:t>CubeSat</w:t>
      </w:r>
      <w:proofErr w:type="spellEnd"/>
      <w:r w:rsidRPr="00C05D79">
        <w:rPr>
          <w:sz w:val="24"/>
        </w:rPr>
        <w:t>, os painéis solares poderão ser acoplados nesta chapa;</w:t>
      </w:r>
    </w:p>
    <w:p w:rsidR="00985A90" w:rsidRPr="00C05D79" w:rsidRDefault="00985A90" w:rsidP="00910124">
      <w:pPr>
        <w:pStyle w:val="PargrafodaLista"/>
        <w:numPr>
          <w:ilvl w:val="0"/>
          <w:numId w:val="6"/>
        </w:numPr>
        <w:spacing w:line="360" w:lineRule="auto"/>
        <w:rPr>
          <w:sz w:val="24"/>
        </w:rPr>
      </w:pPr>
      <w:r w:rsidRPr="00C05D79">
        <w:rPr>
          <w:sz w:val="24"/>
        </w:rPr>
        <w:t xml:space="preserve">Chapa Lateral – Chapa externa que visa o fechamento lateral do </w:t>
      </w:r>
      <w:proofErr w:type="spellStart"/>
      <w:r w:rsidRPr="00C05D79">
        <w:rPr>
          <w:sz w:val="24"/>
        </w:rPr>
        <w:t>CubeSat</w:t>
      </w:r>
      <w:proofErr w:type="spellEnd"/>
      <w:r w:rsidRPr="00C05D79">
        <w:rPr>
          <w:sz w:val="24"/>
        </w:rPr>
        <w:t>, os painéis solares poderão ser acoplados nesta chapa;</w:t>
      </w:r>
    </w:p>
    <w:p w:rsidR="00985A90" w:rsidRPr="00C05D79" w:rsidRDefault="00985A90" w:rsidP="00910124">
      <w:pPr>
        <w:pStyle w:val="PargrafodaLista"/>
        <w:numPr>
          <w:ilvl w:val="0"/>
          <w:numId w:val="6"/>
        </w:numPr>
        <w:spacing w:line="360" w:lineRule="auto"/>
        <w:rPr>
          <w:sz w:val="24"/>
        </w:rPr>
      </w:pPr>
      <w:r w:rsidRPr="00C05D79">
        <w:rPr>
          <w:sz w:val="24"/>
        </w:rPr>
        <w:t>PCB Topo – PCB superior e inferior do modelo pétala;</w:t>
      </w:r>
    </w:p>
    <w:p w:rsidR="00985A90" w:rsidRPr="00C05D79" w:rsidRDefault="00985A90" w:rsidP="00910124">
      <w:pPr>
        <w:pStyle w:val="PargrafodaLista"/>
        <w:numPr>
          <w:ilvl w:val="0"/>
          <w:numId w:val="6"/>
        </w:numPr>
        <w:spacing w:line="360" w:lineRule="auto"/>
        <w:rPr>
          <w:sz w:val="24"/>
        </w:rPr>
      </w:pPr>
      <w:r w:rsidRPr="00C05D79">
        <w:rPr>
          <w:sz w:val="24"/>
        </w:rPr>
        <w:t xml:space="preserve">PCB Lateral – PCB lateral do modelo pétala; </w:t>
      </w:r>
    </w:p>
    <w:p w:rsidR="000D13A4" w:rsidRDefault="000D13A4" w:rsidP="00910124">
      <w:pPr>
        <w:pStyle w:val="PargrafodaLista"/>
        <w:numPr>
          <w:ilvl w:val="0"/>
          <w:numId w:val="6"/>
        </w:numPr>
        <w:spacing w:line="360" w:lineRule="auto"/>
        <w:rPr>
          <w:sz w:val="24"/>
        </w:rPr>
      </w:pPr>
      <w:r w:rsidRPr="00C05D79">
        <w:rPr>
          <w:sz w:val="24"/>
        </w:rPr>
        <w:t xml:space="preserve">PCB Gaveta – Módulo </w:t>
      </w:r>
      <w:proofErr w:type="spellStart"/>
      <w:r w:rsidRPr="00C05D79">
        <w:rPr>
          <w:sz w:val="24"/>
        </w:rPr>
        <w:t>desacoplável</w:t>
      </w:r>
      <w:proofErr w:type="spellEnd"/>
      <w:r w:rsidRPr="00C05D79">
        <w:rPr>
          <w:sz w:val="24"/>
        </w:rPr>
        <w:t xml:space="preserve"> que visa o melhor aproveitamento interno caso haja a necessidade d</w:t>
      </w:r>
      <w:r w:rsidR="00985A90" w:rsidRPr="00C05D79">
        <w:rPr>
          <w:sz w:val="24"/>
        </w:rPr>
        <w:t xml:space="preserve">a utilização de mais </w:t>
      </w:r>
      <w:proofErr w:type="spellStart"/>
      <w:r w:rsidR="00985A90" w:rsidRPr="00C05D79">
        <w:rPr>
          <w:sz w:val="24"/>
        </w:rPr>
        <w:t>PCBs</w:t>
      </w:r>
      <w:proofErr w:type="spellEnd"/>
      <w:r w:rsidR="00985A90" w:rsidRPr="00C05D79">
        <w:rPr>
          <w:sz w:val="24"/>
        </w:rPr>
        <w:t xml:space="preserve"> que o módulo padrão;</w:t>
      </w:r>
    </w:p>
    <w:p w:rsidR="002E792E" w:rsidRDefault="002E792E" w:rsidP="00910124">
      <w:pPr>
        <w:spacing w:line="360" w:lineRule="auto"/>
        <w:ind w:firstLine="360"/>
        <w:rPr>
          <w:sz w:val="24"/>
        </w:rPr>
      </w:pPr>
    </w:p>
    <w:p w:rsidR="002E792E" w:rsidRDefault="002E792E" w:rsidP="00910124">
      <w:pPr>
        <w:spacing w:line="360" w:lineRule="auto"/>
        <w:ind w:firstLine="360"/>
        <w:rPr>
          <w:sz w:val="24"/>
        </w:rPr>
      </w:pPr>
    </w:p>
    <w:p w:rsidR="002E792E" w:rsidRDefault="002E792E" w:rsidP="00910124">
      <w:pPr>
        <w:spacing w:line="360" w:lineRule="auto"/>
        <w:ind w:firstLine="360"/>
        <w:rPr>
          <w:sz w:val="24"/>
        </w:rPr>
      </w:pPr>
    </w:p>
    <w:p w:rsidR="002E792E" w:rsidRDefault="002E792E" w:rsidP="00910124">
      <w:pPr>
        <w:spacing w:line="360" w:lineRule="auto"/>
        <w:ind w:firstLine="360"/>
        <w:rPr>
          <w:sz w:val="24"/>
        </w:rPr>
      </w:pPr>
    </w:p>
    <w:p w:rsidR="002E792E" w:rsidRDefault="002E792E" w:rsidP="00910124">
      <w:pPr>
        <w:spacing w:line="360" w:lineRule="auto"/>
        <w:ind w:firstLine="360"/>
        <w:rPr>
          <w:sz w:val="24"/>
        </w:rPr>
      </w:pPr>
    </w:p>
    <w:p w:rsidR="002E792E" w:rsidRDefault="002E792E" w:rsidP="00910124">
      <w:pPr>
        <w:spacing w:line="360" w:lineRule="auto"/>
        <w:ind w:firstLine="360"/>
        <w:rPr>
          <w:sz w:val="24"/>
        </w:rPr>
      </w:pPr>
    </w:p>
    <w:p w:rsidR="002E792E" w:rsidRDefault="002E792E" w:rsidP="00910124">
      <w:pPr>
        <w:spacing w:line="360" w:lineRule="auto"/>
        <w:ind w:firstLine="360"/>
        <w:rPr>
          <w:sz w:val="24"/>
        </w:rPr>
      </w:pPr>
    </w:p>
    <w:p w:rsidR="002E792E" w:rsidRDefault="002E792E" w:rsidP="00910124">
      <w:pPr>
        <w:spacing w:line="360" w:lineRule="auto"/>
        <w:ind w:firstLine="360"/>
        <w:rPr>
          <w:sz w:val="24"/>
        </w:rPr>
      </w:pPr>
    </w:p>
    <w:p w:rsidR="00EB2A30" w:rsidRPr="00C05D79" w:rsidRDefault="00046C62" w:rsidP="00910124">
      <w:pPr>
        <w:spacing w:line="360" w:lineRule="auto"/>
        <w:ind w:firstLine="360"/>
        <w:rPr>
          <w:sz w:val="24"/>
        </w:rPr>
      </w:pPr>
      <w:bookmarkStart w:id="1" w:name="_GoBack"/>
      <w:bookmarkEnd w:id="1"/>
      <w:r w:rsidRPr="00C05D79">
        <w:rPr>
          <w:sz w:val="24"/>
        </w:rPr>
        <w:lastRenderedPageBreak/>
        <w:t>O sistema montado para 1U é demonstrado a seguir: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9"/>
        <w:gridCol w:w="3751"/>
      </w:tblGrid>
      <w:tr w:rsidR="00EB6876" w:rsidRPr="00FA0595" w:rsidTr="00C92390">
        <w:tc>
          <w:tcPr>
            <w:tcW w:w="4845" w:type="dxa"/>
          </w:tcPr>
          <w:p w:rsidR="00EB6876" w:rsidRPr="00FA0595" w:rsidRDefault="00EB6876" w:rsidP="001F1DE9">
            <w:pPr>
              <w:pStyle w:val="Legenda"/>
              <w:keepNext/>
              <w:jc w:val="center"/>
              <w:rPr>
                <w:color w:val="auto"/>
              </w:rPr>
            </w:pPr>
            <w:r w:rsidRPr="00FA0595">
              <w:rPr>
                <w:color w:val="auto"/>
              </w:rPr>
              <w:t xml:space="preserve">Figura </w:t>
            </w:r>
            <w:r w:rsidR="00A318E8" w:rsidRPr="00FA0595">
              <w:rPr>
                <w:color w:val="auto"/>
              </w:rPr>
              <w:fldChar w:fldCharType="begin"/>
            </w:r>
            <w:r w:rsidRPr="00FA0595">
              <w:rPr>
                <w:color w:val="auto"/>
              </w:rPr>
              <w:instrText xml:space="preserve"> SEQ Figura \* ARABIC </w:instrText>
            </w:r>
            <w:r w:rsidR="00A318E8" w:rsidRPr="00FA0595">
              <w:rPr>
                <w:color w:val="auto"/>
              </w:rPr>
              <w:fldChar w:fldCharType="separate"/>
            </w:r>
            <w:r w:rsidR="00F12927">
              <w:rPr>
                <w:noProof/>
                <w:color w:val="auto"/>
              </w:rPr>
              <w:t>4</w:t>
            </w:r>
            <w:r w:rsidR="00A318E8" w:rsidRPr="00FA0595">
              <w:rPr>
                <w:color w:val="auto"/>
              </w:rPr>
              <w:fldChar w:fldCharType="end"/>
            </w:r>
            <w:r w:rsidRPr="00FA0595">
              <w:rPr>
                <w:color w:val="auto"/>
              </w:rPr>
              <w:t xml:space="preserve"> - </w:t>
            </w:r>
            <w:proofErr w:type="spellStart"/>
            <w:r w:rsidRPr="00FA0595">
              <w:rPr>
                <w:color w:val="auto"/>
              </w:rPr>
              <w:t>CubeSat</w:t>
            </w:r>
            <w:proofErr w:type="spellEnd"/>
            <w:r w:rsidRPr="00FA0595">
              <w:rPr>
                <w:color w:val="auto"/>
              </w:rPr>
              <w:t xml:space="preserve"> sem chapas externas</w:t>
            </w:r>
          </w:p>
          <w:p w:rsidR="00EB6876" w:rsidRPr="00FA0595" w:rsidRDefault="00EB6876" w:rsidP="001F1DE9">
            <w:pPr>
              <w:jc w:val="center"/>
            </w:pPr>
            <w:r w:rsidRPr="00FA0595">
              <w:rPr>
                <w:noProof/>
                <w:lang w:eastAsia="pt-BR"/>
              </w:rPr>
              <w:drawing>
                <wp:inline distT="0" distB="0" distL="0" distR="0">
                  <wp:extent cx="3086929" cy="216000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18" t="13175" r="11454" b="7152"/>
                          <a:stretch/>
                        </pic:blipFill>
                        <pic:spPr bwMode="auto">
                          <a:xfrm>
                            <a:off x="0" y="0"/>
                            <a:ext cx="3086929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9" w:type="dxa"/>
          </w:tcPr>
          <w:p w:rsidR="00EB6876" w:rsidRPr="00FA0595" w:rsidRDefault="00EB6876" w:rsidP="001F1DE9">
            <w:pPr>
              <w:pStyle w:val="Legenda"/>
              <w:keepNext/>
              <w:jc w:val="center"/>
              <w:rPr>
                <w:color w:val="auto"/>
              </w:rPr>
            </w:pPr>
            <w:bookmarkStart w:id="2" w:name="_Ref435529370"/>
            <w:r w:rsidRPr="00FA0595">
              <w:rPr>
                <w:color w:val="auto"/>
              </w:rPr>
              <w:t xml:space="preserve">Figura </w:t>
            </w:r>
            <w:r w:rsidR="00A318E8" w:rsidRPr="00FA0595">
              <w:rPr>
                <w:color w:val="auto"/>
              </w:rPr>
              <w:fldChar w:fldCharType="begin"/>
            </w:r>
            <w:r w:rsidRPr="00FA0595">
              <w:rPr>
                <w:color w:val="auto"/>
              </w:rPr>
              <w:instrText xml:space="preserve"> SEQ Figura \* ARABIC </w:instrText>
            </w:r>
            <w:r w:rsidR="00A318E8" w:rsidRPr="00FA0595">
              <w:rPr>
                <w:color w:val="auto"/>
              </w:rPr>
              <w:fldChar w:fldCharType="separate"/>
            </w:r>
            <w:r w:rsidR="00F12927">
              <w:rPr>
                <w:noProof/>
                <w:color w:val="auto"/>
              </w:rPr>
              <w:t>5</w:t>
            </w:r>
            <w:r w:rsidR="00A318E8" w:rsidRPr="00FA0595">
              <w:rPr>
                <w:color w:val="auto"/>
              </w:rPr>
              <w:fldChar w:fldCharType="end"/>
            </w:r>
            <w:bookmarkEnd w:id="2"/>
            <w:r w:rsidRPr="00FA0595">
              <w:rPr>
                <w:color w:val="auto"/>
              </w:rPr>
              <w:t xml:space="preserve"> - </w:t>
            </w:r>
            <w:proofErr w:type="spellStart"/>
            <w:r w:rsidRPr="00FA0595">
              <w:rPr>
                <w:color w:val="auto"/>
              </w:rPr>
              <w:t>CubeSat</w:t>
            </w:r>
            <w:proofErr w:type="spellEnd"/>
            <w:r w:rsidRPr="00FA0595">
              <w:rPr>
                <w:color w:val="auto"/>
              </w:rPr>
              <w:t xml:space="preserve"> com chapas externas</w:t>
            </w:r>
          </w:p>
          <w:p w:rsidR="00EB6876" w:rsidRPr="00FA0595" w:rsidRDefault="00EB6876" w:rsidP="001F1DE9">
            <w:pPr>
              <w:jc w:val="center"/>
            </w:pPr>
            <w:r w:rsidRPr="00FA0595">
              <w:rPr>
                <w:noProof/>
                <w:lang w:eastAsia="pt-BR"/>
              </w:rPr>
              <w:drawing>
                <wp:inline distT="0" distB="0" distL="0" distR="0">
                  <wp:extent cx="2295903" cy="216000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06" r="14099"/>
                          <a:stretch/>
                        </pic:blipFill>
                        <pic:spPr bwMode="auto">
                          <a:xfrm>
                            <a:off x="0" y="0"/>
                            <a:ext cx="2295903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124" w:rsidRPr="00FA0595" w:rsidTr="00C92390">
        <w:tc>
          <w:tcPr>
            <w:tcW w:w="4845" w:type="dxa"/>
          </w:tcPr>
          <w:p w:rsidR="00910124" w:rsidRPr="00FA0595" w:rsidRDefault="00910124" w:rsidP="001F1DE9">
            <w:pPr>
              <w:pStyle w:val="Legenda"/>
              <w:keepNext/>
              <w:jc w:val="center"/>
              <w:rPr>
                <w:color w:val="auto"/>
              </w:rPr>
            </w:pPr>
          </w:p>
        </w:tc>
        <w:tc>
          <w:tcPr>
            <w:tcW w:w="3659" w:type="dxa"/>
          </w:tcPr>
          <w:p w:rsidR="00910124" w:rsidRPr="00FA0595" w:rsidRDefault="00910124" w:rsidP="001F1DE9">
            <w:pPr>
              <w:pStyle w:val="Legenda"/>
              <w:keepNext/>
              <w:jc w:val="center"/>
              <w:rPr>
                <w:color w:val="auto"/>
              </w:rPr>
            </w:pPr>
          </w:p>
        </w:tc>
      </w:tr>
    </w:tbl>
    <w:p w:rsidR="00910124" w:rsidRPr="00910124" w:rsidRDefault="000B241E" w:rsidP="00910124">
      <w:pPr>
        <w:pStyle w:val="Ttulo1"/>
        <w:numPr>
          <w:ilvl w:val="0"/>
          <w:numId w:val="1"/>
        </w:numPr>
        <w:rPr>
          <w:shd w:val="clear" w:color="auto" w:fill="FFFFFF"/>
        </w:rPr>
      </w:pPr>
      <w:r w:rsidRPr="00910124">
        <w:rPr>
          <w:shd w:val="clear" w:color="auto" w:fill="FFFFFF"/>
        </w:rPr>
        <w:t>DESENVOLVIMENTO</w:t>
      </w:r>
    </w:p>
    <w:p w:rsidR="00BC4221" w:rsidRPr="00456064" w:rsidRDefault="00456064" w:rsidP="00910124">
      <w:pPr>
        <w:spacing w:line="360" w:lineRule="auto"/>
        <w:ind w:firstLine="340"/>
      </w:pPr>
      <w:r>
        <w:t>Foi construído um protótipo (</w:t>
      </w:r>
      <w:r w:rsidR="0067143B">
        <w:fldChar w:fldCharType="begin"/>
      </w:r>
      <w:r w:rsidR="0067143B">
        <w:instrText xml:space="preserve"> REF _Ref435530911 \h  \* MERGEFORMAT </w:instrText>
      </w:r>
      <w:r w:rsidR="0067143B">
        <w:fldChar w:fldCharType="separate"/>
      </w:r>
      <w:r w:rsidR="00F12927">
        <w:t>Figura 6</w:t>
      </w:r>
      <w:r w:rsidR="0067143B">
        <w:fldChar w:fldCharType="end"/>
      </w:r>
      <w:r>
        <w:t xml:space="preserve"> e </w:t>
      </w:r>
      <w:r w:rsidR="0067143B">
        <w:fldChar w:fldCharType="begin"/>
      </w:r>
      <w:r w:rsidR="0067143B">
        <w:instrText xml:space="preserve"> REF _Ref435531146 \h  \* MERGEFORMAT </w:instrText>
      </w:r>
      <w:r w:rsidR="0067143B">
        <w:fldChar w:fldCharType="separate"/>
      </w:r>
      <w:r w:rsidR="00F12927">
        <w:t>Figura 7</w:t>
      </w:r>
      <w:r w:rsidR="0067143B">
        <w:fldChar w:fldCharType="end"/>
      </w:r>
      <w:r>
        <w:t xml:space="preserve">) em uma máquina CNC com o objetivo de testar este processo mecânico. Como tal procedimento foi considerado um sucesso, estamos em processo de construção de mais três (03) unidades estruturais para </w:t>
      </w:r>
      <w:proofErr w:type="spellStart"/>
      <w:r>
        <w:t>CubeSat</w:t>
      </w:r>
      <w:proofErr w:type="spellEnd"/>
      <w:r>
        <w:t xml:space="preserve"> feitas por máquinas CNC, com previsão de conclusão em dezembro de 2015.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66"/>
      </w:tblGrid>
      <w:tr w:rsidR="00BC4221" w:rsidTr="00BC4221">
        <w:tc>
          <w:tcPr>
            <w:tcW w:w="4247" w:type="dxa"/>
          </w:tcPr>
          <w:p w:rsidR="00456064" w:rsidRDefault="00456064" w:rsidP="00456064">
            <w:pPr>
              <w:pStyle w:val="Legenda"/>
              <w:keepNext/>
              <w:jc w:val="center"/>
            </w:pPr>
            <w:bookmarkStart w:id="3" w:name="_Ref435530911"/>
            <w:r>
              <w:t xml:space="preserve">Figura </w:t>
            </w:r>
            <w:r w:rsidR="0067143B">
              <w:fldChar w:fldCharType="begin"/>
            </w:r>
            <w:r w:rsidR="0067143B">
              <w:instrText xml:space="preserve"> SEQ Figura \* ARABIC </w:instrText>
            </w:r>
            <w:r w:rsidR="0067143B">
              <w:fldChar w:fldCharType="separate"/>
            </w:r>
            <w:r w:rsidR="00F12927">
              <w:rPr>
                <w:noProof/>
              </w:rPr>
              <w:t>6</w:t>
            </w:r>
            <w:r w:rsidR="0067143B">
              <w:rPr>
                <w:noProof/>
              </w:rPr>
              <w:fldChar w:fldCharType="end"/>
            </w:r>
            <w:bookmarkEnd w:id="3"/>
            <w:r>
              <w:t xml:space="preserve"> - Protótipo</w:t>
            </w:r>
          </w:p>
          <w:p w:rsidR="00BC4221" w:rsidRDefault="00BC4221" w:rsidP="00BC4221">
            <w:pPr>
              <w:pStyle w:val="Corpodetexto"/>
              <w:spacing w:after="240"/>
              <w:jc w:val="center"/>
              <w:rPr>
                <w:lang w:val="pt-BR"/>
              </w:rPr>
            </w:pPr>
            <w:r>
              <w:rPr>
                <w:noProof/>
                <w:lang w:val="pt-BR" w:eastAsia="pt-BR" w:bidi="ar-SA"/>
              </w:rPr>
              <w:drawing>
                <wp:inline distT="0" distB="0" distL="0" distR="0">
                  <wp:extent cx="2263729" cy="2520000"/>
                  <wp:effectExtent l="0" t="0" r="381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6017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77" t="12752" r="30680" b="17585"/>
                          <a:stretch/>
                        </pic:blipFill>
                        <pic:spPr bwMode="auto">
                          <a:xfrm>
                            <a:off x="0" y="0"/>
                            <a:ext cx="226372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56064" w:rsidRDefault="00456064" w:rsidP="00456064">
            <w:pPr>
              <w:pStyle w:val="Legenda"/>
              <w:keepNext/>
              <w:jc w:val="center"/>
            </w:pPr>
            <w:bookmarkStart w:id="4" w:name="_Ref435531146"/>
            <w:r>
              <w:t xml:space="preserve">Figura </w:t>
            </w:r>
            <w:r w:rsidR="0067143B">
              <w:fldChar w:fldCharType="begin"/>
            </w:r>
            <w:r w:rsidR="0067143B">
              <w:instrText xml:space="preserve"> SEQ Figura \* ARABIC </w:instrText>
            </w:r>
            <w:r w:rsidR="0067143B">
              <w:fldChar w:fldCharType="separate"/>
            </w:r>
            <w:r w:rsidR="00F12927">
              <w:rPr>
                <w:noProof/>
              </w:rPr>
              <w:t>7</w:t>
            </w:r>
            <w:r w:rsidR="0067143B">
              <w:rPr>
                <w:noProof/>
              </w:rPr>
              <w:fldChar w:fldCharType="end"/>
            </w:r>
            <w:bookmarkEnd w:id="4"/>
            <w:r>
              <w:t xml:space="preserve"> - Protótipo</w:t>
            </w:r>
          </w:p>
          <w:p w:rsidR="00BC4221" w:rsidRDefault="00BC4221" w:rsidP="00BC4221">
            <w:pPr>
              <w:pStyle w:val="Corpodetexto"/>
              <w:spacing w:after="240"/>
              <w:jc w:val="center"/>
              <w:rPr>
                <w:lang w:val="pt-BR"/>
              </w:rPr>
            </w:pPr>
            <w:r>
              <w:rPr>
                <w:noProof/>
                <w:lang w:val="pt-BR" w:eastAsia="pt-BR" w:bidi="ar-SA"/>
              </w:rPr>
              <w:drawing>
                <wp:inline distT="0" distB="0" distL="0" distR="0">
                  <wp:extent cx="2563448" cy="2520000"/>
                  <wp:effectExtent l="0" t="0" r="889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_6018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47" r="14805" b="4125"/>
                          <a:stretch/>
                        </pic:blipFill>
                        <pic:spPr bwMode="auto">
                          <a:xfrm>
                            <a:off x="0" y="0"/>
                            <a:ext cx="2563448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0124" w:rsidRDefault="00910124" w:rsidP="00910124">
      <w:pPr>
        <w:spacing w:line="360" w:lineRule="auto"/>
        <w:ind w:firstLine="340"/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</w:pPr>
    </w:p>
    <w:p w:rsidR="00BC4221" w:rsidRPr="00BC4221" w:rsidRDefault="001853E7" w:rsidP="00910124">
      <w:pPr>
        <w:spacing w:line="360" w:lineRule="auto"/>
        <w:ind w:firstLine="340"/>
      </w:pPr>
      <w:r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 xml:space="preserve">O protótipo </w:t>
      </w:r>
      <w:r w:rsidR="00FD105D"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>ilustrado</w:t>
      </w:r>
      <w:r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 xml:space="preserve"> acima apresentou qualidade de usinagem</w:t>
      </w:r>
      <w:r w:rsidR="00FD105D"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>/acabamento</w:t>
      </w:r>
      <w:r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 xml:space="preserve"> </w:t>
      </w:r>
      <w:r w:rsidR="00FD105D"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 xml:space="preserve">que atende aos requisitos da norma internacional de </w:t>
      </w:r>
      <w:proofErr w:type="spellStart"/>
      <w:r w:rsidR="00FD105D"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>CubeSats</w:t>
      </w:r>
      <w:proofErr w:type="spellEnd"/>
      <w:r w:rsidR="00FD105D"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>.</w:t>
      </w:r>
    </w:p>
    <w:p w:rsidR="00B230B3" w:rsidRDefault="00B230B3" w:rsidP="00910124">
      <w:pPr>
        <w:pStyle w:val="Ttulo1"/>
        <w:numPr>
          <w:ilvl w:val="0"/>
          <w:numId w:val="1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lastRenderedPageBreak/>
        <w:t>ESPEFICICAÇÃO TESTES</w:t>
      </w:r>
    </w:p>
    <w:p w:rsidR="005E7BEF" w:rsidRPr="005E7BEF" w:rsidRDefault="005E7BEF" w:rsidP="00910124">
      <w:pPr>
        <w:spacing w:line="360" w:lineRule="auto"/>
        <w:ind w:firstLine="340"/>
      </w:pPr>
      <w:r>
        <w:t xml:space="preserve">Para que o </w:t>
      </w:r>
      <w:proofErr w:type="spellStart"/>
      <w:r>
        <w:t>IMTSat</w:t>
      </w:r>
      <w:proofErr w:type="spellEnd"/>
      <w:r>
        <w:t xml:space="preserve"> seja aceito </w:t>
      </w:r>
      <w:r>
        <w:rPr>
          <w:rFonts w:cs="Times New Roman"/>
          <w:sz w:val="24"/>
        </w:rPr>
        <w:t xml:space="preserve">pelos padrões de segurança </w:t>
      </w:r>
      <w:r w:rsidR="002164A9">
        <w:rPr>
          <w:rFonts w:cs="Times New Roman"/>
          <w:sz w:val="24"/>
        </w:rPr>
        <w:t>exigidos pela</w:t>
      </w:r>
      <w:r>
        <w:rPr>
          <w:rFonts w:cs="Times New Roman"/>
          <w:sz w:val="24"/>
        </w:rPr>
        <w:t xml:space="preserve"> maioria dos lançadores de </w:t>
      </w:r>
      <w:proofErr w:type="spellStart"/>
      <w:r w:rsidRPr="00141953">
        <w:rPr>
          <w:rFonts w:cs="Times New Roman"/>
          <w:sz w:val="24"/>
        </w:rPr>
        <w:t>nanosatélite</w:t>
      </w:r>
      <w:r>
        <w:rPr>
          <w:rFonts w:cs="Times New Roman"/>
          <w:sz w:val="24"/>
        </w:rPr>
        <w:t>s</w:t>
      </w:r>
      <w:proofErr w:type="spellEnd"/>
      <w:r>
        <w:rPr>
          <w:rFonts w:cs="Times New Roman"/>
          <w:sz w:val="24"/>
        </w:rPr>
        <w:t xml:space="preserve"> utilizados atualmente, é necessário submetê-lo a uma série de testes de segurança, apresentados a seguir. </w:t>
      </w:r>
    </w:p>
    <w:p w:rsidR="00B230B3" w:rsidRDefault="00B230B3" w:rsidP="00910124">
      <w:pPr>
        <w:pStyle w:val="Ttulo2"/>
        <w:spacing w:line="360" w:lineRule="auto"/>
      </w:pPr>
      <w:r w:rsidRPr="00B230B3">
        <w:t>Vibração Aleatória</w:t>
      </w:r>
    </w:p>
    <w:p w:rsidR="00B230B3" w:rsidRPr="00B230B3" w:rsidRDefault="005E7BEF" w:rsidP="00910124">
      <w:pPr>
        <w:spacing w:line="360" w:lineRule="auto"/>
        <w:ind w:firstLine="340"/>
      </w:pPr>
      <w:r>
        <w:t xml:space="preserve">O </w:t>
      </w:r>
      <w:proofErr w:type="spellStart"/>
      <w:r>
        <w:t>CubeSat</w:t>
      </w:r>
      <w:proofErr w:type="spellEnd"/>
      <w:r>
        <w:t xml:space="preserve"> deve ser submetido a vibrações aleatórias que simulam as vibrações sofridas </w:t>
      </w:r>
      <w:r w:rsidR="005F4C54">
        <w:t xml:space="preserve">por um </w:t>
      </w:r>
      <w:proofErr w:type="spellStart"/>
      <w:r w:rsidR="005F4C54">
        <w:t>CubeSat</w:t>
      </w:r>
      <w:proofErr w:type="spellEnd"/>
      <w:r w:rsidR="005F4C54">
        <w:t xml:space="preserve"> em um lançamento, com o objetivo de testar a integridade</w:t>
      </w:r>
      <w:r w:rsidR="009B3047">
        <w:t xml:space="preserve"> tanto estrutural, quanto dos componentes </w:t>
      </w:r>
      <w:r w:rsidR="005F4C54">
        <w:t>intern</w:t>
      </w:r>
      <w:r w:rsidR="009B3047">
        <w:t>o</w:t>
      </w:r>
      <w:r w:rsidR="005F4C54">
        <w:t>s (</w:t>
      </w:r>
      <w:proofErr w:type="spellStart"/>
      <w:r w:rsidR="005F4C54">
        <w:t>PCBs</w:t>
      </w:r>
      <w:proofErr w:type="spellEnd"/>
      <w:r w:rsidR="005F4C54">
        <w:t xml:space="preserve">, rodas de reação, baterias, </w:t>
      </w:r>
      <w:proofErr w:type="spellStart"/>
      <w:r w:rsidR="005F4C54">
        <w:t>etc</w:t>
      </w:r>
      <w:proofErr w:type="spellEnd"/>
      <w:r w:rsidR="005F4C54">
        <w:t>).</w:t>
      </w:r>
    </w:p>
    <w:p w:rsidR="00B230B3" w:rsidRDefault="00B230B3" w:rsidP="00910124">
      <w:pPr>
        <w:pStyle w:val="Ttulo2"/>
        <w:spacing w:line="360" w:lineRule="auto"/>
      </w:pPr>
      <w:proofErr w:type="spellStart"/>
      <w:r w:rsidRPr="00B230B3">
        <w:t>Thermal</w:t>
      </w:r>
      <w:proofErr w:type="spellEnd"/>
      <w:r w:rsidRPr="00B230B3">
        <w:t xml:space="preserve"> </w:t>
      </w:r>
      <w:proofErr w:type="spellStart"/>
      <w:r w:rsidRPr="00B230B3">
        <w:t>Vacuum</w:t>
      </w:r>
      <w:proofErr w:type="spellEnd"/>
      <w:r w:rsidRPr="00B230B3">
        <w:t xml:space="preserve"> </w:t>
      </w:r>
      <w:proofErr w:type="spellStart"/>
      <w:r w:rsidRPr="00B230B3">
        <w:t>Bakeout</w:t>
      </w:r>
      <w:proofErr w:type="spellEnd"/>
    </w:p>
    <w:p w:rsidR="00B230B3" w:rsidRDefault="005F4C54" w:rsidP="00910124">
      <w:pPr>
        <w:spacing w:line="360" w:lineRule="auto"/>
        <w:ind w:firstLine="340"/>
      </w:pPr>
      <w:r>
        <w:t xml:space="preserve">O </w:t>
      </w:r>
      <w:proofErr w:type="spellStart"/>
      <w:r>
        <w:t>CubeSat</w:t>
      </w:r>
      <w:proofErr w:type="spellEnd"/>
      <w:r>
        <w:t xml:space="preserve"> deve ser submetido à uma câmara a vácuo aquecida, que simula as condições de baixa pressão do ar e calor intenso sofridas por um </w:t>
      </w:r>
      <w:proofErr w:type="spellStart"/>
      <w:r>
        <w:t>CubeSat</w:t>
      </w:r>
      <w:proofErr w:type="spellEnd"/>
      <w:r>
        <w:t xml:space="preserve"> em um lançamento. O objetivo deste teste é verificar</w:t>
      </w:r>
      <w:r w:rsidR="001204D4">
        <w:t xml:space="preserve"> se o </w:t>
      </w:r>
      <w:proofErr w:type="spellStart"/>
      <w:r w:rsidR="001204D4">
        <w:t>Outgassing</w:t>
      </w:r>
      <w:proofErr w:type="spellEnd"/>
      <w:r w:rsidR="001204D4">
        <w:t xml:space="preserve"> dos componentes está conforme as especificações.</w:t>
      </w:r>
    </w:p>
    <w:p w:rsidR="00B230B3" w:rsidRDefault="00B230B3" w:rsidP="00910124">
      <w:pPr>
        <w:pStyle w:val="Ttulo2"/>
        <w:spacing w:line="360" w:lineRule="auto"/>
      </w:pPr>
      <w:r w:rsidRPr="00B230B3">
        <w:t>Teste de Choque</w:t>
      </w:r>
    </w:p>
    <w:p w:rsidR="00B230B3" w:rsidRPr="00B230B3" w:rsidRDefault="001204D4" w:rsidP="00910124">
      <w:pPr>
        <w:spacing w:line="360" w:lineRule="auto"/>
        <w:ind w:firstLine="340"/>
      </w:pPr>
      <w:r>
        <w:t xml:space="preserve">O </w:t>
      </w:r>
      <w:proofErr w:type="spellStart"/>
      <w:r>
        <w:t>CubeSat</w:t>
      </w:r>
      <w:proofErr w:type="spellEnd"/>
      <w:r>
        <w:t xml:space="preserve"> deve ser submetido à diversos pulsos de aceleração, visando possíveis danos estruturais ou de fixação dos componentes.</w:t>
      </w:r>
    </w:p>
    <w:p w:rsidR="00B230B3" w:rsidRDefault="00B230B3" w:rsidP="00910124">
      <w:pPr>
        <w:pStyle w:val="Ttulo2"/>
        <w:spacing w:line="360" w:lineRule="auto"/>
      </w:pPr>
      <w:r w:rsidRPr="00B230B3">
        <w:t>Inspeção Visual</w:t>
      </w:r>
    </w:p>
    <w:p w:rsidR="00B230B3" w:rsidRPr="00B230B3" w:rsidRDefault="001204D4" w:rsidP="00910124">
      <w:pPr>
        <w:spacing w:line="360" w:lineRule="auto"/>
      </w:pPr>
      <w:r>
        <w:t xml:space="preserve">O </w:t>
      </w:r>
      <w:proofErr w:type="spellStart"/>
      <w:r>
        <w:t>CubeSat</w:t>
      </w:r>
      <w:proofErr w:type="spellEnd"/>
      <w:r>
        <w:t xml:space="preserve"> deve ser submetido à inspeção visual, conforme </w:t>
      </w:r>
      <w:proofErr w:type="spellStart"/>
      <w:r>
        <w:t>CubeSat</w:t>
      </w:r>
      <w:proofErr w:type="spellEnd"/>
      <w:r>
        <w:t xml:space="preserve"> Design </w:t>
      </w:r>
      <w:proofErr w:type="spellStart"/>
      <w:r>
        <w:t>Specification</w:t>
      </w:r>
      <w:proofErr w:type="spellEnd"/>
      <w:r>
        <w:rPr>
          <w:rStyle w:val="Refdenotaderodap"/>
        </w:rPr>
        <w:footnoteReference w:id="3"/>
      </w:r>
      <w:r>
        <w:t>.</w:t>
      </w:r>
    </w:p>
    <w:p w:rsidR="00B230B3" w:rsidRDefault="00B230B3" w:rsidP="00910124">
      <w:pPr>
        <w:pStyle w:val="Ttulo1"/>
        <w:numPr>
          <w:ilvl w:val="0"/>
          <w:numId w:val="1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CONCLUSÃO</w:t>
      </w:r>
    </w:p>
    <w:p w:rsidR="00F933D5" w:rsidRPr="00B230B3" w:rsidRDefault="00D60525" w:rsidP="00910124">
      <w:pPr>
        <w:spacing w:line="360" w:lineRule="auto"/>
        <w:ind w:firstLine="340"/>
      </w:pPr>
      <w:r>
        <w:t xml:space="preserve">O </w:t>
      </w:r>
      <w:proofErr w:type="spellStart"/>
      <w:r>
        <w:t>IMTSat</w:t>
      </w:r>
      <w:proofErr w:type="spellEnd"/>
      <w:r>
        <w:t xml:space="preserve"> atende às no</w:t>
      </w:r>
      <w:r w:rsidR="00F933D5">
        <w:t xml:space="preserve">rmas internacionais de </w:t>
      </w:r>
      <w:proofErr w:type="spellStart"/>
      <w:r w:rsidR="00F933D5">
        <w:t>CubeSat</w:t>
      </w:r>
      <w:proofErr w:type="spellEnd"/>
      <w:r w:rsidR="00F933D5">
        <w:t xml:space="preserve"> e também se mostrou como bem-sucedido de acordo com o que foi proposto a ele, porém trata-se de uma versão inicial do produto, necessitando de estudos mais avançados em relação à esforços mecânicos e térmicos na estrutura, para que hajam melhores condições de ser aceito segundo as especificações da maioria dos lançadores de </w:t>
      </w:r>
      <w:proofErr w:type="spellStart"/>
      <w:r w:rsidR="00F933D5">
        <w:t>nanosatélites</w:t>
      </w:r>
      <w:proofErr w:type="spellEnd"/>
      <w:r w:rsidR="00F933D5">
        <w:t xml:space="preserve"> mundiais.</w:t>
      </w:r>
    </w:p>
    <w:sectPr w:rsidR="00F933D5" w:rsidRPr="00B230B3" w:rsidSect="00A318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143B" w:rsidRDefault="0067143B" w:rsidP="00521AC8">
      <w:pPr>
        <w:spacing w:after="0" w:line="240" w:lineRule="auto"/>
      </w:pPr>
      <w:r>
        <w:separator/>
      </w:r>
    </w:p>
  </w:endnote>
  <w:endnote w:type="continuationSeparator" w:id="0">
    <w:p w:rsidR="0067143B" w:rsidRDefault="0067143B" w:rsidP="00521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143B" w:rsidRDefault="0067143B" w:rsidP="00521AC8">
      <w:pPr>
        <w:spacing w:after="0" w:line="240" w:lineRule="auto"/>
      </w:pPr>
      <w:r>
        <w:separator/>
      </w:r>
    </w:p>
  </w:footnote>
  <w:footnote w:type="continuationSeparator" w:id="0">
    <w:p w:rsidR="0067143B" w:rsidRDefault="0067143B" w:rsidP="00521AC8">
      <w:pPr>
        <w:spacing w:after="0" w:line="240" w:lineRule="auto"/>
      </w:pPr>
      <w:r>
        <w:continuationSeparator/>
      </w:r>
    </w:p>
  </w:footnote>
  <w:footnote w:id="1">
    <w:p w:rsidR="00341F4A" w:rsidRPr="00341F4A" w:rsidRDefault="00521AC8" w:rsidP="00341F4A">
      <w:pPr>
        <w:pStyle w:val="SemEspaamento"/>
        <w:jc w:val="both"/>
        <w:rPr>
          <w:color w:val="0563C1" w:themeColor="hyperlink"/>
          <w:sz w:val="20"/>
          <w:szCs w:val="20"/>
          <w:u w:val="single"/>
        </w:rPr>
      </w:pPr>
      <w:r w:rsidRPr="00341F4A">
        <w:rPr>
          <w:rStyle w:val="Refdenotaderodap"/>
          <w:rFonts w:cs="Times New Roman"/>
          <w:sz w:val="20"/>
          <w:szCs w:val="20"/>
        </w:rPr>
        <w:footnoteRef/>
      </w:r>
      <w:r w:rsidRPr="00341F4A">
        <w:rPr>
          <w:sz w:val="20"/>
          <w:szCs w:val="20"/>
        </w:rPr>
        <w:t xml:space="preserve"> A grande maioria dos projetos encontrados em levantamento bibliográfico possuem as placas </w:t>
      </w:r>
      <w:r w:rsidR="00341F4A">
        <w:rPr>
          <w:sz w:val="20"/>
          <w:szCs w:val="20"/>
        </w:rPr>
        <w:t>e</w:t>
      </w:r>
      <w:r w:rsidRPr="00341F4A">
        <w:rPr>
          <w:sz w:val="20"/>
          <w:szCs w:val="20"/>
        </w:rPr>
        <w:t xml:space="preserve">mpilhadas no cubo, projetos mais sofisticados utilizam uma espécie de barramento para a conexão entre as placas, salve </w:t>
      </w:r>
      <w:proofErr w:type="gramStart"/>
      <w:r w:rsidRPr="00341F4A">
        <w:rPr>
          <w:sz w:val="20"/>
          <w:szCs w:val="20"/>
        </w:rPr>
        <w:t>esse :</w:t>
      </w:r>
      <w:proofErr w:type="gramEnd"/>
      <w:r w:rsidRPr="00341F4A">
        <w:rPr>
          <w:sz w:val="20"/>
          <w:szCs w:val="20"/>
        </w:rPr>
        <w:t xml:space="preserve"> </w:t>
      </w:r>
      <w:hyperlink r:id="rId1" w:history="1">
        <w:r w:rsidRPr="00341F4A">
          <w:rPr>
            <w:rStyle w:val="Hyperlink"/>
            <w:rFonts w:cs="Times New Roman"/>
            <w:sz w:val="20"/>
            <w:szCs w:val="20"/>
          </w:rPr>
          <w:t>http://tyvak.com/intrepid-suite-1-1/</w:t>
        </w:r>
      </w:hyperlink>
    </w:p>
  </w:footnote>
  <w:footnote w:id="2">
    <w:p w:rsidR="00341F4A" w:rsidRPr="00341F4A" w:rsidRDefault="00341F4A" w:rsidP="00341F4A">
      <w:pPr>
        <w:pStyle w:val="SemEspaamento"/>
        <w:jc w:val="both"/>
        <w:rPr>
          <w:color w:val="0563C1" w:themeColor="hyperlink"/>
          <w:sz w:val="20"/>
          <w:szCs w:val="20"/>
          <w:u w:val="single"/>
        </w:rPr>
      </w:pPr>
      <w:r w:rsidRPr="00341F4A">
        <w:rPr>
          <w:rStyle w:val="Refdenotaderodap"/>
          <w:rFonts w:cs="Times New Roman"/>
          <w:sz w:val="20"/>
          <w:szCs w:val="20"/>
        </w:rPr>
        <w:footnoteRef/>
      </w:r>
      <w:r w:rsidRPr="00341F4A">
        <w:rPr>
          <w:sz w:val="20"/>
          <w:szCs w:val="20"/>
        </w:rPr>
        <w:t xml:space="preserve"> </w:t>
      </w:r>
      <w:hyperlink r:id="rId2" w:history="1">
        <w:r w:rsidRPr="00341F4A">
          <w:rPr>
            <w:rStyle w:val="Hyperlink"/>
            <w:rFonts w:cs="Times New Roman"/>
            <w:sz w:val="20"/>
            <w:szCs w:val="20"/>
          </w:rPr>
          <w:t>http://www.cubesat.org/images/developers/cds_rev13_final.pdf</w:t>
        </w:r>
      </w:hyperlink>
    </w:p>
  </w:footnote>
  <w:footnote w:id="3">
    <w:p w:rsidR="001204D4" w:rsidRDefault="001204D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Pr="00341F4A">
          <w:rPr>
            <w:rStyle w:val="Hyperlink"/>
            <w:rFonts w:cs="Times New Roman"/>
          </w:rPr>
          <w:t>http://www.cubesat.org/images/developers/cds_rev13_final.pdf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55625"/>
    <w:multiLevelType w:val="hybridMultilevel"/>
    <w:tmpl w:val="45D0D2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62B41"/>
    <w:multiLevelType w:val="hybridMultilevel"/>
    <w:tmpl w:val="C2721CE8"/>
    <w:lvl w:ilvl="0" w:tplc="9EE65B58">
      <w:start w:val="1"/>
      <w:numFmt w:val="decimal"/>
      <w:lvlText w:val="2.%1"/>
      <w:lvlJc w:val="left"/>
      <w:pPr>
        <w:ind w:left="794" w:hanging="45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757DC"/>
    <w:multiLevelType w:val="hybridMultilevel"/>
    <w:tmpl w:val="1E40DB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EA1D19"/>
    <w:multiLevelType w:val="hybridMultilevel"/>
    <w:tmpl w:val="16D06F4A"/>
    <w:lvl w:ilvl="0" w:tplc="8DC2CF9E">
      <w:start w:val="1"/>
      <w:numFmt w:val="decimal"/>
      <w:lvlText w:val="1.%1"/>
      <w:lvlJc w:val="left"/>
      <w:pPr>
        <w:ind w:left="794" w:hanging="45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463FC"/>
    <w:multiLevelType w:val="hybridMultilevel"/>
    <w:tmpl w:val="E312EE8E"/>
    <w:lvl w:ilvl="0" w:tplc="BE262A6A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8DC2CF9E">
      <w:start w:val="1"/>
      <w:numFmt w:val="decimal"/>
      <w:lvlText w:val="1.%2"/>
      <w:lvlJc w:val="left"/>
      <w:pPr>
        <w:ind w:left="794" w:hanging="454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621CB1"/>
    <w:multiLevelType w:val="hybridMultilevel"/>
    <w:tmpl w:val="DD742B3E"/>
    <w:lvl w:ilvl="0" w:tplc="8C842A06">
      <w:start w:val="1"/>
      <w:numFmt w:val="decimal"/>
      <w:pStyle w:val="Ttulo2"/>
      <w:lvlText w:val="3.%1"/>
      <w:lvlJc w:val="left"/>
      <w:pPr>
        <w:ind w:left="794" w:hanging="454"/>
      </w:pPr>
      <w:rPr>
        <w:rFonts w:hint="default"/>
      </w:rPr>
    </w:lvl>
    <w:lvl w:ilvl="1" w:tplc="18D4C0FE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4EC"/>
    <w:rsid w:val="00017533"/>
    <w:rsid w:val="00046C62"/>
    <w:rsid w:val="000B241E"/>
    <w:rsid w:val="000D13A4"/>
    <w:rsid w:val="001204D4"/>
    <w:rsid w:val="00141953"/>
    <w:rsid w:val="001467A9"/>
    <w:rsid w:val="00147587"/>
    <w:rsid w:val="001853E7"/>
    <w:rsid w:val="001D41EC"/>
    <w:rsid w:val="001D7EBD"/>
    <w:rsid w:val="002164A9"/>
    <w:rsid w:val="0025202B"/>
    <w:rsid w:val="002B1C97"/>
    <w:rsid w:val="002E792E"/>
    <w:rsid w:val="00341F4A"/>
    <w:rsid w:val="003536C9"/>
    <w:rsid w:val="00357FE6"/>
    <w:rsid w:val="003918E2"/>
    <w:rsid w:val="003C0904"/>
    <w:rsid w:val="003E26E4"/>
    <w:rsid w:val="003E3921"/>
    <w:rsid w:val="00456064"/>
    <w:rsid w:val="00464314"/>
    <w:rsid w:val="00521AC8"/>
    <w:rsid w:val="005E7BEF"/>
    <w:rsid w:val="005F4C54"/>
    <w:rsid w:val="00612BAE"/>
    <w:rsid w:val="0067143B"/>
    <w:rsid w:val="0069279F"/>
    <w:rsid w:val="006F6B9F"/>
    <w:rsid w:val="0078362D"/>
    <w:rsid w:val="00795985"/>
    <w:rsid w:val="007B5CF3"/>
    <w:rsid w:val="00910124"/>
    <w:rsid w:val="00955FDE"/>
    <w:rsid w:val="009764EC"/>
    <w:rsid w:val="00985A90"/>
    <w:rsid w:val="009B3047"/>
    <w:rsid w:val="00A13C4B"/>
    <w:rsid w:val="00A318E8"/>
    <w:rsid w:val="00A662F6"/>
    <w:rsid w:val="00A77ED3"/>
    <w:rsid w:val="00B230B3"/>
    <w:rsid w:val="00B7620F"/>
    <w:rsid w:val="00B904A2"/>
    <w:rsid w:val="00BC4221"/>
    <w:rsid w:val="00BC597D"/>
    <w:rsid w:val="00C05D79"/>
    <w:rsid w:val="00C92390"/>
    <w:rsid w:val="00D60525"/>
    <w:rsid w:val="00D76D70"/>
    <w:rsid w:val="00E3525C"/>
    <w:rsid w:val="00E41A18"/>
    <w:rsid w:val="00E92F5B"/>
    <w:rsid w:val="00EB2A30"/>
    <w:rsid w:val="00EB6876"/>
    <w:rsid w:val="00EE3014"/>
    <w:rsid w:val="00F12927"/>
    <w:rsid w:val="00F200D4"/>
    <w:rsid w:val="00F933D5"/>
    <w:rsid w:val="00FA0595"/>
    <w:rsid w:val="00FD105D"/>
    <w:rsid w:val="00FE6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7180E4C-F0C8-43FB-843C-D580EF4CD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525C"/>
    <w:pPr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B230B3"/>
    <w:pPr>
      <w:keepNext/>
      <w:keepLines/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200D4"/>
    <w:pPr>
      <w:keepNext/>
      <w:keepLines/>
      <w:numPr>
        <w:numId w:val="3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21A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E41A18"/>
  </w:style>
  <w:style w:type="character" w:styleId="Hyperlink">
    <w:name w:val="Hyperlink"/>
    <w:basedOn w:val="Fontepargpadro"/>
    <w:uiPriority w:val="99"/>
    <w:unhideWhenUsed/>
    <w:rsid w:val="006F6B9F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B230B3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200D4"/>
    <w:rPr>
      <w:rFonts w:ascii="Times New Roman" w:eastAsiaTheme="majorEastAsia" w:hAnsi="Times New Roman" w:cstheme="majorBidi"/>
      <w:b/>
      <w:sz w:val="24"/>
      <w:szCs w:val="26"/>
    </w:rPr>
  </w:style>
  <w:style w:type="paragraph" w:styleId="PargrafodaLista">
    <w:name w:val="List Paragraph"/>
    <w:basedOn w:val="Normal"/>
    <w:uiPriority w:val="34"/>
    <w:qFormat/>
    <w:rsid w:val="00A13C4B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21AC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21AC8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521AC8"/>
    <w:rPr>
      <w:vertAlign w:val="superscript"/>
    </w:rPr>
  </w:style>
  <w:style w:type="paragraph" w:styleId="SemEspaamento">
    <w:name w:val="No Spacing"/>
    <w:uiPriority w:val="1"/>
    <w:qFormat/>
    <w:rsid w:val="00521AC8"/>
    <w:pPr>
      <w:spacing w:after="0" w:line="240" w:lineRule="auto"/>
    </w:pPr>
    <w:rPr>
      <w:rFonts w:ascii="Times New Roman" w:hAnsi="Times New Roman"/>
    </w:rPr>
  </w:style>
  <w:style w:type="character" w:customStyle="1" w:styleId="Ttulo3Char">
    <w:name w:val="Título 3 Char"/>
    <w:basedOn w:val="Fontepargpadro"/>
    <w:link w:val="Ttulo3"/>
    <w:uiPriority w:val="9"/>
    <w:rsid w:val="00521A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521AC8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rsid w:val="00E3525C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1"/>
      <w:sz w:val="24"/>
      <w:szCs w:val="24"/>
      <w:lang w:val="pt-PT" w:eastAsia="zh-CN" w:bidi="hi-IN"/>
    </w:rPr>
  </w:style>
  <w:style w:type="character" w:customStyle="1" w:styleId="CorpodetextoChar">
    <w:name w:val="Corpo de texto Char"/>
    <w:basedOn w:val="Fontepargpadro"/>
    <w:link w:val="Corpodetexto"/>
    <w:rsid w:val="00E3525C"/>
    <w:rPr>
      <w:rFonts w:ascii="Liberation Serif" w:eastAsia="Droid Sans Fallback" w:hAnsi="Liberation Serif" w:cs="FreeSans"/>
      <w:kern w:val="1"/>
      <w:sz w:val="24"/>
      <w:szCs w:val="24"/>
      <w:lang w:val="pt-PT" w:eastAsia="zh-CN" w:bidi="hi-IN"/>
    </w:rPr>
  </w:style>
  <w:style w:type="paragraph" w:customStyle="1" w:styleId="IPTTextoDestaque">
    <w:name w:val="IPT Texto Destaque"/>
    <w:basedOn w:val="Normal"/>
    <w:rsid w:val="001D41EC"/>
    <w:pPr>
      <w:spacing w:after="120" w:line="360" w:lineRule="auto"/>
      <w:jc w:val="left"/>
    </w:pPr>
    <w:rPr>
      <w:rFonts w:ascii="Arial" w:eastAsia="Times New Roman" w:hAnsi="Arial" w:cs="Times New Roman"/>
      <w:b/>
      <w:bCs/>
      <w:lang w:eastAsia="pt-BR"/>
    </w:rPr>
  </w:style>
  <w:style w:type="table" w:styleId="Tabelacomgrade">
    <w:name w:val="Table Grid"/>
    <w:basedOn w:val="Tabelanormal"/>
    <w:uiPriority w:val="39"/>
    <w:rsid w:val="000D1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semiHidden/>
    <w:unhideWhenUsed/>
    <w:qFormat/>
    <w:rsid w:val="000D13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341F4A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341F4A"/>
    <w:rPr>
      <w:rFonts w:ascii="Times New Roman" w:hAnsi="Times New Roman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341F4A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101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01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ubesat.org/images/developers/cds_rev13_final.pdf" TargetMode="External"/><Relationship Id="rId2" Type="http://schemas.openxmlformats.org/officeDocument/2006/relationships/hyperlink" Target="http://www.cubesat.org/images/developers/cds_rev13_final.pdf" TargetMode="External"/><Relationship Id="rId1" Type="http://schemas.openxmlformats.org/officeDocument/2006/relationships/hyperlink" Target="http://tyvak.com/intrepid-suite-1-1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D486A-3B84-4898-9DBB-74AAB56E4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803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Mahlmeister</dc:creator>
  <cp:lastModifiedBy>Felipe Mahlmeister</cp:lastModifiedBy>
  <cp:revision>2</cp:revision>
  <cp:lastPrinted>2015-11-17T16:30:00Z</cp:lastPrinted>
  <dcterms:created xsi:type="dcterms:W3CDTF">2015-11-17T17:09:00Z</dcterms:created>
  <dcterms:modified xsi:type="dcterms:W3CDTF">2015-11-17T17:09:00Z</dcterms:modified>
</cp:coreProperties>
</file>