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14" w:rsidRDefault="00FE1DD1">
      <w:pPr>
        <w:rPr>
          <w:sz w:val="28"/>
          <w:szCs w:val="28"/>
        </w:rPr>
      </w:pPr>
      <w:r>
        <w:tab/>
      </w:r>
      <w:r>
        <w:tab/>
      </w:r>
      <w:r>
        <w:tab/>
      </w:r>
      <w:r w:rsidRPr="00FE1DD1">
        <w:rPr>
          <w:sz w:val="28"/>
          <w:szCs w:val="28"/>
        </w:rPr>
        <w:tab/>
        <w:t>Auto coder Instructions at a Glance</w:t>
      </w:r>
    </w:p>
    <w:p w:rsidR="00FE1DD1" w:rsidRDefault="00FE1DD1" w:rsidP="00FE1D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Enable Editing</w:t>
      </w:r>
    </w:p>
    <w:p w:rsidR="003648FB" w:rsidRDefault="003648FB" w:rsidP="003648FB">
      <w:pPr>
        <w:pStyle w:val="ListParagraph"/>
        <w:rPr>
          <w:sz w:val="28"/>
          <w:szCs w:val="28"/>
        </w:rPr>
      </w:pPr>
    </w:p>
    <w:p w:rsidR="00B06E1C" w:rsidRDefault="00FE1DD1" w:rsidP="00FE1D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and paste proposals</w:t>
      </w:r>
      <w:r w:rsidR="004864FA">
        <w:rPr>
          <w:sz w:val="28"/>
          <w:szCs w:val="28"/>
        </w:rPr>
        <w:t xml:space="preserve"> ids</w:t>
      </w:r>
      <w:r>
        <w:rPr>
          <w:sz w:val="28"/>
          <w:szCs w:val="28"/>
        </w:rPr>
        <w:t xml:space="preserve"> and PRCs in the </w:t>
      </w:r>
      <w:r w:rsidRPr="00B06E1C">
        <w:rPr>
          <w:color w:val="2F5496" w:themeColor="accent5" w:themeShade="BF"/>
          <w:sz w:val="28"/>
          <w:szCs w:val="28"/>
        </w:rPr>
        <w:t xml:space="preserve">blue table </w:t>
      </w:r>
      <w:r>
        <w:rPr>
          <w:sz w:val="28"/>
          <w:szCs w:val="28"/>
        </w:rPr>
        <w:t xml:space="preserve">under the columns </w:t>
      </w:r>
      <w:proofErr w:type="spellStart"/>
      <w:r>
        <w:rPr>
          <w:sz w:val="28"/>
          <w:szCs w:val="28"/>
        </w:rPr>
        <w:t>prop_id</w:t>
      </w:r>
      <w:proofErr w:type="spellEnd"/>
      <w:r>
        <w:rPr>
          <w:sz w:val="28"/>
          <w:szCs w:val="28"/>
        </w:rPr>
        <w:t xml:space="preserve"> and PRC</w:t>
      </w:r>
      <w:r w:rsidR="004F715F">
        <w:rPr>
          <w:sz w:val="28"/>
          <w:szCs w:val="28"/>
        </w:rPr>
        <w:t xml:space="preserve"> </w:t>
      </w:r>
      <w:r w:rsidR="00966451">
        <w:rPr>
          <w:sz w:val="28"/>
          <w:szCs w:val="28"/>
        </w:rPr>
        <w:t>column</w:t>
      </w:r>
      <w:r w:rsidR="004864FA">
        <w:rPr>
          <w:sz w:val="28"/>
          <w:szCs w:val="28"/>
        </w:rPr>
        <w:t>s</w:t>
      </w:r>
      <w:r w:rsidR="00966451">
        <w:rPr>
          <w:sz w:val="28"/>
          <w:szCs w:val="28"/>
        </w:rPr>
        <w:t xml:space="preserve"> </w:t>
      </w:r>
      <w:r w:rsidR="004F715F">
        <w:rPr>
          <w:sz w:val="28"/>
          <w:szCs w:val="28"/>
        </w:rPr>
        <w:t>respectively</w:t>
      </w:r>
      <w:r>
        <w:rPr>
          <w:sz w:val="28"/>
          <w:szCs w:val="28"/>
        </w:rPr>
        <w:t xml:space="preserve">. </w:t>
      </w:r>
    </w:p>
    <w:p w:rsidR="00B06E1C" w:rsidRDefault="00B06E1C" w:rsidP="00813A1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6E1C">
        <w:rPr>
          <w:sz w:val="28"/>
          <w:szCs w:val="28"/>
        </w:rPr>
        <w:t xml:space="preserve">It </w:t>
      </w:r>
      <w:r>
        <w:rPr>
          <w:sz w:val="28"/>
          <w:szCs w:val="28"/>
        </w:rPr>
        <w:t>can add 0 to 3 PRCs per proposal.</w:t>
      </w:r>
    </w:p>
    <w:p w:rsidR="00FE1DD1" w:rsidRDefault="00B06E1C" w:rsidP="00813A1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6E1C">
        <w:rPr>
          <w:sz w:val="28"/>
          <w:szCs w:val="28"/>
        </w:rPr>
        <w:t>You can also list context statement ids.</w:t>
      </w:r>
    </w:p>
    <w:p w:rsidR="003648FB" w:rsidRPr="00B06E1C" w:rsidRDefault="003648FB" w:rsidP="003648FB">
      <w:pPr>
        <w:pStyle w:val="ListParagraph"/>
        <w:ind w:left="1440"/>
        <w:rPr>
          <w:sz w:val="28"/>
          <w:szCs w:val="28"/>
        </w:rPr>
      </w:pPr>
    </w:p>
    <w:p w:rsidR="00B06E1C" w:rsidRDefault="00FE1DD1" w:rsidP="00FE1D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4864FA">
        <w:rPr>
          <w:sz w:val="28"/>
          <w:szCs w:val="28"/>
        </w:rPr>
        <w:t>Check C</w:t>
      </w:r>
      <w:r>
        <w:rPr>
          <w:sz w:val="28"/>
          <w:szCs w:val="28"/>
        </w:rPr>
        <w:t>oding button.</w:t>
      </w:r>
      <w:r w:rsidR="004864FA">
        <w:rPr>
          <w:sz w:val="28"/>
          <w:szCs w:val="28"/>
        </w:rPr>
        <w:t xml:space="preserve">  </w:t>
      </w:r>
    </w:p>
    <w:p w:rsidR="00B06E1C" w:rsidRPr="003648FB" w:rsidRDefault="00B06E1C" w:rsidP="000A67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48FB">
        <w:rPr>
          <w:sz w:val="28"/>
          <w:szCs w:val="28"/>
        </w:rPr>
        <w:t xml:space="preserve">The </w:t>
      </w:r>
      <w:r w:rsidRPr="003648FB">
        <w:rPr>
          <w:color w:val="767171" w:themeColor="background2" w:themeShade="80"/>
          <w:sz w:val="28"/>
          <w:szCs w:val="28"/>
        </w:rPr>
        <w:t>gray table</w:t>
      </w:r>
      <w:r w:rsidR="004864FA" w:rsidRPr="003648FB">
        <w:rPr>
          <w:color w:val="767171" w:themeColor="background2" w:themeShade="80"/>
          <w:sz w:val="28"/>
          <w:szCs w:val="28"/>
        </w:rPr>
        <w:t xml:space="preserve"> </w:t>
      </w:r>
      <w:r w:rsidR="003648FB" w:rsidRPr="003648FB">
        <w:rPr>
          <w:sz w:val="28"/>
          <w:szCs w:val="28"/>
        </w:rPr>
        <w:t>show</w:t>
      </w:r>
      <w:r w:rsidR="003648FB">
        <w:rPr>
          <w:sz w:val="28"/>
          <w:szCs w:val="28"/>
        </w:rPr>
        <w:t>s</w:t>
      </w:r>
      <w:r w:rsidR="003648FB" w:rsidRPr="003648FB">
        <w:rPr>
          <w:sz w:val="28"/>
          <w:szCs w:val="28"/>
        </w:rPr>
        <w:t xml:space="preserve"> which proposals already have PRCs, context statements, and basic research percentage at 100%. </w:t>
      </w:r>
      <w:r w:rsidR="003648FB">
        <w:rPr>
          <w:sz w:val="28"/>
          <w:szCs w:val="28"/>
        </w:rPr>
        <w:t xml:space="preserve">It also </w:t>
      </w:r>
      <w:r w:rsidR="003648FB">
        <w:rPr>
          <w:sz w:val="28"/>
          <w:szCs w:val="28"/>
        </w:rPr>
        <w:t>lets</w:t>
      </w:r>
      <w:r w:rsidR="003648FB" w:rsidRPr="003648FB">
        <w:rPr>
          <w:sz w:val="28"/>
          <w:szCs w:val="28"/>
        </w:rPr>
        <w:t xml:space="preserve"> you check that you or your cluster owns the proposals.</w:t>
      </w:r>
    </w:p>
    <w:p w:rsidR="00B06E1C" w:rsidRDefault="00B06E1C" w:rsidP="00B06E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P, C, </w:t>
      </w:r>
      <w:r>
        <w:rPr>
          <w:sz w:val="28"/>
          <w:szCs w:val="28"/>
        </w:rPr>
        <w:t>and/</w:t>
      </w:r>
      <w:r>
        <w:rPr>
          <w:sz w:val="28"/>
          <w:szCs w:val="28"/>
        </w:rPr>
        <w:t xml:space="preserve">or % in </w:t>
      </w:r>
      <w:r w:rsidRPr="00B06E1C">
        <w:rPr>
          <w:color w:val="2F5496" w:themeColor="accent5" w:themeShade="BF"/>
          <w:sz w:val="28"/>
          <w:szCs w:val="28"/>
        </w:rPr>
        <w:t xml:space="preserve">blue table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mark proposals that need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PRC, basic </w:t>
      </w:r>
      <w:proofErr w:type="spellStart"/>
      <w:r>
        <w:rPr>
          <w:sz w:val="28"/>
          <w:szCs w:val="28"/>
        </w:rPr>
        <w:t>resrch</w:t>
      </w:r>
      <w:proofErr w:type="spellEnd"/>
      <w:r>
        <w:rPr>
          <w:sz w:val="28"/>
          <w:szCs w:val="28"/>
        </w:rPr>
        <w:t xml:space="preserve"> %, or the</w:t>
      </w:r>
      <w:r>
        <w:rPr>
          <w:sz w:val="28"/>
          <w:szCs w:val="28"/>
        </w:rPr>
        <w:t xml:space="preserve"> context statement id</w:t>
      </w:r>
      <w:r>
        <w:rPr>
          <w:sz w:val="28"/>
          <w:szCs w:val="28"/>
        </w:rPr>
        <w:t>, respectively.</w:t>
      </w:r>
    </w:p>
    <w:p w:rsidR="003648FB" w:rsidRDefault="003648FB" w:rsidP="003648FB">
      <w:pPr>
        <w:pStyle w:val="ListParagraph"/>
        <w:ind w:left="1440"/>
        <w:rPr>
          <w:sz w:val="28"/>
          <w:szCs w:val="28"/>
        </w:rPr>
      </w:pPr>
    </w:p>
    <w:p w:rsidR="00B06E1C" w:rsidRDefault="003648FB" w:rsidP="00B06E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next buttons will</w:t>
      </w:r>
      <w:r w:rsidR="00B06E1C">
        <w:rPr>
          <w:sz w:val="28"/>
          <w:szCs w:val="28"/>
        </w:rPr>
        <w:t xml:space="preserve"> use EJ in Internet Explorer, so be sure it is open and has not timed out. You can minimize</w:t>
      </w:r>
      <w:r>
        <w:rPr>
          <w:sz w:val="28"/>
          <w:szCs w:val="28"/>
        </w:rPr>
        <w:t xml:space="preserve"> the EJ window</w:t>
      </w:r>
      <w:r w:rsidR="00B06E1C">
        <w:rPr>
          <w:sz w:val="28"/>
          <w:szCs w:val="28"/>
        </w:rPr>
        <w:t xml:space="preserve"> for quicker results.</w:t>
      </w:r>
    </w:p>
    <w:p w:rsidR="003648FB" w:rsidRPr="00B06E1C" w:rsidRDefault="003648FB" w:rsidP="003648FB">
      <w:pPr>
        <w:pStyle w:val="ListParagraph"/>
        <w:rPr>
          <w:sz w:val="28"/>
          <w:szCs w:val="28"/>
        </w:rPr>
      </w:pPr>
    </w:p>
    <w:p w:rsidR="003648FB" w:rsidRPr="003648FB" w:rsidRDefault="00B06E1C" w:rsidP="003648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associate the same context statement to all proposals, enter the </w:t>
      </w:r>
      <w:r>
        <w:rPr>
          <w:sz w:val="28"/>
          <w:szCs w:val="28"/>
        </w:rPr>
        <w:t xml:space="preserve">context statement id </w:t>
      </w:r>
      <w:r w:rsidR="004150EA">
        <w:rPr>
          <w:sz w:val="28"/>
          <w:szCs w:val="28"/>
        </w:rPr>
        <w:t>in E14</w:t>
      </w:r>
      <w:r>
        <w:rPr>
          <w:sz w:val="28"/>
          <w:szCs w:val="28"/>
        </w:rPr>
        <w:t xml:space="preserve"> and click </w:t>
      </w: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“Only Associate </w:t>
      </w:r>
      <w:proofErr w:type="spellStart"/>
      <w:r>
        <w:rPr>
          <w:sz w:val="28"/>
          <w:szCs w:val="28"/>
        </w:rPr>
        <w:t>Ctxt</w:t>
      </w:r>
      <w:proofErr w:type="spellEnd"/>
      <w:r>
        <w:rPr>
          <w:sz w:val="28"/>
          <w:szCs w:val="28"/>
        </w:rPr>
        <w:t xml:space="preserve">” button. </w:t>
      </w:r>
      <w:r w:rsidR="004150EA">
        <w:rPr>
          <w:sz w:val="28"/>
          <w:szCs w:val="28"/>
        </w:rPr>
        <w:t xml:space="preserve">(Be sure you list all </w:t>
      </w:r>
      <w:proofErr w:type="spellStart"/>
      <w:r w:rsidR="004150EA">
        <w:rPr>
          <w:sz w:val="28"/>
          <w:szCs w:val="28"/>
        </w:rPr>
        <w:t>collabs</w:t>
      </w:r>
      <w:proofErr w:type="spellEnd"/>
      <w:r w:rsidR="004150EA">
        <w:rPr>
          <w:sz w:val="28"/>
          <w:szCs w:val="28"/>
        </w:rPr>
        <w:t xml:space="preserve"> if you use this.)  After you confirm</w:t>
      </w:r>
      <w:r w:rsidR="003648FB">
        <w:rPr>
          <w:sz w:val="28"/>
          <w:szCs w:val="28"/>
        </w:rPr>
        <w:t xml:space="preserve"> </w:t>
      </w:r>
      <w:r w:rsidR="004150EA">
        <w:rPr>
          <w:sz w:val="28"/>
          <w:szCs w:val="28"/>
        </w:rPr>
        <w:t xml:space="preserve">that </w:t>
      </w:r>
      <w:r w:rsidR="003648FB">
        <w:rPr>
          <w:sz w:val="28"/>
          <w:szCs w:val="28"/>
        </w:rPr>
        <w:t>EJ is ready</w:t>
      </w:r>
      <w:r w:rsidR="004150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sit back </w:t>
      </w:r>
      <w:r w:rsidR="004150EA">
        <w:rPr>
          <w:sz w:val="28"/>
          <w:szCs w:val="28"/>
        </w:rPr>
        <w:t>and relax until</w:t>
      </w:r>
      <w:r>
        <w:rPr>
          <w:sz w:val="28"/>
          <w:szCs w:val="28"/>
        </w:rPr>
        <w:t xml:space="preserve"> EJ </w:t>
      </w:r>
      <w:r w:rsidR="004150EA">
        <w:rPr>
          <w:sz w:val="28"/>
          <w:szCs w:val="28"/>
        </w:rPr>
        <w:t>stops blinking</w:t>
      </w:r>
      <w:r>
        <w:rPr>
          <w:sz w:val="28"/>
          <w:szCs w:val="28"/>
        </w:rPr>
        <w:t>.</w:t>
      </w:r>
    </w:p>
    <w:p w:rsidR="004864FA" w:rsidRDefault="003648FB" w:rsidP="004864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set PRCs, </w:t>
      </w:r>
      <w:r w:rsidR="004864FA">
        <w:rPr>
          <w:sz w:val="28"/>
          <w:szCs w:val="28"/>
        </w:rPr>
        <w:t xml:space="preserve">Click </w:t>
      </w:r>
      <w:proofErr w:type="spellStart"/>
      <w:r w:rsidR="004864FA">
        <w:rPr>
          <w:sz w:val="28"/>
          <w:szCs w:val="28"/>
        </w:rPr>
        <w:t>Autocode</w:t>
      </w:r>
      <w:proofErr w:type="spellEnd"/>
      <w:r w:rsidR="004864FA">
        <w:rPr>
          <w:sz w:val="28"/>
          <w:szCs w:val="28"/>
        </w:rPr>
        <w:t>.</w:t>
      </w:r>
      <w:r w:rsidR="00486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Confirm EJ is ready, then </w:t>
      </w:r>
      <w:r w:rsidR="004864FA">
        <w:rPr>
          <w:sz w:val="28"/>
          <w:szCs w:val="28"/>
        </w:rPr>
        <w:t>sit back and relax</w:t>
      </w:r>
      <w:r>
        <w:rPr>
          <w:sz w:val="28"/>
          <w:szCs w:val="28"/>
        </w:rPr>
        <w:t>.</w:t>
      </w:r>
    </w:p>
    <w:p w:rsidR="003648FB" w:rsidRDefault="003648FB" w:rsidP="003648FB">
      <w:pPr>
        <w:pStyle w:val="ListParagraph"/>
        <w:rPr>
          <w:sz w:val="28"/>
          <w:szCs w:val="28"/>
        </w:rPr>
      </w:pPr>
    </w:p>
    <w:p w:rsidR="003648FB" w:rsidRDefault="003648FB" w:rsidP="00FE1D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Either button a</w:t>
      </w:r>
      <w:r w:rsidR="004864FA">
        <w:rPr>
          <w:sz w:val="28"/>
          <w:szCs w:val="28"/>
        </w:rPr>
        <w:t xml:space="preserve">utomatically </w:t>
      </w:r>
      <w:r>
        <w:rPr>
          <w:sz w:val="28"/>
          <w:szCs w:val="28"/>
        </w:rPr>
        <w:t>refreshes</w:t>
      </w:r>
      <w:r w:rsidR="004864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648FB">
        <w:rPr>
          <w:color w:val="767171" w:themeColor="background2" w:themeShade="80"/>
          <w:sz w:val="28"/>
          <w:szCs w:val="28"/>
        </w:rPr>
        <w:t>gray table</w:t>
      </w:r>
      <w:r>
        <w:rPr>
          <w:sz w:val="28"/>
          <w:szCs w:val="28"/>
        </w:rPr>
        <w:t xml:space="preserve">; check if it missed any.  </w:t>
      </w:r>
    </w:p>
    <w:p w:rsidR="003648FB" w:rsidRDefault="00FD6464" w:rsidP="003648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arrows to s</w:t>
      </w:r>
      <w:r w:rsidR="003648FB">
        <w:rPr>
          <w:sz w:val="28"/>
          <w:szCs w:val="28"/>
        </w:rPr>
        <w:t xml:space="preserve">ort both blue </w:t>
      </w:r>
      <w:r>
        <w:rPr>
          <w:sz w:val="28"/>
          <w:szCs w:val="28"/>
        </w:rPr>
        <w:t>(</w:t>
      </w:r>
      <w:r w:rsidR="003648FB">
        <w:rPr>
          <w:sz w:val="28"/>
          <w:szCs w:val="28"/>
        </w:rPr>
        <w:t>and gray</w:t>
      </w:r>
      <w:r>
        <w:rPr>
          <w:sz w:val="28"/>
          <w:szCs w:val="28"/>
        </w:rPr>
        <w:t>) table</w:t>
      </w:r>
      <w:r w:rsidR="003648FB">
        <w:rPr>
          <w:sz w:val="28"/>
          <w:szCs w:val="28"/>
        </w:rPr>
        <w:t xml:space="preserve"> by </w:t>
      </w:r>
      <w:proofErr w:type="spellStart"/>
      <w:r w:rsidR="003648FB">
        <w:rPr>
          <w:sz w:val="28"/>
          <w:szCs w:val="28"/>
        </w:rPr>
        <w:t>prop_id</w:t>
      </w:r>
      <w:proofErr w:type="spellEnd"/>
      <w:r w:rsidR="003648FB">
        <w:rPr>
          <w:sz w:val="28"/>
          <w:szCs w:val="28"/>
        </w:rPr>
        <w:t xml:space="preserve"> if needed.</w:t>
      </w:r>
    </w:p>
    <w:p w:rsidR="00FD6464" w:rsidRDefault="00FD6464" w:rsidP="003648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that missed proposals are in </w:t>
      </w:r>
      <w:proofErr w:type="spellStart"/>
      <w:r>
        <w:rPr>
          <w:sz w:val="28"/>
          <w:szCs w:val="28"/>
        </w:rPr>
        <w:t>PENDing</w:t>
      </w:r>
      <w:proofErr w:type="spellEnd"/>
      <w:r>
        <w:rPr>
          <w:sz w:val="28"/>
          <w:szCs w:val="28"/>
        </w:rPr>
        <w:t xml:space="preserve"> status</w:t>
      </w:r>
    </w:p>
    <w:p w:rsidR="003648FB" w:rsidRDefault="003648FB" w:rsidP="003648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what cluster owns the jacket (check the org code on transfers),</w:t>
      </w:r>
    </w:p>
    <w:p w:rsidR="00966451" w:rsidRDefault="00FD6464" w:rsidP="003648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Sort</w:t>
      </w:r>
      <w:r w:rsidR="003648FB">
        <w:rPr>
          <w:sz w:val="28"/>
          <w:szCs w:val="28"/>
        </w:rPr>
        <w:t xml:space="preserve"> column </w:t>
      </w:r>
      <w:proofErr w:type="gramStart"/>
      <w:r w:rsidR="003648FB">
        <w:rPr>
          <w:sz w:val="28"/>
          <w:szCs w:val="28"/>
        </w:rPr>
        <w:t>A</w:t>
      </w:r>
      <w:proofErr w:type="gramEnd"/>
      <w:r w:rsidR="003648FB">
        <w:rPr>
          <w:sz w:val="28"/>
          <w:szCs w:val="28"/>
        </w:rPr>
        <w:t xml:space="preserve">, delete </w:t>
      </w:r>
      <w:r>
        <w:rPr>
          <w:sz w:val="28"/>
          <w:szCs w:val="28"/>
        </w:rPr>
        <w:t>those coded correctly,</w:t>
      </w:r>
      <w:r w:rsidR="003648FB">
        <w:rPr>
          <w:sz w:val="28"/>
          <w:szCs w:val="28"/>
        </w:rPr>
        <w:t xml:space="preserve"> and retry </w:t>
      </w:r>
      <w:r>
        <w:rPr>
          <w:sz w:val="28"/>
          <w:szCs w:val="28"/>
        </w:rPr>
        <w:t>the missing.</w:t>
      </w:r>
      <w:r w:rsidR="00966451">
        <w:rPr>
          <w:sz w:val="28"/>
          <w:szCs w:val="28"/>
        </w:rPr>
        <w:t xml:space="preserve"> </w:t>
      </w:r>
    </w:p>
    <w:p w:rsidR="004F715F" w:rsidRPr="003648FB" w:rsidRDefault="004F715F" w:rsidP="003648FB">
      <w:pPr>
        <w:rPr>
          <w:sz w:val="28"/>
          <w:szCs w:val="28"/>
        </w:rPr>
      </w:pPr>
    </w:p>
    <w:p w:rsidR="004F715F" w:rsidRPr="00B06E1C" w:rsidRDefault="00B06E1C" w:rsidP="00B06E1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This is a work in progress</w:t>
      </w:r>
      <w:r w:rsidR="004F715F" w:rsidRPr="00E1372B">
        <w:rPr>
          <w:color w:val="FF0000"/>
          <w:sz w:val="28"/>
          <w:szCs w:val="28"/>
        </w:rPr>
        <w:t>:  If you receiv</w:t>
      </w:r>
      <w:r w:rsidR="00E1372B">
        <w:rPr>
          <w:color w:val="FF0000"/>
          <w:sz w:val="28"/>
          <w:szCs w:val="28"/>
        </w:rPr>
        <w:t>e any error messages</w:t>
      </w:r>
      <w:r w:rsidR="00DA0A19">
        <w:rPr>
          <w:color w:val="FF0000"/>
          <w:sz w:val="28"/>
          <w:szCs w:val="28"/>
        </w:rPr>
        <w:t xml:space="preserve"> during the autocoding</w:t>
      </w:r>
      <w:r w:rsidR="00E1372B">
        <w:rPr>
          <w:color w:val="FF0000"/>
          <w:sz w:val="28"/>
          <w:szCs w:val="28"/>
        </w:rPr>
        <w:t>, please alert Jack</w:t>
      </w:r>
      <w:r w:rsidR="004F715F" w:rsidRPr="00E1372B">
        <w:rPr>
          <w:color w:val="FF0000"/>
          <w:sz w:val="28"/>
          <w:szCs w:val="28"/>
        </w:rPr>
        <w:t xml:space="preserve"> so </w:t>
      </w:r>
      <w:r w:rsidR="00E1372B" w:rsidRPr="00E1372B">
        <w:rPr>
          <w:color w:val="FF0000"/>
          <w:sz w:val="28"/>
          <w:szCs w:val="28"/>
        </w:rPr>
        <w:t xml:space="preserve">he can </w:t>
      </w:r>
      <w:r w:rsidR="003648FB">
        <w:rPr>
          <w:color w:val="FF0000"/>
          <w:sz w:val="28"/>
          <w:szCs w:val="28"/>
        </w:rPr>
        <w:t xml:space="preserve">see what happened and fix the </w:t>
      </w:r>
      <w:proofErr w:type="spellStart"/>
      <w:r w:rsidR="003648FB">
        <w:rPr>
          <w:color w:val="FF0000"/>
          <w:sz w:val="28"/>
          <w:szCs w:val="28"/>
        </w:rPr>
        <w:t>Autocoder</w:t>
      </w:r>
      <w:proofErr w:type="spellEnd"/>
      <w:r w:rsidR="00E1372B">
        <w:rPr>
          <w:color w:val="FF0000"/>
          <w:sz w:val="28"/>
          <w:szCs w:val="28"/>
        </w:rPr>
        <w:t xml:space="preserve">. </w:t>
      </w:r>
    </w:p>
    <w:p w:rsidR="00FE1DD1" w:rsidRDefault="006C4C22">
      <w:r>
        <w:rPr>
          <w:noProof/>
        </w:rPr>
        <w:drawing>
          <wp:inline distT="0" distB="0" distL="0" distR="0">
            <wp:extent cx="59340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87F6C"/>
    <w:multiLevelType w:val="hybridMultilevel"/>
    <w:tmpl w:val="C77447BA"/>
    <w:lvl w:ilvl="0" w:tplc="F39068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D1"/>
    <w:rsid w:val="002176DB"/>
    <w:rsid w:val="003648FB"/>
    <w:rsid w:val="00382347"/>
    <w:rsid w:val="004150EA"/>
    <w:rsid w:val="004864FA"/>
    <w:rsid w:val="004F715F"/>
    <w:rsid w:val="00501BB3"/>
    <w:rsid w:val="006C4C22"/>
    <w:rsid w:val="00966451"/>
    <w:rsid w:val="00B06E1C"/>
    <w:rsid w:val="00CD3803"/>
    <w:rsid w:val="00DA0A19"/>
    <w:rsid w:val="00DC68BA"/>
    <w:rsid w:val="00E1372B"/>
    <w:rsid w:val="00FD6464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91F51-320D-4B5E-A28F-243F362D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Science Foundation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Joneka N.</dc:creator>
  <cp:keywords/>
  <dc:description/>
  <cp:lastModifiedBy>Snoeyink, Jack S.</cp:lastModifiedBy>
  <cp:revision>3</cp:revision>
  <dcterms:created xsi:type="dcterms:W3CDTF">2016-08-30T14:25:00Z</dcterms:created>
  <dcterms:modified xsi:type="dcterms:W3CDTF">2016-08-30T14:28:00Z</dcterms:modified>
</cp:coreProperties>
</file>