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5E82" w:rsidRPr="00DE01ED" w:rsidRDefault="00CB08E2" w:rsidP="00125E82">
      <w:pPr>
        <w:rPr>
          <w:sz w:val="24"/>
          <w:szCs w:val="24"/>
        </w:rPr>
      </w:pPr>
      <w:r w:rsidRPr="00DE01ED">
        <w:rPr>
          <w:sz w:val="24"/>
          <w:szCs w:val="24"/>
        </w:rPr>
        <w:t>Arno Adam</w:t>
      </w:r>
      <w:r w:rsidR="002558B7" w:rsidRPr="00DE01ED">
        <w:rPr>
          <w:sz w:val="24"/>
          <w:szCs w:val="24"/>
        </w:rPr>
        <w:t xml:space="preserve"> &amp; Robin Van Craenebroek</w:t>
      </w:r>
      <w:r w:rsidR="002558B7" w:rsidRPr="00DE01ED">
        <w:rPr>
          <w:sz w:val="24"/>
          <w:szCs w:val="24"/>
        </w:rPr>
        <w:tab/>
      </w:r>
      <w:r w:rsidR="002558B7" w:rsidRPr="00DE01ED">
        <w:rPr>
          <w:sz w:val="24"/>
          <w:szCs w:val="24"/>
        </w:rPr>
        <w:tab/>
      </w:r>
      <w:r w:rsidR="002558B7" w:rsidRPr="00DE01ED">
        <w:rPr>
          <w:sz w:val="24"/>
          <w:szCs w:val="24"/>
        </w:rPr>
        <w:tab/>
      </w:r>
      <w:r w:rsidR="002558B7" w:rsidRPr="00DE01ED">
        <w:rPr>
          <w:sz w:val="24"/>
          <w:szCs w:val="24"/>
        </w:rPr>
        <w:tab/>
      </w:r>
      <w:r w:rsidR="002558B7" w:rsidRPr="00DE01ED">
        <w:rPr>
          <w:sz w:val="24"/>
          <w:szCs w:val="24"/>
        </w:rPr>
        <w:tab/>
      </w:r>
      <w:r w:rsidRPr="00DE01ED">
        <w:rPr>
          <w:sz w:val="24"/>
          <w:szCs w:val="24"/>
        </w:rPr>
        <w:t>5 maart</w:t>
      </w:r>
      <w:r w:rsidR="00046546" w:rsidRPr="00DE01ED">
        <w:rPr>
          <w:sz w:val="24"/>
          <w:szCs w:val="24"/>
        </w:rPr>
        <w:t xml:space="preserve"> 2015</w:t>
      </w:r>
    </w:p>
    <w:p w:rsidR="002558B7" w:rsidRPr="00DE01ED" w:rsidRDefault="002558B7" w:rsidP="00125E82">
      <w:pPr>
        <w:rPr>
          <w:sz w:val="24"/>
          <w:szCs w:val="24"/>
        </w:rPr>
      </w:pPr>
    </w:p>
    <w:p w:rsidR="00817D1B" w:rsidRPr="00DE01ED" w:rsidRDefault="00987778" w:rsidP="00BF3552">
      <w:pPr>
        <w:jc w:val="center"/>
        <w:rPr>
          <w:b/>
          <w:sz w:val="28"/>
          <w:szCs w:val="28"/>
          <w:u w:val="single"/>
        </w:rPr>
      </w:pPr>
      <w:r>
        <w:rPr>
          <w:b/>
          <w:sz w:val="28"/>
          <w:szCs w:val="28"/>
          <w:u w:val="single"/>
        </w:rPr>
        <w:t>Basismetingen</w:t>
      </w:r>
      <w:bookmarkStart w:id="0" w:name="_GoBack"/>
      <w:bookmarkEnd w:id="0"/>
      <w:r w:rsidR="00125E82" w:rsidRPr="00DE01ED">
        <w:rPr>
          <w:b/>
          <w:sz w:val="28"/>
          <w:szCs w:val="28"/>
          <w:u w:val="single"/>
        </w:rPr>
        <w:t xml:space="preserve"> </w:t>
      </w:r>
      <w:r w:rsidR="00817D1B" w:rsidRPr="00DE01ED">
        <w:rPr>
          <w:b/>
          <w:sz w:val="28"/>
          <w:szCs w:val="28"/>
          <w:u w:val="single"/>
        </w:rPr>
        <w:br/>
      </w:r>
    </w:p>
    <w:p w:rsidR="00817D1B" w:rsidRPr="00DE01ED" w:rsidRDefault="008C0BCF" w:rsidP="005C272D">
      <w:pPr>
        <w:rPr>
          <w:sz w:val="24"/>
          <w:szCs w:val="24"/>
          <w:u w:val="single"/>
        </w:rPr>
      </w:pPr>
      <w:r w:rsidRPr="00DE01ED">
        <w:rPr>
          <w:sz w:val="24"/>
          <w:szCs w:val="24"/>
          <w:u w:val="single"/>
        </w:rPr>
        <w:t>Samenvatting</w:t>
      </w:r>
    </w:p>
    <w:p w:rsidR="00DF3BF0" w:rsidRPr="00DE01ED" w:rsidRDefault="008D1D28" w:rsidP="00AA0865">
      <w:pPr>
        <w:jc w:val="both"/>
        <w:rPr>
          <w:sz w:val="24"/>
          <w:szCs w:val="24"/>
        </w:rPr>
      </w:pPr>
      <w:r w:rsidRPr="00DE01ED">
        <w:rPr>
          <w:sz w:val="24"/>
          <w:szCs w:val="24"/>
        </w:rPr>
        <w:t>Het practicum is een introductie naar het gebruik van de multimeter. We zullen namelijk 3 proeven doen waarbij we de spanning, stroomsterkte en weerstand van een elektrisch circuit meten. Eerst zullen we kijken wat het effect van de inwendige weerstand</w:t>
      </w:r>
      <w:r w:rsidR="00A83D7C" w:rsidRPr="00DE01ED">
        <w:rPr>
          <w:sz w:val="24"/>
          <w:szCs w:val="24"/>
        </w:rPr>
        <w:t xml:space="preserve"> van de voeding</w:t>
      </w:r>
      <w:r w:rsidRPr="00DE01ED">
        <w:rPr>
          <w:sz w:val="24"/>
          <w:szCs w:val="24"/>
        </w:rPr>
        <w:t xml:space="preserve"> op onze metingen is. Vervolgens zullen we een gelijkaardige proef doen, om de ingangsweerstand van de ampèremeter te berekenen. </w:t>
      </w:r>
      <w:r w:rsidR="00E955F8" w:rsidRPr="00DE01ED">
        <w:rPr>
          <w:sz w:val="24"/>
          <w:szCs w:val="24"/>
        </w:rPr>
        <w:t>Ten slotte eindigen we met een parallelschakeling van 4 weerstanden om het effect van de ampèremeter te bekijken.</w:t>
      </w:r>
    </w:p>
    <w:p w:rsidR="00D05D0D" w:rsidRPr="00DE01ED" w:rsidRDefault="00817D1B" w:rsidP="00D05D0D">
      <w:pPr>
        <w:pStyle w:val="Lijstalinea"/>
        <w:numPr>
          <w:ilvl w:val="0"/>
          <w:numId w:val="1"/>
        </w:numPr>
        <w:jc w:val="both"/>
        <w:rPr>
          <w:sz w:val="24"/>
          <w:szCs w:val="24"/>
          <w:u w:val="single"/>
        </w:rPr>
      </w:pPr>
      <w:r w:rsidRPr="00DE01ED">
        <w:rPr>
          <w:sz w:val="24"/>
          <w:szCs w:val="24"/>
          <w:u w:val="single"/>
        </w:rPr>
        <w:t>Algemene metingen</w:t>
      </w:r>
      <w:r w:rsidR="007D64A1" w:rsidRPr="00DE01ED">
        <w:rPr>
          <w:sz w:val="24"/>
          <w:szCs w:val="24"/>
          <w:u w:val="single"/>
        </w:rPr>
        <w:t xml:space="preserve"> en constanten</w:t>
      </w:r>
    </w:p>
    <w:p w:rsidR="00D05D0D" w:rsidRPr="00DE01ED" w:rsidRDefault="00D05D0D" w:rsidP="00D05D0D">
      <w:pPr>
        <w:pStyle w:val="Lijstalinea"/>
        <w:ind w:left="360"/>
        <w:jc w:val="both"/>
        <w:rPr>
          <w:sz w:val="24"/>
          <w:szCs w:val="24"/>
        </w:rPr>
      </w:pPr>
    </w:p>
    <w:p w:rsidR="009A6DC0" w:rsidRPr="00DE01ED" w:rsidRDefault="00D05D0D" w:rsidP="00D05D0D">
      <w:pPr>
        <w:pStyle w:val="Lijstalinea"/>
        <w:ind w:left="360"/>
        <w:jc w:val="both"/>
        <w:rPr>
          <w:sz w:val="24"/>
          <w:szCs w:val="24"/>
        </w:rPr>
      </w:pPr>
      <w:r w:rsidRPr="00DE01ED">
        <w:rPr>
          <w:sz w:val="24"/>
          <w:szCs w:val="24"/>
        </w:rPr>
        <w:t xml:space="preserve">In onze proeven maken we geen gebruik van algemene constanten. </w:t>
      </w:r>
    </w:p>
    <w:p w:rsidR="002D1306" w:rsidRPr="00DE01ED" w:rsidRDefault="00D05D0D" w:rsidP="00D05D0D">
      <w:pPr>
        <w:pStyle w:val="Lijstalinea"/>
        <w:ind w:left="360"/>
        <w:jc w:val="both"/>
        <w:rPr>
          <w:sz w:val="24"/>
          <w:szCs w:val="24"/>
        </w:rPr>
      </w:pPr>
      <w:r w:rsidRPr="00DE01ED">
        <w:rPr>
          <w:sz w:val="24"/>
          <w:szCs w:val="24"/>
        </w:rPr>
        <w:t>Bij proef 2 hebben we echter wel E= 6,04± 0,402V</w:t>
      </w:r>
      <w:r w:rsidR="008701AA">
        <w:rPr>
          <w:sz w:val="24"/>
          <w:szCs w:val="24"/>
        </w:rPr>
        <w:t xml:space="preserve"> constant</w:t>
      </w:r>
      <w:r w:rsidR="009A6DC0" w:rsidRPr="00DE01ED">
        <w:rPr>
          <w:sz w:val="24"/>
          <w:szCs w:val="24"/>
        </w:rPr>
        <w:t>.</w:t>
      </w:r>
    </w:p>
    <w:p w:rsidR="00D05D0D" w:rsidRPr="00DE01ED" w:rsidRDefault="009A6DC0" w:rsidP="00677CE4">
      <w:pPr>
        <w:pStyle w:val="Lijstalinea"/>
        <w:ind w:left="360"/>
        <w:rPr>
          <w:sz w:val="24"/>
          <w:szCs w:val="24"/>
        </w:rPr>
      </w:pPr>
      <w:r w:rsidRPr="00DE01ED">
        <w:rPr>
          <w:sz w:val="24"/>
          <w:szCs w:val="24"/>
        </w:rPr>
        <w:t>Bij proef 3 is de bronspanning een constante E= 12,0± 0,</w:t>
      </w:r>
      <w:r w:rsidR="00C64F0C" w:rsidRPr="00DE01ED">
        <w:rPr>
          <w:sz w:val="24"/>
          <w:szCs w:val="24"/>
        </w:rPr>
        <w:t>16</w:t>
      </w:r>
      <w:r w:rsidRPr="00DE01ED">
        <w:rPr>
          <w:sz w:val="24"/>
          <w:szCs w:val="24"/>
        </w:rPr>
        <w:t>V</w:t>
      </w:r>
      <w:r w:rsidR="008701AA">
        <w:rPr>
          <w:sz w:val="24"/>
          <w:szCs w:val="24"/>
        </w:rPr>
        <w:t>.</w:t>
      </w:r>
      <w:r w:rsidR="00677CE4" w:rsidRPr="00DE01ED">
        <w:rPr>
          <w:sz w:val="24"/>
          <w:szCs w:val="24"/>
        </w:rPr>
        <w:br/>
      </w:r>
    </w:p>
    <w:p w:rsidR="00471842" w:rsidRPr="00DE01ED" w:rsidRDefault="007D64A1" w:rsidP="00471842">
      <w:pPr>
        <w:pStyle w:val="Lijstalinea"/>
        <w:numPr>
          <w:ilvl w:val="0"/>
          <w:numId w:val="1"/>
        </w:numPr>
        <w:jc w:val="both"/>
        <w:rPr>
          <w:sz w:val="24"/>
          <w:szCs w:val="24"/>
          <w:u w:val="single"/>
        </w:rPr>
      </w:pPr>
      <w:r w:rsidRPr="00DE01ED">
        <w:rPr>
          <w:sz w:val="24"/>
          <w:szCs w:val="24"/>
          <w:u w:val="single"/>
        </w:rPr>
        <w:t>Metingen en verwerkingen</w:t>
      </w:r>
    </w:p>
    <w:p w:rsidR="00315534" w:rsidRPr="00DE01ED" w:rsidRDefault="00315534" w:rsidP="00315534">
      <w:pPr>
        <w:pStyle w:val="Lijstalinea"/>
        <w:ind w:left="360"/>
        <w:jc w:val="both"/>
        <w:rPr>
          <w:sz w:val="24"/>
          <w:szCs w:val="24"/>
          <w:u w:val="single"/>
        </w:rPr>
      </w:pPr>
    </w:p>
    <w:p w:rsidR="00315534" w:rsidRPr="00DE01ED" w:rsidRDefault="004A1ADB" w:rsidP="00315534">
      <w:pPr>
        <w:pStyle w:val="Lijstalinea"/>
        <w:ind w:left="360"/>
        <w:jc w:val="both"/>
        <w:rPr>
          <w:sz w:val="24"/>
          <w:szCs w:val="24"/>
        </w:rPr>
      </w:pPr>
      <w:r w:rsidRPr="00DE01ED">
        <w:rPr>
          <w:sz w:val="24"/>
          <w:szCs w:val="24"/>
        </w:rPr>
        <w:t>We maakten gebruik van een regelbare spanningsbron om een circuit</w:t>
      </w:r>
      <w:r w:rsidR="00BE153D" w:rsidRPr="00DE01ED">
        <w:rPr>
          <w:sz w:val="24"/>
          <w:szCs w:val="24"/>
        </w:rPr>
        <w:t xml:space="preserve"> via kabels, met een verwaarloosbare weerstand,</w:t>
      </w:r>
      <w:r w:rsidRPr="00DE01ED">
        <w:rPr>
          <w:sz w:val="24"/>
          <w:szCs w:val="24"/>
        </w:rPr>
        <w:t xml:space="preserve"> tussen weerstanden en digitale multimeters </w:t>
      </w:r>
      <w:r w:rsidR="00B16BA9" w:rsidRPr="00DE01ED">
        <w:rPr>
          <w:sz w:val="24"/>
          <w:szCs w:val="24"/>
        </w:rPr>
        <w:t>te creëren. Voor elke proef zullen we de weerstand of spanningsbron verschillende keren veranderen</w:t>
      </w:r>
      <w:r w:rsidR="00BE153D" w:rsidRPr="00DE01ED">
        <w:rPr>
          <w:sz w:val="24"/>
          <w:szCs w:val="24"/>
        </w:rPr>
        <w:t>. W</w:t>
      </w:r>
      <w:r w:rsidR="00B16BA9" w:rsidRPr="00DE01ED">
        <w:rPr>
          <w:sz w:val="24"/>
          <w:szCs w:val="24"/>
        </w:rPr>
        <w:t>aardoor we het verband tussen de volgende grootheden kunnen waarnemen:</w:t>
      </w:r>
    </w:p>
    <w:p w:rsidR="00B16BA9" w:rsidRPr="00DE01ED" w:rsidRDefault="00B16BA9" w:rsidP="00315534">
      <w:pPr>
        <w:pStyle w:val="Lijstalinea"/>
        <w:ind w:left="360"/>
        <w:jc w:val="both"/>
        <w:rPr>
          <w:sz w:val="24"/>
          <w:szCs w:val="24"/>
        </w:rPr>
      </w:pPr>
      <w:r w:rsidRPr="00DE01ED">
        <w:rPr>
          <w:sz w:val="24"/>
          <w:szCs w:val="24"/>
        </w:rPr>
        <w:tab/>
        <w:t>E= Spanningsbron</w:t>
      </w:r>
      <w:r w:rsidR="00BE153D" w:rsidRPr="00DE01ED">
        <w:rPr>
          <w:sz w:val="24"/>
          <w:szCs w:val="24"/>
        </w:rPr>
        <w:t xml:space="preserve"> (Volt(V))</w:t>
      </w:r>
    </w:p>
    <w:p w:rsidR="00BE153D" w:rsidRPr="00DE01ED" w:rsidRDefault="00BE153D" w:rsidP="00315534">
      <w:pPr>
        <w:pStyle w:val="Lijstalinea"/>
        <w:ind w:left="360"/>
        <w:jc w:val="both"/>
        <w:rPr>
          <w:sz w:val="24"/>
          <w:szCs w:val="24"/>
        </w:rPr>
      </w:pPr>
      <w:r w:rsidRPr="00DE01ED">
        <w:rPr>
          <w:sz w:val="24"/>
          <w:szCs w:val="24"/>
        </w:rPr>
        <w:tab/>
        <w:t>ΔV= Spanningsverval (Volt(V))</w:t>
      </w:r>
    </w:p>
    <w:p w:rsidR="00BE153D" w:rsidRPr="00DE01ED" w:rsidRDefault="00BE153D" w:rsidP="00315534">
      <w:pPr>
        <w:pStyle w:val="Lijstalinea"/>
        <w:ind w:left="360"/>
        <w:jc w:val="both"/>
        <w:rPr>
          <w:sz w:val="24"/>
          <w:szCs w:val="24"/>
        </w:rPr>
      </w:pPr>
      <w:r w:rsidRPr="00DE01ED">
        <w:rPr>
          <w:sz w:val="24"/>
          <w:szCs w:val="24"/>
        </w:rPr>
        <w:tab/>
        <w:t>R= Weerstand (Ohm(Ω))</w:t>
      </w:r>
    </w:p>
    <w:p w:rsidR="00BE153D" w:rsidRPr="00DE01ED" w:rsidRDefault="00BE153D" w:rsidP="00315534">
      <w:pPr>
        <w:pStyle w:val="Lijstalinea"/>
        <w:ind w:left="360"/>
        <w:jc w:val="both"/>
        <w:rPr>
          <w:sz w:val="24"/>
          <w:szCs w:val="24"/>
        </w:rPr>
      </w:pPr>
      <w:r w:rsidRPr="00DE01ED">
        <w:rPr>
          <w:sz w:val="24"/>
          <w:szCs w:val="24"/>
        </w:rPr>
        <w:tab/>
        <w:t>I= Stroomsterkte (Ampère(A))</w:t>
      </w:r>
    </w:p>
    <w:p w:rsidR="00D230FD" w:rsidRPr="00DE01ED" w:rsidRDefault="00D230FD" w:rsidP="00D230FD">
      <w:pPr>
        <w:pStyle w:val="Lijstalinea"/>
        <w:jc w:val="both"/>
        <w:rPr>
          <w:sz w:val="24"/>
          <w:szCs w:val="24"/>
          <w:u w:val="single"/>
        </w:rPr>
      </w:pPr>
    </w:p>
    <w:p w:rsidR="00D230FD" w:rsidRPr="00DE01ED" w:rsidRDefault="000C10C4" w:rsidP="00ED3531">
      <w:pPr>
        <w:pStyle w:val="Lijstalinea"/>
        <w:numPr>
          <w:ilvl w:val="0"/>
          <w:numId w:val="4"/>
        </w:numPr>
        <w:jc w:val="both"/>
        <w:rPr>
          <w:sz w:val="24"/>
          <w:szCs w:val="24"/>
          <w:u w:val="single"/>
        </w:rPr>
      </w:pPr>
      <w:r w:rsidRPr="00DE01ED">
        <w:rPr>
          <w:sz w:val="24"/>
          <w:szCs w:val="24"/>
          <w:u w:val="single"/>
        </w:rPr>
        <w:t>Proef 1: Inwendige weerstand van een voeding</w:t>
      </w:r>
    </w:p>
    <w:p w:rsidR="001F0BFF" w:rsidRPr="00DE01ED" w:rsidRDefault="001F0BFF" w:rsidP="00315534">
      <w:pPr>
        <w:pStyle w:val="Lijstalinea"/>
        <w:jc w:val="both"/>
        <w:rPr>
          <w:sz w:val="24"/>
          <w:szCs w:val="24"/>
        </w:rPr>
      </w:pPr>
    </w:p>
    <w:p w:rsidR="00377E56" w:rsidRPr="00DE01ED" w:rsidRDefault="001F0BFF" w:rsidP="00315534">
      <w:pPr>
        <w:pStyle w:val="Lijstalinea"/>
        <w:jc w:val="both"/>
        <w:rPr>
          <w:sz w:val="24"/>
          <w:szCs w:val="24"/>
        </w:rPr>
      </w:pPr>
      <w:r w:rsidRPr="00DE01ED">
        <w:rPr>
          <w:sz w:val="24"/>
          <w:szCs w:val="24"/>
        </w:rPr>
        <w:t>We verwachten een dalend lineair verband voor de belastingslijn die aan volgende vergelijking moet voldoen:</w:t>
      </w:r>
    </w:p>
    <w:p w:rsidR="001F0BFF" w:rsidRPr="00DE01ED" w:rsidRDefault="002C3859" w:rsidP="00315534">
      <w:pPr>
        <w:pStyle w:val="Lijstalinea"/>
        <w:jc w:val="both"/>
        <w:rPr>
          <w:sz w:val="24"/>
          <w:szCs w:val="24"/>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left:0;text-align:left;margin-left:35.65pt;margin-top:6.35pt;width:94.5pt;height:38.1pt;z-index:-251654144;mso-position-horizontal-relative:text;mso-position-vertical-relative:text;mso-width-relative:page;mso-height-relative:page" wrapcoords="-87 0 -87 21405 21600 21405 21600 0 -87 0">
            <v:imagedata r:id="rId8" o:title="Knipsel1"/>
            <w10:wrap type="tight"/>
          </v:shape>
        </w:pict>
      </w:r>
    </w:p>
    <w:p w:rsidR="001F0BFF" w:rsidRPr="00DE01ED" w:rsidRDefault="001F0BFF" w:rsidP="00315534">
      <w:pPr>
        <w:pStyle w:val="Lijstalinea"/>
        <w:jc w:val="both"/>
        <w:rPr>
          <w:sz w:val="24"/>
          <w:szCs w:val="24"/>
        </w:rPr>
      </w:pPr>
      <w:r w:rsidRPr="00DE01ED">
        <w:rPr>
          <w:sz w:val="24"/>
          <w:szCs w:val="24"/>
        </w:rPr>
        <w:tab/>
      </w:r>
      <w:r w:rsidRPr="00DE01ED">
        <w:rPr>
          <w:sz w:val="24"/>
          <w:szCs w:val="24"/>
        </w:rPr>
        <w:tab/>
      </w:r>
      <w:r w:rsidRPr="00DE01ED">
        <w:rPr>
          <w:sz w:val="24"/>
          <w:szCs w:val="24"/>
        </w:rPr>
        <w:tab/>
      </w:r>
      <w:r w:rsidRPr="00DE01ED">
        <w:rPr>
          <w:sz w:val="24"/>
          <w:szCs w:val="24"/>
        </w:rPr>
        <w:tab/>
      </w:r>
      <w:r w:rsidRPr="00DE01ED">
        <w:rPr>
          <w:sz w:val="24"/>
          <w:szCs w:val="24"/>
        </w:rPr>
        <w:tab/>
      </w:r>
      <w:r w:rsidRPr="00DE01ED">
        <w:rPr>
          <w:sz w:val="24"/>
          <w:szCs w:val="24"/>
        </w:rPr>
        <w:tab/>
      </w:r>
      <w:r w:rsidRPr="00DE01ED">
        <w:rPr>
          <w:sz w:val="24"/>
          <w:szCs w:val="24"/>
        </w:rPr>
        <w:tab/>
      </w:r>
      <w:r w:rsidRPr="00DE01ED">
        <w:rPr>
          <w:sz w:val="24"/>
          <w:szCs w:val="24"/>
        </w:rPr>
        <w:tab/>
        <w:t>(1)</w:t>
      </w:r>
    </w:p>
    <w:p w:rsidR="001F0BFF" w:rsidRPr="00DE01ED" w:rsidRDefault="001F0BFF" w:rsidP="00315534">
      <w:pPr>
        <w:pStyle w:val="Lijstalinea"/>
        <w:jc w:val="both"/>
        <w:rPr>
          <w:sz w:val="24"/>
          <w:szCs w:val="24"/>
        </w:rPr>
      </w:pPr>
    </w:p>
    <w:p w:rsidR="00A31BEC" w:rsidRPr="00DE01ED" w:rsidRDefault="00A31BEC" w:rsidP="00315534">
      <w:pPr>
        <w:pStyle w:val="Lijstalinea"/>
        <w:jc w:val="both"/>
        <w:rPr>
          <w:sz w:val="24"/>
          <w:szCs w:val="24"/>
        </w:rPr>
      </w:pPr>
      <w:r w:rsidRPr="00DE01ED">
        <w:rPr>
          <w:sz w:val="24"/>
          <w:szCs w:val="24"/>
        </w:rPr>
        <w:t xml:space="preserve">Als ΔV=0,0V </w:t>
      </w:r>
      <w:r w:rsidR="00023589" w:rsidRPr="00DE01ED">
        <w:rPr>
          <w:sz w:val="24"/>
          <w:szCs w:val="24"/>
        </w:rPr>
        <w:t xml:space="preserve">is, </w:t>
      </w:r>
      <w:r w:rsidRPr="00DE01ED">
        <w:rPr>
          <w:sz w:val="24"/>
          <w:szCs w:val="24"/>
        </w:rPr>
        <w:t xml:space="preserve">dan is I= E/Ri en indien ΔV=E dan krijgt men I. </w:t>
      </w:r>
    </w:p>
    <w:p w:rsidR="00A31BEC" w:rsidRPr="00DE01ED" w:rsidRDefault="00A31BEC" w:rsidP="00315534">
      <w:pPr>
        <w:pStyle w:val="Lijstalinea"/>
        <w:jc w:val="both"/>
        <w:rPr>
          <w:sz w:val="24"/>
          <w:szCs w:val="24"/>
        </w:rPr>
      </w:pPr>
      <w:r w:rsidRPr="00DE01ED">
        <w:rPr>
          <w:sz w:val="24"/>
          <w:szCs w:val="24"/>
        </w:rPr>
        <w:t>Dit zal men experimenteel moeten nagaan.</w:t>
      </w:r>
    </w:p>
    <w:p w:rsidR="001F0BFF" w:rsidRPr="00DE01ED" w:rsidRDefault="00A31BEC" w:rsidP="00315534">
      <w:pPr>
        <w:pStyle w:val="Lijstalinea"/>
        <w:jc w:val="both"/>
        <w:rPr>
          <w:sz w:val="24"/>
          <w:szCs w:val="24"/>
        </w:rPr>
      </w:pPr>
      <w:r w:rsidRPr="00DE01ED">
        <w:rPr>
          <w:sz w:val="24"/>
          <w:szCs w:val="24"/>
        </w:rPr>
        <w:br/>
      </w:r>
      <w:r w:rsidR="001F0BFF" w:rsidRPr="00DE01ED">
        <w:rPr>
          <w:sz w:val="24"/>
          <w:szCs w:val="24"/>
        </w:rPr>
        <w:t>Voor de karakteristiek van de weerstand verwachten we een stijgend lineair verband die voldoet aan de volgende formule:</w:t>
      </w:r>
    </w:p>
    <w:p w:rsidR="001F0BFF" w:rsidRPr="00DE01ED" w:rsidRDefault="002C3859" w:rsidP="00315534">
      <w:pPr>
        <w:pStyle w:val="Lijstalinea"/>
        <w:jc w:val="both"/>
        <w:rPr>
          <w:sz w:val="24"/>
          <w:szCs w:val="24"/>
        </w:rPr>
      </w:pPr>
      <w:r>
        <w:rPr>
          <w:noProof/>
        </w:rPr>
        <w:lastRenderedPageBreak/>
        <w:pict>
          <v:shape id="_x0000_s1031" type="#_x0000_t75" style="position:absolute;left:0;text-align:left;margin-left:29.65pt;margin-top:1.5pt;width:73.5pt;height:46.5pt;z-index:-251652096;mso-position-horizontal-relative:text;mso-position-vertical-relative:text;mso-width-relative:page;mso-height-relative:page" wrapcoords="-220 0 -220 21252 21600 21252 21600 0 -220 0">
            <v:imagedata r:id="rId9" o:title="gdgergerge"/>
            <w10:wrap type="tight"/>
          </v:shape>
        </w:pict>
      </w:r>
    </w:p>
    <w:p w:rsidR="00713F7B" w:rsidRPr="00DE01ED" w:rsidRDefault="00713F7B" w:rsidP="00315534">
      <w:pPr>
        <w:pStyle w:val="Lijstalinea"/>
        <w:jc w:val="both"/>
        <w:rPr>
          <w:sz w:val="24"/>
          <w:szCs w:val="24"/>
        </w:rPr>
      </w:pPr>
      <w:r w:rsidRPr="00DE01ED">
        <w:rPr>
          <w:sz w:val="24"/>
          <w:szCs w:val="24"/>
        </w:rPr>
        <w:tab/>
      </w:r>
      <w:r w:rsidRPr="00DE01ED">
        <w:rPr>
          <w:sz w:val="24"/>
          <w:szCs w:val="24"/>
        </w:rPr>
        <w:tab/>
      </w:r>
      <w:r w:rsidRPr="00DE01ED">
        <w:rPr>
          <w:sz w:val="24"/>
          <w:szCs w:val="24"/>
        </w:rPr>
        <w:tab/>
      </w:r>
      <w:r w:rsidRPr="00DE01ED">
        <w:rPr>
          <w:sz w:val="24"/>
          <w:szCs w:val="24"/>
        </w:rPr>
        <w:tab/>
      </w:r>
      <w:r w:rsidRPr="00DE01ED">
        <w:rPr>
          <w:sz w:val="24"/>
          <w:szCs w:val="24"/>
        </w:rPr>
        <w:tab/>
      </w:r>
      <w:r w:rsidRPr="00DE01ED">
        <w:rPr>
          <w:sz w:val="24"/>
          <w:szCs w:val="24"/>
        </w:rPr>
        <w:tab/>
      </w:r>
      <w:r w:rsidRPr="00DE01ED">
        <w:rPr>
          <w:sz w:val="24"/>
          <w:szCs w:val="24"/>
        </w:rPr>
        <w:tab/>
      </w:r>
      <w:r w:rsidRPr="00DE01ED">
        <w:rPr>
          <w:sz w:val="24"/>
          <w:szCs w:val="24"/>
        </w:rPr>
        <w:tab/>
        <w:t>(2)</w:t>
      </w:r>
    </w:p>
    <w:p w:rsidR="00713F7B" w:rsidRPr="00DE01ED" w:rsidRDefault="00713F7B" w:rsidP="00315534">
      <w:pPr>
        <w:pStyle w:val="Lijstalinea"/>
        <w:jc w:val="both"/>
        <w:rPr>
          <w:sz w:val="24"/>
          <w:szCs w:val="24"/>
        </w:rPr>
      </w:pPr>
    </w:p>
    <w:p w:rsidR="000C10C4" w:rsidRPr="00DE01ED" w:rsidRDefault="000C10C4" w:rsidP="00465766">
      <w:pPr>
        <w:pStyle w:val="Lijstalinea"/>
        <w:jc w:val="both"/>
        <w:rPr>
          <w:b/>
          <w:sz w:val="24"/>
          <w:szCs w:val="24"/>
          <w:u w:val="single"/>
        </w:rPr>
      </w:pPr>
      <w:r w:rsidRPr="00DE01ED">
        <w:rPr>
          <w:b/>
          <w:sz w:val="24"/>
          <w:szCs w:val="24"/>
          <w:u w:val="single"/>
        </w:rPr>
        <w:t>Metingen</w:t>
      </w:r>
    </w:p>
    <w:p w:rsidR="001F0BFF" w:rsidRPr="00DE01ED" w:rsidRDefault="001F0BFF" w:rsidP="001F0BFF">
      <w:pPr>
        <w:pStyle w:val="Lijstalinea"/>
        <w:jc w:val="both"/>
        <w:rPr>
          <w:sz w:val="24"/>
          <w:szCs w:val="24"/>
        </w:rPr>
      </w:pPr>
      <w:r w:rsidRPr="00DE01ED">
        <w:rPr>
          <w:sz w:val="24"/>
          <w:szCs w:val="24"/>
        </w:rPr>
        <w:t>We maken een elektrisch circuit die bestaat uit een spanningsbron die vervolgens aangesloten is met een weerstand. Uit dit circuit zullen we het spanningsverval meten door de multimeter in parallel met de weerstand te schakelen. We willen ook de stroomsterkte meten aan de hand van de multimeter. Deze zal men echter in serie schakelen met de weerstand.</w:t>
      </w:r>
    </w:p>
    <w:p w:rsidR="001F0BFF" w:rsidRPr="00DE01ED" w:rsidRDefault="001F0BFF" w:rsidP="00315534">
      <w:pPr>
        <w:pStyle w:val="Lijstalinea"/>
        <w:jc w:val="both"/>
        <w:rPr>
          <w:i/>
          <w:sz w:val="24"/>
          <w:szCs w:val="24"/>
        </w:rPr>
      </w:pPr>
    </w:p>
    <w:p w:rsidR="001F0BFF" w:rsidRPr="00DE01ED" w:rsidRDefault="007364A2" w:rsidP="00315534">
      <w:pPr>
        <w:pStyle w:val="Lijstalinea"/>
        <w:jc w:val="both"/>
        <w:rPr>
          <w:i/>
          <w:sz w:val="24"/>
          <w:szCs w:val="24"/>
        </w:rPr>
      </w:pPr>
      <w:r w:rsidRPr="00DE01ED">
        <w:rPr>
          <w:noProof/>
          <w:lang w:eastAsia="nl-BE"/>
        </w:rPr>
        <w:drawing>
          <wp:anchor distT="0" distB="0" distL="114300" distR="114300" simplePos="0" relativeHeight="251658240" behindDoc="1" locked="0" layoutInCell="1" allowOverlap="1" wp14:anchorId="12C456A5" wp14:editId="113CBDB4">
            <wp:simplePos x="0" y="0"/>
            <wp:positionH relativeFrom="margin">
              <wp:align>center</wp:align>
            </wp:positionH>
            <wp:positionV relativeFrom="paragraph">
              <wp:posOffset>1905</wp:posOffset>
            </wp:positionV>
            <wp:extent cx="2137410" cy="1283970"/>
            <wp:effectExtent l="0" t="0" r="0" b="0"/>
            <wp:wrapTight wrapText="bothSides">
              <wp:wrapPolygon edited="0">
                <wp:start x="0" y="0"/>
                <wp:lineTo x="0" y="21151"/>
                <wp:lineTo x="21369" y="21151"/>
                <wp:lineTo x="21369" y="0"/>
                <wp:lineTo x="0" y="0"/>
              </wp:wrapPolygon>
            </wp:wrapTight>
            <wp:docPr id="8" name="Afbeelding 8" descr="C:\Users\Robin\AppData\Local\Microsoft\Windows\INetCache\Content.Word\Knips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obin\AppData\Local\Microsoft\Windows\INetCache\Content.Word\Knipsel.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37410" cy="12839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F0BFF" w:rsidRPr="00DE01ED" w:rsidRDefault="001F0BFF" w:rsidP="00315534">
      <w:pPr>
        <w:pStyle w:val="Lijstalinea"/>
        <w:jc w:val="both"/>
        <w:rPr>
          <w:i/>
          <w:sz w:val="24"/>
          <w:szCs w:val="24"/>
        </w:rPr>
      </w:pPr>
    </w:p>
    <w:p w:rsidR="007364A2" w:rsidRPr="00DE01ED" w:rsidRDefault="007364A2" w:rsidP="007364A2">
      <w:pPr>
        <w:jc w:val="both"/>
        <w:rPr>
          <w:i/>
          <w:sz w:val="24"/>
          <w:szCs w:val="24"/>
        </w:rPr>
      </w:pPr>
    </w:p>
    <w:p w:rsidR="007364A2" w:rsidRPr="00DE01ED" w:rsidRDefault="007364A2" w:rsidP="001F0BFF">
      <w:pPr>
        <w:pStyle w:val="Lijstalinea"/>
        <w:ind w:left="2844" w:firstLine="696"/>
        <w:jc w:val="both"/>
        <w:rPr>
          <w:i/>
          <w:sz w:val="24"/>
          <w:szCs w:val="24"/>
        </w:rPr>
      </w:pPr>
    </w:p>
    <w:p w:rsidR="007364A2" w:rsidRPr="00DE01ED" w:rsidRDefault="007364A2" w:rsidP="001F0BFF">
      <w:pPr>
        <w:pStyle w:val="Lijstalinea"/>
        <w:ind w:left="2844" w:firstLine="696"/>
        <w:jc w:val="both"/>
        <w:rPr>
          <w:i/>
          <w:sz w:val="24"/>
          <w:szCs w:val="24"/>
        </w:rPr>
      </w:pPr>
    </w:p>
    <w:p w:rsidR="007C4F4B" w:rsidRPr="00DE01ED" w:rsidRDefault="001F0BFF" w:rsidP="007364A2">
      <w:pPr>
        <w:ind w:left="1416" w:firstLine="708"/>
        <w:rPr>
          <w:b/>
          <w:sz w:val="24"/>
          <w:szCs w:val="24"/>
          <w:u w:val="single"/>
        </w:rPr>
      </w:pPr>
      <w:r w:rsidRPr="00DE01ED">
        <w:rPr>
          <w:i/>
          <w:sz w:val="24"/>
          <w:szCs w:val="24"/>
        </w:rPr>
        <w:t xml:space="preserve">Figuur 1: </w:t>
      </w:r>
      <w:r w:rsidRPr="00DE01ED">
        <w:rPr>
          <w:rFonts w:eastAsia="Times New Roman" w:cs="Arial"/>
          <w:i/>
          <w:sz w:val="24"/>
          <w:szCs w:val="24"/>
          <w:lang w:eastAsia="nl-BE"/>
        </w:rPr>
        <w:t>Circuit van proef 1, schematisch voorgesteld</w:t>
      </w:r>
    </w:p>
    <w:p w:rsidR="00435649" w:rsidRPr="00DE01ED" w:rsidRDefault="00435649" w:rsidP="00435649">
      <w:pPr>
        <w:ind w:left="705"/>
        <w:jc w:val="both"/>
        <w:rPr>
          <w:color w:val="000000" w:themeColor="text1"/>
          <w:sz w:val="24"/>
          <w:szCs w:val="24"/>
        </w:rPr>
      </w:pPr>
      <w:r w:rsidRPr="00DE01ED">
        <w:rPr>
          <w:noProof/>
          <w:color w:val="000000" w:themeColor="text1"/>
          <w:sz w:val="24"/>
          <w:szCs w:val="24"/>
          <w:lang w:eastAsia="nl-BE"/>
        </w:rPr>
        <w:drawing>
          <wp:anchor distT="0" distB="0" distL="114300" distR="114300" simplePos="0" relativeHeight="251665408" behindDoc="1" locked="0" layoutInCell="1" allowOverlap="1" wp14:anchorId="028B2382" wp14:editId="2EDDEE52">
            <wp:simplePos x="0" y="0"/>
            <wp:positionH relativeFrom="column">
              <wp:posOffset>1104265</wp:posOffset>
            </wp:positionH>
            <wp:positionV relativeFrom="paragraph">
              <wp:posOffset>593251</wp:posOffset>
            </wp:positionV>
            <wp:extent cx="4046562" cy="2538095"/>
            <wp:effectExtent l="0" t="0" r="0" b="0"/>
            <wp:wrapTight wrapText="bothSides">
              <wp:wrapPolygon edited="0">
                <wp:start x="0" y="0"/>
                <wp:lineTo x="0" y="21400"/>
                <wp:lineTo x="21458" y="21400"/>
                <wp:lineTo x="21458" y="0"/>
                <wp:lineTo x="0" y="0"/>
              </wp:wrapPolygon>
            </wp:wrapTight>
            <wp:docPr id="1" name="Picture 1" descr="E:\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untitled.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46562" cy="2538095"/>
                    </a:xfrm>
                    <a:prstGeom prst="rect">
                      <a:avLst/>
                    </a:prstGeom>
                    <a:noFill/>
                    <a:ln>
                      <a:noFill/>
                    </a:ln>
                  </pic:spPr>
                </pic:pic>
              </a:graphicData>
            </a:graphic>
            <wp14:sizeRelH relativeFrom="page">
              <wp14:pctWidth>0</wp14:pctWidth>
            </wp14:sizeRelH>
            <wp14:sizeRelV relativeFrom="page">
              <wp14:pctHeight>0</wp14:pctHeight>
            </wp14:sizeRelV>
          </wp:anchor>
        </w:drawing>
      </w:r>
      <w:r w:rsidR="00783CAC" w:rsidRPr="00DE01ED">
        <w:rPr>
          <w:color w:val="000000" w:themeColor="text1"/>
          <w:sz w:val="24"/>
          <w:szCs w:val="24"/>
        </w:rPr>
        <w:t xml:space="preserve">We </w:t>
      </w:r>
      <w:r w:rsidR="001F1908" w:rsidRPr="00DE01ED">
        <w:rPr>
          <w:color w:val="000000" w:themeColor="text1"/>
          <w:sz w:val="24"/>
          <w:szCs w:val="24"/>
        </w:rPr>
        <w:t>zullen</w:t>
      </w:r>
      <w:r w:rsidR="00783CAC" w:rsidRPr="00DE01ED">
        <w:rPr>
          <w:color w:val="000000" w:themeColor="text1"/>
          <w:sz w:val="24"/>
          <w:szCs w:val="24"/>
        </w:rPr>
        <w:t xml:space="preserve"> 5 verschillende bronspanningen</w:t>
      </w:r>
      <w:r w:rsidR="001F1908" w:rsidRPr="00DE01ED">
        <w:rPr>
          <w:color w:val="000000" w:themeColor="text1"/>
          <w:sz w:val="24"/>
          <w:szCs w:val="24"/>
        </w:rPr>
        <w:t>,</w:t>
      </w:r>
      <w:r w:rsidR="00783CAC" w:rsidRPr="00DE01ED">
        <w:rPr>
          <w:color w:val="000000" w:themeColor="text1"/>
          <w:sz w:val="24"/>
          <w:szCs w:val="24"/>
        </w:rPr>
        <w:t xml:space="preserve"> die lopen van 3.0V tot 9.0V</w:t>
      </w:r>
      <w:r w:rsidR="001F1908" w:rsidRPr="00DE01ED">
        <w:rPr>
          <w:color w:val="000000" w:themeColor="text1"/>
          <w:sz w:val="24"/>
          <w:szCs w:val="24"/>
        </w:rPr>
        <w:t>, gebruiken</w:t>
      </w:r>
      <w:r w:rsidR="00D35FBB" w:rsidRPr="00DE01ED">
        <w:rPr>
          <w:color w:val="000000" w:themeColor="text1"/>
          <w:sz w:val="24"/>
          <w:szCs w:val="24"/>
        </w:rPr>
        <w:t>. Telkens meten we de stroomsterkte en het spanningsver</w:t>
      </w:r>
      <w:r w:rsidR="003F43A0" w:rsidRPr="00DE01ED">
        <w:rPr>
          <w:color w:val="000000" w:themeColor="text1"/>
          <w:sz w:val="24"/>
          <w:szCs w:val="24"/>
        </w:rPr>
        <w:t>val en zullen aan de hand van</w:t>
      </w:r>
      <w:r w:rsidR="00D35FBB" w:rsidRPr="00DE01ED">
        <w:rPr>
          <w:color w:val="000000" w:themeColor="text1"/>
          <w:sz w:val="24"/>
          <w:szCs w:val="24"/>
        </w:rPr>
        <w:t xml:space="preserve"> formule (1) de inwendige weerstand berekenen.</w:t>
      </w:r>
    </w:p>
    <w:p w:rsidR="00435649" w:rsidRPr="00DE01ED" w:rsidRDefault="00435649" w:rsidP="00D35FBB">
      <w:pPr>
        <w:ind w:left="705"/>
        <w:jc w:val="both"/>
        <w:rPr>
          <w:color w:val="000000" w:themeColor="text1"/>
          <w:sz w:val="24"/>
          <w:szCs w:val="24"/>
        </w:rPr>
      </w:pPr>
    </w:p>
    <w:p w:rsidR="001F0BFF" w:rsidRPr="00DE01ED" w:rsidRDefault="001F0BFF" w:rsidP="00855CDE">
      <w:pPr>
        <w:ind w:left="705"/>
        <w:jc w:val="both"/>
        <w:rPr>
          <w:b/>
          <w:color w:val="000000" w:themeColor="text1"/>
          <w:sz w:val="24"/>
          <w:szCs w:val="24"/>
          <w:u w:val="single"/>
        </w:rPr>
      </w:pPr>
    </w:p>
    <w:p w:rsidR="00435649" w:rsidRPr="00DE01ED" w:rsidRDefault="00435649" w:rsidP="00855CDE">
      <w:pPr>
        <w:ind w:left="705"/>
        <w:jc w:val="both"/>
        <w:rPr>
          <w:b/>
          <w:color w:val="000000" w:themeColor="text1"/>
          <w:sz w:val="24"/>
          <w:szCs w:val="24"/>
          <w:u w:val="single"/>
        </w:rPr>
      </w:pPr>
    </w:p>
    <w:p w:rsidR="00435649" w:rsidRPr="00DE01ED" w:rsidRDefault="00435649" w:rsidP="00855CDE">
      <w:pPr>
        <w:ind w:left="705"/>
        <w:jc w:val="both"/>
        <w:rPr>
          <w:b/>
          <w:color w:val="000000" w:themeColor="text1"/>
          <w:sz w:val="24"/>
          <w:szCs w:val="24"/>
          <w:u w:val="single"/>
        </w:rPr>
      </w:pPr>
    </w:p>
    <w:p w:rsidR="00435649" w:rsidRPr="00DE01ED" w:rsidRDefault="00435649" w:rsidP="00855CDE">
      <w:pPr>
        <w:ind w:left="705"/>
        <w:jc w:val="both"/>
        <w:rPr>
          <w:b/>
          <w:color w:val="000000" w:themeColor="text1"/>
          <w:sz w:val="24"/>
          <w:szCs w:val="24"/>
          <w:u w:val="single"/>
        </w:rPr>
      </w:pPr>
    </w:p>
    <w:p w:rsidR="00435649" w:rsidRPr="00DE01ED" w:rsidRDefault="00435649" w:rsidP="00855CDE">
      <w:pPr>
        <w:ind w:left="705"/>
        <w:jc w:val="both"/>
        <w:rPr>
          <w:b/>
          <w:color w:val="000000" w:themeColor="text1"/>
          <w:sz w:val="24"/>
          <w:szCs w:val="24"/>
          <w:u w:val="single"/>
        </w:rPr>
      </w:pPr>
    </w:p>
    <w:p w:rsidR="00435649" w:rsidRPr="00DE01ED" w:rsidRDefault="00435649" w:rsidP="00855CDE">
      <w:pPr>
        <w:ind w:left="705"/>
        <w:jc w:val="both"/>
        <w:rPr>
          <w:b/>
          <w:color w:val="000000" w:themeColor="text1"/>
          <w:sz w:val="24"/>
          <w:szCs w:val="24"/>
          <w:u w:val="single"/>
        </w:rPr>
      </w:pPr>
    </w:p>
    <w:p w:rsidR="00435649" w:rsidRPr="00DE01ED" w:rsidRDefault="00435649" w:rsidP="00855CDE">
      <w:pPr>
        <w:ind w:left="705"/>
        <w:jc w:val="both"/>
        <w:rPr>
          <w:b/>
          <w:color w:val="000000" w:themeColor="text1"/>
          <w:sz w:val="24"/>
          <w:szCs w:val="24"/>
          <w:u w:val="single"/>
        </w:rPr>
      </w:pPr>
    </w:p>
    <w:p w:rsidR="00435649" w:rsidRPr="00DE01ED" w:rsidRDefault="00435649" w:rsidP="00435649">
      <w:pPr>
        <w:ind w:left="705"/>
        <w:jc w:val="center"/>
        <w:rPr>
          <w:i/>
          <w:color w:val="000000" w:themeColor="text1"/>
          <w:sz w:val="24"/>
          <w:szCs w:val="24"/>
        </w:rPr>
      </w:pPr>
      <w:r w:rsidRPr="00DE01ED">
        <w:rPr>
          <w:i/>
          <w:color w:val="000000" w:themeColor="text1"/>
          <w:sz w:val="24"/>
          <w:szCs w:val="24"/>
        </w:rPr>
        <w:t>Grafiek 1: Stroomsterkte in functie van de tijd</w:t>
      </w:r>
    </w:p>
    <w:p w:rsidR="00435649" w:rsidRPr="00DE01ED" w:rsidRDefault="001F1908" w:rsidP="00855CDE">
      <w:pPr>
        <w:ind w:left="705"/>
        <w:jc w:val="both"/>
        <w:rPr>
          <w:color w:val="000000" w:themeColor="text1"/>
          <w:sz w:val="24"/>
          <w:szCs w:val="24"/>
        </w:rPr>
      </w:pPr>
      <w:r w:rsidRPr="00DE01ED">
        <w:rPr>
          <w:color w:val="000000" w:themeColor="text1"/>
          <w:sz w:val="24"/>
          <w:szCs w:val="24"/>
        </w:rPr>
        <w:t xml:space="preserve">Uit </w:t>
      </w:r>
      <w:r w:rsidRPr="00DE01ED">
        <w:rPr>
          <w:i/>
          <w:color w:val="000000" w:themeColor="text1"/>
          <w:sz w:val="24"/>
          <w:szCs w:val="24"/>
        </w:rPr>
        <w:t>grafiek 1</w:t>
      </w:r>
      <w:r w:rsidRPr="00DE01ED">
        <w:rPr>
          <w:color w:val="000000" w:themeColor="text1"/>
          <w:sz w:val="24"/>
          <w:szCs w:val="24"/>
        </w:rPr>
        <w:t xml:space="preserve"> kunnen we onze verwachtingen concluderen. De bela</w:t>
      </w:r>
      <w:r w:rsidR="00D57A1C" w:rsidRPr="00DE01ED">
        <w:rPr>
          <w:color w:val="000000" w:themeColor="text1"/>
          <w:sz w:val="24"/>
          <w:szCs w:val="24"/>
        </w:rPr>
        <w:t>s</w:t>
      </w:r>
      <w:r w:rsidRPr="00DE01ED">
        <w:rPr>
          <w:color w:val="000000" w:themeColor="text1"/>
          <w:sz w:val="24"/>
          <w:szCs w:val="24"/>
        </w:rPr>
        <w:t xml:space="preserve">tingslijnen die aan formule (1) voldoen </w:t>
      </w:r>
      <w:r w:rsidR="00A31BEC" w:rsidRPr="00DE01ED">
        <w:rPr>
          <w:color w:val="000000" w:themeColor="text1"/>
          <w:sz w:val="24"/>
          <w:szCs w:val="24"/>
        </w:rPr>
        <w:t>hebben</w:t>
      </w:r>
      <w:r w:rsidRPr="00DE01ED">
        <w:rPr>
          <w:color w:val="000000" w:themeColor="text1"/>
          <w:sz w:val="24"/>
          <w:szCs w:val="24"/>
        </w:rPr>
        <w:t xml:space="preserve"> een dalend </w:t>
      </w:r>
      <w:r w:rsidR="00A31BEC" w:rsidRPr="00DE01ED">
        <w:rPr>
          <w:color w:val="000000" w:themeColor="text1"/>
          <w:sz w:val="24"/>
          <w:szCs w:val="24"/>
        </w:rPr>
        <w:t>lineair verband. De karakteristiek van de weerstand, die aan formule (2) voldoet, komt ook overeen met onze verwachtingen. Namelijk, een stijgend lineair verband.</w:t>
      </w:r>
    </w:p>
    <w:p w:rsidR="00AD3A6F" w:rsidRPr="00DE01ED" w:rsidRDefault="00646040" w:rsidP="0071674D">
      <w:pPr>
        <w:ind w:left="705"/>
        <w:jc w:val="both"/>
        <w:rPr>
          <w:sz w:val="24"/>
          <w:szCs w:val="24"/>
        </w:rPr>
      </w:pPr>
      <w:r w:rsidRPr="00DE01ED">
        <w:rPr>
          <w:color w:val="000000" w:themeColor="text1"/>
          <w:sz w:val="24"/>
          <w:szCs w:val="24"/>
        </w:rPr>
        <w:t xml:space="preserve">De inwendige weerstand bekomen door formule (1) is </w:t>
      </w:r>
      <w:r w:rsidR="00801777" w:rsidRPr="00DE01ED">
        <w:rPr>
          <w:color w:val="000000" w:themeColor="text1"/>
          <w:sz w:val="24"/>
          <w:szCs w:val="24"/>
        </w:rPr>
        <w:t>68,</w:t>
      </w:r>
      <w:r w:rsidRPr="00DE01ED">
        <w:rPr>
          <w:color w:val="000000" w:themeColor="text1"/>
          <w:sz w:val="24"/>
          <w:szCs w:val="24"/>
        </w:rPr>
        <w:t>215± 0,991</w:t>
      </w:r>
      <w:r w:rsidRPr="00DE01ED">
        <w:rPr>
          <w:sz w:val="24"/>
          <w:szCs w:val="24"/>
        </w:rPr>
        <w:t>Ω</w:t>
      </w:r>
      <w:r w:rsidR="00AD3A6F" w:rsidRPr="00DE01ED">
        <w:rPr>
          <w:sz w:val="24"/>
          <w:szCs w:val="24"/>
        </w:rPr>
        <w:t>. Deze weerstand heeft statistisch weinig tot geen invloed op onze metingen en is eerder een systematische fout. Voor ons eindresultaat zullen we echter wel deze systematische fout moeten corrigeren om conclusies te trekken.</w:t>
      </w:r>
    </w:p>
    <w:p w:rsidR="00FC1AC4" w:rsidRPr="00DE01ED" w:rsidRDefault="000D12BC" w:rsidP="00C4190B">
      <w:pPr>
        <w:ind w:left="705"/>
        <w:jc w:val="both"/>
        <w:rPr>
          <w:sz w:val="24"/>
          <w:szCs w:val="24"/>
        </w:rPr>
      </w:pPr>
      <w:r w:rsidRPr="00DE01ED">
        <w:rPr>
          <w:sz w:val="24"/>
          <w:szCs w:val="24"/>
        </w:rPr>
        <w:lastRenderedPageBreak/>
        <w:t>De waarde voor onze inwendige weerstand bekomen via de fit</w:t>
      </w:r>
      <w:r w:rsidR="00C43E4F" w:rsidRPr="00DE01ED">
        <w:rPr>
          <w:sz w:val="24"/>
          <w:szCs w:val="24"/>
        </w:rPr>
        <w:t>,</w:t>
      </w:r>
      <w:r w:rsidRPr="00DE01ED">
        <w:rPr>
          <w:sz w:val="24"/>
          <w:szCs w:val="24"/>
        </w:rPr>
        <w:t xml:space="preserve"> is gelijk aan de inwendige weerstand bekomen door het gemiddelde.</w:t>
      </w:r>
      <w:r w:rsidR="00C43E4F" w:rsidRPr="00DE01ED">
        <w:rPr>
          <w:sz w:val="24"/>
          <w:szCs w:val="24"/>
        </w:rPr>
        <w:t xml:space="preserve"> We vermoeden dat in realiteit dit verschillende waarden zouden moeten weergeven, maar we hebben helaas te weinig metingen per </w:t>
      </w:r>
      <w:r w:rsidR="00BE7B73" w:rsidRPr="00DE01ED">
        <w:rPr>
          <w:sz w:val="24"/>
          <w:szCs w:val="24"/>
        </w:rPr>
        <w:t>bronspanning waardoor er geen verschillen optreden.</w:t>
      </w:r>
    </w:p>
    <w:p w:rsidR="00131B09" w:rsidRPr="00DE01ED" w:rsidRDefault="00131B09" w:rsidP="00855CDE">
      <w:pPr>
        <w:ind w:left="705"/>
        <w:jc w:val="both"/>
        <w:rPr>
          <w:b/>
          <w:color w:val="000000" w:themeColor="text1"/>
          <w:sz w:val="24"/>
          <w:szCs w:val="24"/>
          <w:u w:val="single"/>
        </w:rPr>
      </w:pPr>
      <w:r w:rsidRPr="00DE01ED">
        <w:rPr>
          <w:b/>
          <w:color w:val="000000" w:themeColor="text1"/>
          <w:sz w:val="24"/>
          <w:szCs w:val="24"/>
          <w:u w:val="single"/>
        </w:rPr>
        <w:t>Besluit</w:t>
      </w:r>
    </w:p>
    <w:p w:rsidR="00131B09" w:rsidRPr="00DE01ED" w:rsidRDefault="00576F3F" w:rsidP="00855CDE">
      <w:pPr>
        <w:ind w:left="705"/>
        <w:jc w:val="both"/>
        <w:rPr>
          <w:color w:val="000000" w:themeColor="text1"/>
          <w:sz w:val="24"/>
          <w:szCs w:val="24"/>
        </w:rPr>
      </w:pPr>
      <w:r w:rsidRPr="00DE01ED">
        <w:rPr>
          <w:color w:val="000000" w:themeColor="text1"/>
          <w:sz w:val="24"/>
          <w:szCs w:val="24"/>
        </w:rPr>
        <w:t xml:space="preserve">Onze verwachtingen kloppen met de experimentele gegevens. De belastingslijn (1) in </w:t>
      </w:r>
      <w:r w:rsidRPr="00DE01ED">
        <w:rPr>
          <w:i/>
          <w:color w:val="000000" w:themeColor="text1"/>
          <w:sz w:val="24"/>
          <w:szCs w:val="24"/>
        </w:rPr>
        <w:t xml:space="preserve">grafiek 1 </w:t>
      </w:r>
      <w:r w:rsidRPr="00DE01ED">
        <w:rPr>
          <w:color w:val="000000" w:themeColor="text1"/>
          <w:sz w:val="24"/>
          <w:szCs w:val="24"/>
        </w:rPr>
        <w:t xml:space="preserve">is een dalend lineair verband en de karakteristiek van de weerstand (2) in </w:t>
      </w:r>
      <w:r w:rsidRPr="00DE01ED">
        <w:rPr>
          <w:i/>
          <w:color w:val="000000" w:themeColor="text1"/>
          <w:sz w:val="24"/>
          <w:szCs w:val="24"/>
        </w:rPr>
        <w:t xml:space="preserve">grafiek 1 </w:t>
      </w:r>
      <w:r w:rsidRPr="00DE01ED">
        <w:rPr>
          <w:color w:val="000000" w:themeColor="text1"/>
          <w:sz w:val="24"/>
          <w:szCs w:val="24"/>
        </w:rPr>
        <w:t>is een stijgend lineair verband. Dit komt overeen met onze verwachtingen en theorie. We concluderen ook dat onze inwendige weerstand weinig statistische effecten zal hebben bij onze metingen. Het veroorzaakt echter wel een systematische fout dat gecorrigeerd moet worden.</w:t>
      </w:r>
    </w:p>
    <w:p w:rsidR="00E94546" w:rsidRPr="00DE01ED" w:rsidRDefault="000C10C4" w:rsidP="005659CE">
      <w:pPr>
        <w:pStyle w:val="Lijstalinea"/>
        <w:numPr>
          <w:ilvl w:val="0"/>
          <w:numId w:val="4"/>
        </w:numPr>
        <w:jc w:val="both"/>
        <w:rPr>
          <w:sz w:val="24"/>
          <w:szCs w:val="24"/>
          <w:u w:val="single"/>
        </w:rPr>
      </w:pPr>
      <w:r w:rsidRPr="00DE01ED">
        <w:rPr>
          <w:sz w:val="24"/>
          <w:szCs w:val="24"/>
          <w:u w:val="single"/>
        </w:rPr>
        <w:t>Proef 2: Ingansweerstand van de A-meter</w:t>
      </w:r>
    </w:p>
    <w:p w:rsidR="005F2143" w:rsidRDefault="005F2143" w:rsidP="00E3506D">
      <w:pPr>
        <w:pStyle w:val="Lijstalinea"/>
        <w:jc w:val="both"/>
        <w:rPr>
          <w:sz w:val="24"/>
          <w:szCs w:val="24"/>
        </w:rPr>
      </w:pPr>
    </w:p>
    <w:p w:rsidR="00C62ED0" w:rsidRDefault="00C62ED0" w:rsidP="00E3506D">
      <w:pPr>
        <w:pStyle w:val="Lijstalinea"/>
        <w:jc w:val="both"/>
        <w:rPr>
          <w:sz w:val="24"/>
          <w:szCs w:val="24"/>
        </w:rPr>
      </w:pPr>
      <w:r>
        <w:rPr>
          <w:sz w:val="24"/>
          <w:szCs w:val="24"/>
        </w:rPr>
        <w:t>We verwachten dat de</w:t>
      </w:r>
      <w:r w:rsidRPr="00DE01ED">
        <w:rPr>
          <w:sz w:val="24"/>
          <w:szCs w:val="24"/>
        </w:rPr>
        <w:t xml:space="preserve"> ingangsweerstand van de ampèremeter omgekeerd evenredig met het meetbereik van de ampèremeter</w:t>
      </w:r>
      <w:r>
        <w:rPr>
          <w:sz w:val="24"/>
          <w:szCs w:val="24"/>
        </w:rPr>
        <w:t xml:space="preserve"> is.</w:t>
      </w:r>
    </w:p>
    <w:p w:rsidR="00C62ED0" w:rsidRPr="00DE01ED" w:rsidRDefault="00C62ED0" w:rsidP="00E3506D">
      <w:pPr>
        <w:pStyle w:val="Lijstalinea"/>
        <w:jc w:val="both"/>
        <w:rPr>
          <w:sz w:val="24"/>
          <w:szCs w:val="24"/>
        </w:rPr>
      </w:pPr>
    </w:p>
    <w:p w:rsidR="00E3506D" w:rsidRPr="00DE01ED" w:rsidRDefault="00E3506D" w:rsidP="00E3506D">
      <w:pPr>
        <w:pStyle w:val="Lijstalinea"/>
        <w:jc w:val="both"/>
        <w:rPr>
          <w:b/>
          <w:sz w:val="24"/>
          <w:szCs w:val="24"/>
          <w:u w:val="single"/>
        </w:rPr>
      </w:pPr>
      <w:r w:rsidRPr="00DE01ED">
        <w:rPr>
          <w:b/>
          <w:sz w:val="24"/>
          <w:szCs w:val="24"/>
          <w:u w:val="single"/>
        </w:rPr>
        <w:t>Metingen</w:t>
      </w:r>
    </w:p>
    <w:p w:rsidR="00F04D88" w:rsidRPr="00DE01ED" w:rsidRDefault="00F04D88" w:rsidP="00F04D88">
      <w:pPr>
        <w:ind w:left="708"/>
        <w:jc w:val="both"/>
        <w:rPr>
          <w:sz w:val="24"/>
          <w:szCs w:val="24"/>
        </w:rPr>
      </w:pPr>
      <w:r w:rsidRPr="00DE01ED">
        <w:rPr>
          <w:sz w:val="24"/>
          <w:szCs w:val="24"/>
        </w:rPr>
        <w:t>Bij dit gedeelte is het de bedoeling de ingangsweerstand van de ampèremeter te bepalen. We gaan hiervoor als volgt te werk: we plaatsen de ampèremeter in serie met een bepaalde weerstand, waarvan de weerstand vooraf bepaald werd. Deze sluiten we, eveneens in serie, aan op een stroombron waarvan de bronspanning E steeds gelijk aan 6.04 V is. Over de ampèremeter en de weerstand wordt een voltmeter geplaatst. Nu gaan we voor 4 verschillende weerstanden de stroomsterkte en het spanningsverval over de ampèremeter en de weerstand (samen) meten.</w:t>
      </w:r>
    </w:p>
    <w:p w:rsidR="00F04D88" w:rsidRPr="00DE01ED" w:rsidRDefault="00F04D88" w:rsidP="00F04D88">
      <w:pPr>
        <w:pStyle w:val="Default"/>
        <w:ind w:left="708"/>
        <w:jc w:val="both"/>
        <w:rPr>
          <w:rFonts w:asciiTheme="minorHAnsi" w:hAnsiTheme="minorHAnsi"/>
          <w:lang w:val="nl-BE"/>
        </w:rPr>
      </w:pPr>
      <w:r w:rsidRPr="00DE01ED">
        <w:rPr>
          <w:rFonts w:asciiTheme="minorHAnsi" w:hAnsiTheme="minorHAnsi"/>
          <w:lang w:val="nl-BE"/>
        </w:rPr>
        <w:t>Met de gegevens kunnen we de ingangsweerstand van de ampèremeter R</w:t>
      </w:r>
      <w:r w:rsidRPr="00DE01ED">
        <w:rPr>
          <w:rFonts w:asciiTheme="minorHAnsi" w:hAnsiTheme="minorHAnsi"/>
          <w:vertAlign w:val="subscript"/>
          <w:lang w:val="nl-BE"/>
        </w:rPr>
        <w:t>iA</w:t>
      </w:r>
      <w:r w:rsidRPr="00DE01ED">
        <w:rPr>
          <w:rFonts w:asciiTheme="minorHAnsi" w:hAnsiTheme="minorHAnsi"/>
          <w:lang w:val="nl-BE"/>
        </w:rPr>
        <w:t xml:space="preserve"> berekenen door middel van de formule: R</w:t>
      </w:r>
      <w:r w:rsidRPr="00DE01ED">
        <w:rPr>
          <w:rFonts w:asciiTheme="minorHAnsi" w:hAnsiTheme="minorHAnsi"/>
          <w:vertAlign w:val="subscript"/>
          <w:lang w:val="nl-BE"/>
        </w:rPr>
        <w:t>iA</w:t>
      </w:r>
      <w:r w:rsidRPr="00DE01ED">
        <w:rPr>
          <w:rFonts w:asciiTheme="minorHAnsi" w:hAnsiTheme="minorHAnsi"/>
          <w:lang w:val="nl-BE"/>
        </w:rPr>
        <w:t>=</w:t>
      </w:r>
      <w:r w:rsidRPr="00DE01ED">
        <w:rPr>
          <w:rFonts w:asciiTheme="minorHAnsi" w:hAnsiTheme="minorHAnsi"/>
        </w:rPr>
        <w:t>Δ</w:t>
      </w:r>
      <w:r w:rsidRPr="00DE01ED">
        <w:rPr>
          <w:rFonts w:asciiTheme="minorHAnsi" w:hAnsiTheme="minorHAnsi"/>
          <w:lang w:val="nl-BE"/>
        </w:rPr>
        <w:t>V/I - R</w:t>
      </w:r>
      <w:r w:rsidRPr="00DE01ED">
        <w:rPr>
          <w:rFonts w:asciiTheme="minorHAnsi" w:hAnsiTheme="minorHAnsi"/>
          <w:vertAlign w:val="subscript"/>
          <w:lang w:val="nl-BE"/>
        </w:rPr>
        <w:t xml:space="preserve">ext  </w:t>
      </w:r>
      <w:r w:rsidRPr="00DE01ED">
        <w:rPr>
          <w:rFonts w:asciiTheme="minorHAnsi" w:hAnsiTheme="minorHAnsi"/>
          <w:lang w:val="nl-BE"/>
        </w:rPr>
        <w:t xml:space="preserve"> waarbij </w:t>
      </w:r>
      <w:r w:rsidRPr="00DE01ED">
        <w:rPr>
          <w:rFonts w:asciiTheme="minorHAnsi" w:hAnsiTheme="minorHAnsi"/>
        </w:rPr>
        <w:t>Δ</w:t>
      </w:r>
      <w:r w:rsidRPr="00DE01ED">
        <w:rPr>
          <w:rFonts w:asciiTheme="minorHAnsi" w:hAnsiTheme="minorHAnsi"/>
          <w:lang w:val="nl-BE"/>
        </w:rPr>
        <w:t xml:space="preserve">V en I </w:t>
      </w:r>
      <w:r w:rsidRPr="00DE01ED">
        <w:rPr>
          <w:rFonts w:asciiTheme="minorHAnsi" w:hAnsiTheme="minorHAnsi"/>
          <w:noProof/>
          <w:lang w:val="nl-BE"/>
        </w:rPr>
        <w:t>kunnen</w:t>
      </w:r>
      <w:r w:rsidRPr="00DE01ED">
        <w:rPr>
          <w:rFonts w:asciiTheme="minorHAnsi" w:hAnsiTheme="minorHAnsi"/>
          <w:lang w:val="nl-BE"/>
        </w:rPr>
        <w:t xml:space="preserve"> worden afgelezen van respectievelijk de voltmeter en de ampèremeter en R</w:t>
      </w:r>
      <w:r w:rsidRPr="00DE01ED">
        <w:rPr>
          <w:rFonts w:asciiTheme="minorHAnsi" w:hAnsiTheme="minorHAnsi"/>
          <w:vertAlign w:val="subscript"/>
          <w:lang w:val="nl-BE"/>
        </w:rPr>
        <w:t>ext</w:t>
      </w:r>
      <w:r w:rsidRPr="00DE01ED">
        <w:rPr>
          <w:rFonts w:asciiTheme="minorHAnsi" w:hAnsiTheme="minorHAnsi"/>
          <w:lang w:val="nl-BE"/>
        </w:rPr>
        <w:t xml:space="preserve"> vooraf bepaald is. </w:t>
      </w:r>
    </w:p>
    <w:p w:rsidR="00F04D88" w:rsidRPr="00DE01ED" w:rsidRDefault="00F04D88" w:rsidP="00F04D88">
      <w:pPr>
        <w:pStyle w:val="Default"/>
        <w:ind w:left="708"/>
        <w:jc w:val="both"/>
        <w:rPr>
          <w:rFonts w:asciiTheme="minorHAnsi" w:hAnsiTheme="minorHAnsi"/>
          <w:lang w:val="nl-BE"/>
        </w:rPr>
      </w:pPr>
    </w:p>
    <w:tbl>
      <w:tblPr>
        <w:tblStyle w:val="Tabelraster"/>
        <w:tblW w:w="9875" w:type="dxa"/>
        <w:tblLook w:val="04A0" w:firstRow="1" w:lastRow="0" w:firstColumn="1" w:lastColumn="0" w:noHBand="0" w:noVBand="1"/>
      </w:tblPr>
      <w:tblGrid>
        <w:gridCol w:w="1304"/>
        <w:gridCol w:w="1653"/>
        <w:gridCol w:w="962"/>
        <w:gridCol w:w="1511"/>
        <w:gridCol w:w="1245"/>
        <w:gridCol w:w="1245"/>
        <w:gridCol w:w="993"/>
        <w:gridCol w:w="962"/>
      </w:tblGrid>
      <w:tr w:rsidR="00F04D88" w:rsidRPr="00DE01ED" w:rsidTr="00F04D88">
        <w:trPr>
          <w:trHeight w:val="727"/>
        </w:trPr>
        <w:tc>
          <w:tcPr>
            <w:tcW w:w="1304" w:type="dxa"/>
          </w:tcPr>
          <w:p w:rsidR="00F04D88" w:rsidRPr="00DE01ED" w:rsidRDefault="00F04D88" w:rsidP="001B4791">
            <w:pPr>
              <w:pStyle w:val="Default"/>
              <w:rPr>
                <w:rFonts w:asciiTheme="minorHAnsi" w:hAnsiTheme="minorHAnsi"/>
                <w:lang w:val="nl-BE"/>
              </w:rPr>
            </w:pPr>
            <w:r w:rsidRPr="00DE01ED">
              <w:rPr>
                <w:rFonts w:asciiTheme="minorHAnsi" w:hAnsiTheme="minorHAnsi"/>
                <w:lang w:val="nl-BE"/>
              </w:rPr>
              <w:t>Nr. van weerstand</w:t>
            </w:r>
          </w:p>
        </w:tc>
        <w:tc>
          <w:tcPr>
            <w:tcW w:w="1653" w:type="dxa"/>
          </w:tcPr>
          <w:p w:rsidR="00F04D88" w:rsidRPr="00DE01ED" w:rsidRDefault="00F04D88" w:rsidP="001B4791">
            <w:pPr>
              <w:pStyle w:val="Default"/>
              <w:rPr>
                <w:rFonts w:asciiTheme="minorHAnsi" w:hAnsiTheme="minorHAnsi"/>
                <w:lang w:val="nl-BE"/>
              </w:rPr>
            </w:pPr>
            <w:r w:rsidRPr="00DE01ED">
              <w:rPr>
                <w:rFonts w:asciiTheme="minorHAnsi" w:hAnsiTheme="minorHAnsi"/>
                <w:lang w:val="nl-BE"/>
              </w:rPr>
              <w:t>R</w:t>
            </w:r>
            <w:r w:rsidRPr="00DE01ED">
              <w:rPr>
                <w:rFonts w:asciiTheme="minorHAnsi" w:hAnsiTheme="minorHAnsi"/>
                <w:vertAlign w:val="subscript"/>
                <w:lang w:val="nl-BE"/>
              </w:rPr>
              <w:t xml:space="preserve">ext </w:t>
            </w:r>
            <w:r w:rsidRPr="00DE01ED">
              <w:rPr>
                <w:rFonts w:asciiTheme="minorHAnsi" w:hAnsiTheme="minorHAnsi"/>
                <w:lang w:val="nl-BE"/>
              </w:rPr>
              <w:t>(Ω)</w:t>
            </w:r>
          </w:p>
        </w:tc>
        <w:tc>
          <w:tcPr>
            <w:tcW w:w="962" w:type="dxa"/>
          </w:tcPr>
          <w:p w:rsidR="00F04D88" w:rsidRPr="00DE01ED" w:rsidRDefault="00F04D88" w:rsidP="001B4791">
            <w:pPr>
              <w:pStyle w:val="Default"/>
              <w:rPr>
                <w:rFonts w:asciiTheme="minorHAnsi" w:hAnsiTheme="minorHAnsi"/>
                <w:lang w:val="nl-BE"/>
              </w:rPr>
            </w:pPr>
            <w:r w:rsidRPr="00DE01ED">
              <w:rPr>
                <w:rFonts w:asciiTheme="minorHAnsi" w:hAnsiTheme="minorHAnsi"/>
                <w:lang w:val="nl-BE"/>
              </w:rPr>
              <w:t xml:space="preserve">Bereik </w:t>
            </w:r>
            <w:r w:rsidR="009C490D">
              <w:rPr>
                <w:rFonts w:asciiTheme="minorHAnsi" w:hAnsiTheme="minorHAnsi"/>
                <w:lang w:val="nl-BE"/>
              </w:rPr>
              <w:t>I</w:t>
            </w:r>
            <w:r w:rsidRPr="00DE01ED">
              <w:rPr>
                <w:rFonts w:asciiTheme="minorHAnsi" w:hAnsiTheme="minorHAnsi"/>
                <w:lang w:val="nl-BE"/>
              </w:rPr>
              <w:t>(mA)</w:t>
            </w:r>
          </w:p>
        </w:tc>
        <w:tc>
          <w:tcPr>
            <w:tcW w:w="1511" w:type="dxa"/>
          </w:tcPr>
          <w:p w:rsidR="00F04D88" w:rsidRPr="00DE01ED" w:rsidRDefault="00F04D88" w:rsidP="001B4791">
            <w:pPr>
              <w:pStyle w:val="Default"/>
              <w:rPr>
                <w:rFonts w:asciiTheme="minorHAnsi" w:hAnsiTheme="minorHAnsi"/>
                <w:lang w:val="nl-BE"/>
              </w:rPr>
            </w:pPr>
            <w:r w:rsidRPr="00DE01ED">
              <w:rPr>
                <w:rFonts w:asciiTheme="minorHAnsi" w:hAnsiTheme="minorHAnsi"/>
                <w:lang w:val="nl-BE"/>
              </w:rPr>
              <w:t>I (mA)</w:t>
            </w:r>
          </w:p>
        </w:tc>
        <w:tc>
          <w:tcPr>
            <w:tcW w:w="1245" w:type="dxa"/>
          </w:tcPr>
          <w:p w:rsidR="00F04D88" w:rsidRPr="00DE01ED" w:rsidRDefault="00F04D88" w:rsidP="001B4791">
            <w:pPr>
              <w:pStyle w:val="Default"/>
              <w:rPr>
                <w:rFonts w:asciiTheme="minorHAnsi" w:hAnsiTheme="minorHAnsi"/>
                <w:lang w:val="nl-BE"/>
              </w:rPr>
            </w:pPr>
            <w:r w:rsidRPr="00DE01ED">
              <w:rPr>
                <w:rFonts w:asciiTheme="minorHAnsi" w:hAnsiTheme="minorHAnsi"/>
              </w:rPr>
              <w:t>Δ</w:t>
            </w:r>
            <w:r w:rsidRPr="00DE01ED">
              <w:rPr>
                <w:rFonts w:asciiTheme="minorHAnsi" w:hAnsiTheme="minorHAnsi"/>
                <w:lang w:val="nl-BE"/>
              </w:rPr>
              <w:t>V (V)</w:t>
            </w:r>
          </w:p>
        </w:tc>
        <w:tc>
          <w:tcPr>
            <w:tcW w:w="1245" w:type="dxa"/>
          </w:tcPr>
          <w:p w:rsidR="00F04D88" w:rsidRPr="00DE01ED" w:rsidRDefault="00F04D88" w:rsidP="001B4791">
            <w:pPr>
              <w:pStyle w:val="Default"/>
              <w:rPr>
                <w:rFonts w:asciiTheme="minorHAnsi" w:hAnsiTheme="minorHAnsi"/>
                <w:lang w:val="nl-BE"/>
              </w:rPr>
            </w:pPr>
            <w:r w:rsidRPr="00DE01ED">
              <w:rPr>
                <w:rFonts w:asciiTheme="minorHAnsi" w:hAnsiTheme="minorHAnsi"/>
                <w:lang w:val="nl-BE"/>
              </w:rPr>
              <w:t>R</w:t>
            </w:r>
            <w:r w:rsidRPr="00DE01ED">
              <w:rPr>
                <w:rFonts w:asciiTheme="minorHAnsi" w:hAnsiTheme="minorHAnsi"/>
                <w:vertAlign w:val="subscript"/>
                <w:lang w:val="nl-BE"/>
              </w:rPr>
              <w:t>iA</w:t>
            </w:r>
            <w:r w:rsidRPr="00DE01ED">
              <w:rPr>
                <w:rFonts w:asciiTheme="minorHAnsi" w:hAnsiTheme="minorHAnsi"/>
                <w:lang w:val="nl-BE"/>
              </w:rPr>
              <w:t xml:space="preserve"> (Ω)</w:t>
            </w:r>
          </w:p>
        </w:tc>
        <w:tc>
          <w:tcPr>
            <w:tcW w:w="993" w:type="dxa"/>
          </w:tcPr>
          <w:p w:rsidR="00F04D88" w:rsidRPr="00DE01ED" w:rsidRDefault="00F04D88" w:rsidP="001B4791">
            <w:pPr>
              <w:pStyle w:val="Default"/>
              <w:rPr>
                <w:rFonts w:asciiTheme="minorHAnsi" w:hAnsiTheme="minorHAnsi"/>
                <w:vertAlign w:val="subscript"/>
                <w:lang w:val="nl-BE"/>
              </w:rPr>
            </w:pPr>
            <w:r w:rsidRPr="00DE01ED">
              <w:rPr>
                <w:rFonts w:asciiTheme="minorHAnsi" w:hAnsiTheme="minorHAnsi"/>
                <w:lang w:val="nl-BE"/>
              </w:rPr>
              <w:t>I</w:t>
            </w:r>
            <w:r w:rsidRPr="00DE01ED">
              <w:rPr>
                <w:rFonts w:asciiTheme="minorHAnsi" w:hAnsiTheme="minorHAnsi"/>
                <w:vertAlign w:val="subscript"/>
                <w:lang w:val="nl-BE"/>
              </w:rPr>
              <w:t>sys</w:t>
            </w:r>
          </w:p>
        </w:tc>
        <w:tc>
          <w:tcPr>
            <w:tcW w:w="962" w:type="dxa"/>
          </w:tcPr>
          <w:p w:rsidR="00F04D88" w:rsidRPr="00DE01ED" w:rsidRDefault="00F04D88" w:rsidP="001B4791">
            <w:pPr>
              <w:pStyle w:val="Default"/>
              <w:rPr>
                <w:rFonts w:asciiTheme="minorHAnsi" w:hAnsiTheme="minorHAnsi"/>
                <w:lang w:val="nl-BE"/>
              </w:rPr>
            </w:pPr>
            <w:r w:rsidRPr="00DE01ED">
              <w:rPr>
                <w:rFonts w:asciiTheme="minorHAnsi" w:hAnsiTheme="minorHAnsi"/>
                <w:lang w:val="nl-BE"/>
              </w:rPr>
              <w:t>I</w:t>
            </w:r>
            <w:r w:rsidRPr="00DE01ED">
              <w:rPr>
                <w:rFonts w:asciiTheme="minorHAnsi" w:hAnsiTheme="minorHAnsi"/>
                <w:vertAlign w:val="subscript"/>
                <w:lang w:val="nl-BE"/>
              </w:rPr>
              <w:t>sys,rel</w:t>
            </w:r>
          </w:p>
        </w:tc>
      </w:tr>
      <w:tr w:rsidR="00F04D88" w:rsidRPr="00DE01ED" w:rsidTr="00F04D88">
        <w:trPr>
          <w:trHeight w:val="363"/>
        </w:trPr>
        <w:tc>
          <w:tcPr>
            <w:tcW w:w="1304" w:type="dxa"/>
          </w:tcPr>
          <w:p w:rsidR="00F04D88" w:rsidRPr="00DE01ED" w:rsidRDefault="00F04D88" w:rsidP="001B4791">
            <w:pPr>
              <w:pStyle w:val="Default"/>
              <w:rPr>
                <w:rFonts w:asciiTheme="minorHAnsi" w:hAnsiTheme="minorHAnsi"/>
                <w:lang w:val="nl-BE"/>
              </w:rPr>
            </w:pPr>
            <w:r w:rsidRPr="00DE01ED">
              <w:rPr>
                <w:rFonts w:asciiTheme="minorHAnsi" w:hAnsiTheme="minorHAnsi"/>
                <w:lang w:val="nl-BE"/>
              </w:rPr>
              <w:t>1</w:t>
            </w:r>
          </w:p>
        </w:tc>
        <w:tc>
          <w:tcPr>
            <w:tcW w:w="1653" w:type="dxa"/>
          </w:tcPr>
          <w:p w:rsidR="00F04D88" w:rsidRPr="00DE01ED" w:rsidRDefault="00F04D88" w:rsidP="00F04D88">
            <w:pPr>
              <w:pStyle w:val="Default"/>
              <w:rPr>
                <w:rFonts w:asciiTheme="minorHAnsi" w:hAnsiTheme="minorHAnsi"/>
                <w:lang w:val="nl-BE"/>
              </w:rPr>
            </w:pPr>
            <w:r w:rsidRPr="00DE01ED">
              <w:rPr>
                <w:rFonts w:asciiTheme="minorHAnsi" w:hAnsiTheme="minorHAnsi"/>
                <w:lang w:val="nl-BE"/>
              </w:rPr>
              <w:t>33,4±0.4</w:t>
            </w:r>
          </w:p>
        </w:tc>
        <w:tc>
          <w:tcPr>
            <w:tcW w:w="962" w:type="dxa"/>
          </w:tcPr>
          <w:p w:rsidR="00F04D88" w:rsidRPr="00DE01ED" w:rsidRDefault="00F04D88" w:rsidP="001B4791">
            <w:pPr>
              <w:pStyle w:val="Default"/>
              <w:rPr>
                <w:rFonts w:asciiTheme="minorHAnsi" w:hAnsiTheme="minorHAnsi"/>
                <w:lang w:val="nl-BE"/>
              </w:rPr>
            </w:pPr>
            <w:r w:rsidRPr="00DE01ED">
              <w:rPr>
                <w:rFonts w:asciiTheme="minorHAnsi" w:hAnsiTheme="minorHAnsi"/>
                <w:lang w:val="nl-BE"/>
              </w:rPr>
              <w:t>200</w:t>
            </w:r>
          </w:p>
        </w:tc>
        <w:tc>
          <w:tcPr>
            <w:tcW w:w="1511" w:type="dxa"/>
          </w:tcPr>
          <w:p w:rsidR="00F04D88" w:rsidRPr="00DE01ED" w:rsidRDefault="006E4CEF" w:rsidP="001B4791">
            <w:pPr>
              <w:pStyle w:val="Default"/>
              <w:rPr>
                <w:rFonts w:asciiTheme="minorHAnsi" w:hAnsiTheme="minorHAnsi"/>
                <w:lang w:val="nl-BE"/>
              </w:rPr>
            </w:pPr>
            <w:r w:rsidRPr="00DE01ED">
              <w:rPr>
                <w:rFonts w:asciiTheme="minorHAnsi" w:hAnsiTheme="minorHAnsi"/>
                <w:lang w:val="nl-BE"/>
              </w:rPr>
              <w:t>57,</w:t>
            </w:r>
            <w:r w:rsidR="00F04D88" w:rsidRPr="00DE01ED">
              <w:rPr>
                <w:rFonts w:asciiTheme="minorHAnsi" w:hAnsiTheme="minorHAnsi"/>
                <w:lang w:val="nl-BE"/>
              </w:rPr>
              <w:t>7±</w:t>
            </w:r>
            <w:r w:rsidRPr="00DE01ED">
              <w:rPr>
                <w:rFonts w:asciiTheme="minorHAnsi" w:hAnsiTheme="minorHAnsi"/>
                <w:lang w:val="nl-BE"/>
              </w:rPr>
              <w:t>0,</w:t>
            </w:r>
            <w:r w:rsidR="00F04D88" w:rsidRPr="00DE01ED">
              <w:rPr>
                <w:rFonts w:asciiTheme="minorHAnsi" w:hAnsiTheme="minorHAnsi"/>
                <w:lang w:val="nl-BE"/>
              </w:rPr>
              <w:t>7</w:t>
            </w:r>
          </w:p>
        </w:tc>
        <w:tc>
          <w:tcPr>
            <w:tcW w:w="1245" w:type="dxa"/>
          </w:tcPr>
          <w:p w:rsidR="00F04D88" w:rsidRPr="00DE01ED" w:rsidRDefault="006E4CEF" w:rsidP="001B4791">
            <w:pPr>
              <w:pStyle w:val="Default"/>
              <w:rPr>
                <w:rFonts w:asciiTheme="minorHAnsi" w:hAnsiTheme="minorHAnsi"/>
                <w:lang w:val="nl-BE"/>
              </w:rPr>
            </w:pPr>
            <w:r w:rsidRPr="00DE01ED">
              <w:rPr>
                <w:rFonts w:asciiTheme="minorHAnsi" w:hAnsiTheme="minorHAnsi"/>
                <w:lang w:val="nl-BE"/>
              </w:rPr>
              <w:t>2,</w:t>
            </w:r>
            <w:r w:rsidR="00F04D88" w:rsidRPr="00DE01ED">
              <w:rPr>
                <w:rFonts w:asciiTheme="minorHAnsi" w:hAnsiTheme="minorHAnsi"/>
                <w:lang w:val="nl-BE"/>
              </w:rPr>
              <w:t>24±</w:t>
            </w:r>
            <w:r w:rsidRPr="00DE01ED">
              <w:rPr>
                <w:rFonts w:asciiTheme="minorHAnsi" w:hAnsiTheme="minorHAnsi"/>
                <w:lang w:val="nl-BE"/>
              </w:rPr>
              <w:t>0,</w:t>
            </w:r>
            <w:r w:rsidR="00F04D88" w:rsidRPr="00DE01ED">
              <w:rPr>
                <w:rFonts w:asciiTheme="minorHAnsi" w:hAnsiTheme="minorHAnsi"/>
                <w:lang w:val="nl-BE"/>
              </w:rPr>
              <w:t>01</w:t>
            </w:r>
          </w:p>
        </w:tc>
        <w:tc>
          <w:tcPr>
            <w:tcW w:w="1245" w:type="dxa"/>
          </w:tcPr>
          <w:p w:rsidR="00F04D88" w:rsidRPr="00DE01ED" w:rsidRDefault="00F04D88" w:rsidP="001B4791">
            <w:pPr>
              <w:pStyle w:val="Default"/>
              <w:rPr>
                <w:rFonts w:asciiTheme="minorHAnsi" w:hAnsiTheme="minorHAnsi"/>
                <w:lang w:val="nl-BE"/>
              </w:rPr>
            </w:pPr>
            <w:r w:rsidRPr="00DE01ED">
              <w:rPr>
                <w:rFonts w:asciiTheme="minorHAnsi" w:hAnsiTheme="minorHAnsi"/>
                <w:lang w:val="nl-BE"/>
              </w:rPr>
              <w:t>5,42±</w:t>
            </w:r>
            <w:r w:rsidR="006E4CEF" w:rsidRPr="00DE01ED">
              <w:rPr>
                <w:rFonts w:asciiTheme="minorHAnsi" w:hAnsiTheme="minorHAnsi"/>
                <w:lang w:val="nl-BE"/>
              </w:rPr>
              <w:t>0,</w:t>
            </w:r>
            <w:r w:rsidRPr="00DE01ED">
              <w:rPr>
                <w:rFonts w:asciiTheme="minorHAnsi" w:hAnsiTheme="minorHAnsi"/>
                <w:lang w:val="nl-BE"/>
              </w:rPr>
              <w:t>64</w:t>
            </w:r>
          </w:p>
        </w:tc>
        <w:tc>
          <w:tcPr>
            <w:tcW w:w="993" w:type="dxa"/>
          </w:tcPr>
          <w:p w:rsidR="00F04D88" w:rsidRPr="00DE01ED" w:rsidRDefault="00F04D88" w:rsidP="001B4791">
            <w:pPr>
              <w:pStyle w:val="Default"/>
              <w:rPr>
                <w:rFonts w:asciiTheme="minorHAnsi" w:hAnsiTheme="minorHAnsi"/>
                <w:lang w:val="nl-BE"/>
              </w:rPr>
            </w:pPr>
            <w:r w:rsidRPr="00DE01ED">
              <w:rPr>
                <w:rFonts w:asciiTheme="minorHAnsi" w:hAnsiTheme="minorHAnsi"/>
                <w:lang w:val="nl-BE"/>
              </w:rPr>
              <w:t>9,37</w:t>
            </w:r>
          </w:p>
        </w:tc>
        <w:tc>
          <w:tcPr>
            <w:tcW w:w="962" w:type="dxa"/>
          </w:tcPr>
          <w:p w:rsidR="00F04D88" w:rsidRPr="00DE01ED" w:rsidRDefault="00F04D88" w:rsidP="001B4791">
            <w:pPr>
              <w:pStyle w:val="Default"/>
              <w:rPr>
                <w:rFonts w:asciiTheme="minorHAnsi" w:hAnsiTheme="minorHAnsi"/>
                <w:lang w:val="nl-BE"/>
              </w:rPr>
            </w:pPr>
            <w:r w:rsidRPr="00DE01ED">
              <w:rPr>
                <w:rFonts w:asciiTheme="minorHAnsi" w:hAnsiTheme="minorHAnsi"/>
                <w:lang w:val="nl-BE"/>
              </w:rPr>
              <w:t>0,162</w:t>
            </w:r>
          </w:p>
        </w:tc>
      </w:tr>
      <w:tr w:rsidR="00F04D88" w:rsidRPr="00DE01ED" w:rsidTr="00F04D88">
        <w:trPr>
          <w:trHeight w:val="363"/>
        </w:trPr>
        <w:tc>
          <w:tcPr>
            <w:tcW w:w="1304" w:type="dxa"/>
          </w:tcPr>
          <w:p w:rsidR="00F04D88" w:rsidRPr="00DE01ED" w:rsidRDefault="00F04D88" w:rsidP="001B4791">
            <w:pPr>
              <w:pStyle w:val="Default"/>
              <w:rPr>
                <w:rFonts w:asciiTheme="minorHAnsi" w:hAnsiTheme="minorHAnsi"/>
                <w:lang w:val="nl-BE"/>
              </w:rPr>
            </w:pPr>
            <w:r w:rsidRPr="00DE01ED">
              <w:rPr>
                <w:rFonts w:asciiTheme="minorHAnsi" w:hAnsiTheme="minorHAnsi"/>
                <w:lang w:val="nl-BE"/>
              </w:rPr>
              <w:t>2</w:t>
            </w:r>
          </w:p>
        </w:tc>
        <w:tc>
          <w:tcPr>
            <w:tcW w:w="1653" w:type="dxa"/>
          </w:tcPr>
          <w:p w:rsidR="00F04D88" w:rsidRPr="00DE01ED" w:rsidRDefault="00F04D88" w:rsidP="001B4791">
            <w:pPr>
              <w:pStyle w:val="Default"/>
              <w:rPr>
                <w:rFonts w:asciiTheme="minorHAnsi" w:hAnsiTheme="minorHAnsi"/>
                <w:lang w:val="nl-BE"/>
              </w:rPr>
            </w:pPr>
            <w:r w:rsidRPr="00DE01ED">
              <w:rPr>
                <w:rFonts w:asciiTheme="minorHAnsi" w:hAnsiTheme="minorHAnsi"/>
                <w:lang w:val="nl-BE"/>
              </w:rPr>
              <w:t>326±4</w:t>
            </w:r>
          </w:p>
        </w:tc>
        <w:tc>
          <w:tcPr>
            <w:tcW w:w="962" w:type="dxa"/>
          </w:tcPr>
          <w:p w:rsidR="00F04D88" w:rsidRPr="00DE01ED" w:rsidRDefault="00F04D88" w:rsidP="001B4791">
            <w:pPr>
              <w:pStyle w:val="Default"/>
              <w:rPr>
                <w:rFonts w:asciiTheme="minorHAnsi" w:hAnsiTheme="minorHAnsi"/>
                <w:lang w:val="nl-BE"/>
              </w:rPr>
            </w:pPr>
            <w:r w:rsidRPr="00DE01ED">
              <w:rPr>
                <w:rFonts w:asciiTheme="minorHAnsi" w:hAnsiTheme="minorHAnsi"/>
                <w:lang w:val="nl-BE"/>
              </w:rPr>
              <w:t>20</w:t>
            </w:r>
          </w:p>
        </w:tc>
        <w:tc>
          <w:tcPr>
            <w:tcW w:w="1511" w:type="dxa"/>
          </w:tcPr>
          <w:p w:rsidR="00F04D88" w:rsidRPr="00DE01ED" w:rsidRDefault="006E4CEF" w:rsidP="001B4791">
            <w:pPr>
              <w:pStyle w:val="Default"/>
              <w:rPr>
                <w:rFonts w:asciiTheme="minorHAnsi" w:hAnsiTheme="minorHAnsi"/>
                <w:lang w:val="nl-BE"/>
              </w:rPr>
            </w:pPr>
            <w:r w:rsidRPr="00DE01ED">
              <w:rPr>
                <w:rFonts w:asciiTheme="minorHAnsi" w:hAnsiTheme="minorHAnsi"/>
                <w:lang w:val="nl-BE"/>
              </w:rPr>
              <w:t>14,</w:t>
            </w:r>
            <w:r w:rsidR="00F04D88" w:rsidRPr="00DE01ED">
              <w:rPr>
                <w:rFonts w:asciiTheme="minorHAnsi" w:hAnsiTheme="minorHAnsi"/>
                <w:lang w:val="nl-BE"/>
              </w:rPr>
              <w:t>79±</w:t>
            </w:r>
            <w:r w:rsidRPr="00DE01ED">
              <w:rPr>
                <w:rFonts w:asciiTheme="minorHAnsi" w:hAnsiTheme="minorHAnsi"/>
                <w:lang w:val="nl-BE"/>
              </w:rPr>
              <w:t>0,</w:t>
            </w:r>
            <w:r w:rsidR="00F04D88" w:rsidRPr="00DE01ED">
              <w:rPr>
                <w:rFonts w:asciiTheme="minorHAnsi" w:hAnsiTheme="minorHAnsi"/>
                <w:lang w:val="nl-BE"/>
              </w:rPr>
              <w:t>16</w:t>
            </w:r>
          </w:p>
        </w:tc>
        <w:tc>
          <w:tcPr>
            <w:tcW w:w="1245" w:type="dxa"/>
          </w:tcPr>
          <w:p w:rsidR="00F04D88" w:rsidRPr="00DE01ED" w:rsidRDefault="006E4CEF" w:rsidP="001B4791">
            <w:pPr>
              <w:pStyle w:val="Default"/>
              <w:rPr>
                <w:rFonts w:asciiTheme="minorHAnsi" w:hAnsiTheme="minorHAnsi"/>
                <w:lang w:val="nl-BE"/>
              </w:rPr>
            </w:pPr>
            <w:r w:rsidRPr="00DE01ED">
              <w:rPr>
                <w:rFonts w:asciiTheme="minorHAnsi" w:hAnsiTheme="minorHAnsi"/>
                <w:lang w:val="nl-BE"/>
              </w:rPr>
              <w:t>5,</w:t>
            </w:r>
            <w:r w:rsidR="00F04D88" w:rsidRPr="00DE01ED">
              <w:rPr>
                <w:rFonts w:asciiTheme="minorHAnsi" w:hAnsiTheme="minorHAnsi"/>
                <w:lang w:val="nl-BE"/>
              </w:rPr>
              <w:t>06±</w:t>
            </w:r>
            <w:r w:rsidRPr="00DE01ED">
              <w:rPr>
                <w:rFonts w:asciiTheme="minorHAnsi" w:hAnsiTheme="minorHAnsi"/>
                <w:lang w:val="nl-BE"/>
              </w:rPr>
              <w:t>0,</w:t>
            </w:r>
            <w:r w:rsidR="00F04D88" w:rsidRPr="00DE01ED">
              <w:rPr>
                <w:rFonts w:asciiTheme="minorHAnsi" w:hAnsiTheme="minorHAnsi"/>
                <w:lang w:val="nl-BE"/>
              </w:rPr>
              <w:t>03</w:t>
            </w:r>
          </w:p>
        </w:tc>
        <w:tc>
          <w:tcPr>
            <w:tcW w:w="1245" w:type="dxa"/>
          </w:tcPr>
          <w:p w:rsidR="00F04D88" w:rsidRPr="00DE01ED" w:rsidRDefault="00F04D88" w:rsidP="001B4791">
            <w:pPr>
              <w:pStyle w:val="Default"/>
              <w:rPr>
                <w:rFonts w:asciiTheme="minorHAnsi" w:hAnsiTheme="minorHAnsi"/>
                <w:lang w:val="nl-BE"/>
              </w:rPr>
            </w:pPr>
            <w:r w:rsidRPr="00DE01ED">
              <w:rPr>
                <w:rFonts w:asciiTheme="minorHAnsi" w:hAnsiTheme="minorHAnsi"/>
                <w:lang w:val="nl-BE"/>
              </w:rPr>
              <w:t>14,1±</w:t>
            </w:r>
            <w:r w:rsidR="006E4CEF" w:rsidRPr="00DE01ED">
              <w:rPr>
                <w:rFonts w:asciiTheme="minorHAnsi" w:hAnsiTheme="minorHAnsi"/>
                <w:lang w:val="nl-BE"/>
              </w:rPr>
              <w:t>5,</w:t>
            </w:r>
            <w:r w:rsidRPr="00DE01ED">
              <w:rPr>
                <w:rFonts w:asciiTheme="minorHAnsi" w:hAnsiTheme="minorHAnsi"/>
                <w:lang w:val="nl-BE"/>
              </w:rPr>
              <w:t>8</w:t>
            </w:r>
          </w:p>
        </w:tc>
        <w:tc>
          <w:tcPr>
            <w:tcW w:w="993" w:type="dxa"/>
          </w:tcPr>
          <w:p w:rsidR="00F04D88" w:rsidRPr="00DE01ED" w:rsidRDefault="00F04D88" w:rsidP="001B4791">
            <w:pPr>
              <w:pStyle w:val="Default"/>
              <w:rPr>
                <w:rFonts w:asciiTheme="minorHAnsi" w:hAnsiTheme="minorHAnsi"/>
                <w:lang w:val="nl-BE"/>
              </w:rPr>
            </w:pPr>
            <w:r w:rsidRPr="00DE01ED">
              <w:rPr>
                <w:rFonts w:asciiTheme="minorHAnsi" w:hAnsiTheme="minorHAnsi"/>
                <w:lang w:val="nl-BE"/>
              </w:rPr>
              <w:t>0,637</w:t>
            </w:r>
          </w:p>
        </w:tc>
        <w:tc>
          <w:tcPr>
            <w:tcW w:w="962" w:type="dxa"/>
          </w:tcPr>
          <w:p w:rsidR="00F04D88" w:rsidRPr="00DE01ED" w:rsidRDefault="00F04D88" w:rsidP="001B4791">
            <w:pPr>
              <w:pStyle w:val="Default"/>
              <w:rPr>
                <w:rFonts w:asciiTheme="minorHAnsi" w:hAnsiTheme="minorHAnsi"/>
              </w:rPr>
            </w:pPr>
            <w:r w:rsidRPr="00DE01ED">
              <w:rPr>
                <w:rFonts w:asciiTheme="minorHAnsi" w:hAnsiTheme="minorHAnsi"/>
              </w:rPr>
              <w:t>0,0431</w:t>
            </w:r>
          </w:p>
        </w:tc>
      </w:tr>
      <w:tr w:rsidR="00F04D88" w:rsidRPr="00DE01ED" w:rsidTr="00F04D88">
        <w:trPr>
          <w:trHeight w:val="363"/>
        </w:trPr>
        <w:tc>
          <w:tcPr>
            <w:tcW w:w="1304" w:type="dxa"/>
          </w:tcPr>
          <w:p w:rsidR="00F04D88" w:rsidRPr="00DE01ED" w:rsidRDefault="00F04D88" w:rsidP="001B4791">
            <w:pPr>
              <w:pStyle w:val="Default"/>
              <w:rPr>
                <w:rFonts w:asciiTheme="minorHAnsi" w:hAnsiTheme="minorHAnsi"/>
              </w:rPr>
            </w:pPr>
            <w:r w:rsidRPr="00DE01ED">
              <w:rPr>
                <w:rFonts w:asciiTheme="minorHAnsi" w:hAnsiTheme="minorHAnsi"/>
              </w:rPr>
              <w:t>3</w:t>
            </w:r>
          </w:p>
        </w:tc>
        <w:tc>
          <w:tcPr>
            <w:tcW w:w="1653" w:type="dxa"/>
          </w:tcPr>
          <w:p w:rsidR="00F04D88" w:rsidRPr="00DE01ED" w:rsidRDefault="00F04D88" w:rsidP="001B4791">
            <w:pPr>
              <w:pStyle w:val="Default"/>
              <w:rPr>
                <w:rFonts w:asciiTheme="minorHAnsi" w:hAnsiTheme="minorHAnsi"/>
              </w:rPr>
            </w:pPr>
            <w:r w:rsidRPr="00DE01ED">
              <w:rPr>
                <w:rFonts w:asciiTheme="minorHAnsi" w:hAnsiTheme="minorHAnsi"/>
              </w:rPr>
              <w:t>3,27*10</w:t>
            </w:r>
            <w:r w:rsidRPr="00DE01ED">
              <w:rPr>
                <w:rFonts w:asciiTheme="minorHAnsi" w:hAnsiTheme="minorHAnsi"/>
                <w:vertAlign w:val="superscript"/>
              </w:rPr>
              <w:t>3</w:t>
            </w:r>
            <w:r w:rsidRPr="00DE01ED">
              <w:rPr>
                <w:rFonts w:asciiTheme="minorHAnsi" w:hAnsiTheme="minorHAnsi"/>
                <w:lang w:val="nl-BE"/>
              </w:rPr>
              <w:t>±</w:t>
            </w:r>
            <w:r w:rsidRPr="00DE01ED">
              <w:rPr>
                <w:rFonts w:asciiTheme="minorHAnsi" w:hAnsiTheme="minorHAnsi"/>
              </w:rPr>
              <w:t>40</w:t>
            </w:r>
          </w:p>
        </w:tc>
        <w:tc>
          <w:tcPr>
            <w:tcW w:w="962" w:type="dxa"/>
          </w:tcPr>
          <w:p w:rsidR="00F04D88" w:rsidRPr="00DE01ED" w:rsidRDefault="00F04D88" w:rsidP="001B4791">
            <w:pPr>
              <w:pStyle w:val="Default"/>
              <w:rPr>
                <w:rFonts w:asciiTheme="minorHAnsi" w:hAnsiTheme="minorHAnsi"/>
              </w:rPr>
            </w:pPr>
            <w:r w:rsidRPr="00DE01ED">
              <w:rPr>
                <w:rFonts w:asciiTheme="minorHAnsi" w:hAnsiTheme="minorHAnsi"/>
              </w:rPr>
              <w:t>2</w:t>
            </w:r>
          </w:p>
        </w:tc>
        <w:tc>
          <w:tcPr>
            <w:tcW w:w="1511" w:type="dxa"/>
          </w:tcPr>
          <w:p w:rsidR="00F04D88" w:rsidRPr="00DE01ED" w:rsidRDefault="006E4CEF" w:rsidP="001B4791">
            <w:pPr>
              <w:pStyle w:val="Default"/>
              <w:rPr>
                <w:rFonts w:asciiTheme="minorHAnsi" w:hAnsiTheme="minorHAnsi"/>
              </w:rPr>
            </w:pPr>
            <w:r w:rsidRPr="00DE01ED">
              <w:rPr>
                <w:rFonts w:asciiTheme="minorHAnsi" w:hAnsiTheme="minorHAnsi"/>
              </w:rPr>
              <w:t>1,</w:t>
            </w:r>
            <w:r w:rsidR="00F04D88" w:rsidRPr="00DE01ED">
              <w:rPr>
                <w:rFonts w:asciiTheme="minorHAnsi" w:hAnsiTheme="minorHAnsi"/>
              </w:rPr>
              <w:t>745</w:t>
            </w:r>
            <w:r w:rsidR="00F04D88" w:rsidRPr="00DE01ED">
              <w:rPr>
                <w:rFonts w:asciiTheme="minorHAnsi" w:hAnsiTheme="minorHAnsi"/>
                <w:lang w:val="nl-BE"/>
              </w:rPr>
              <w:t>±</w:t>
            </w:r>
            <w:r w:rsidRPr="00DE01ED">
              <w:rPr>
                <w:rFonts w:asciiTheme="minorHAnsi" w:hAnsiTheme="minorHAnsi"/>
              </w:rPr>
              <w:t>0,</w:t>
            </w:r>
            <w:r w:rsidR="00F04D88" w:rsidRPr="00DE01ED">
              <w:rPr>
                <w:rFonts w:asciiTheme="minorHAnsi" w:hAnsiTheme="minorHAnsi"/>
              </w:rPr>
              <w:t>018</w:t>
            </w:r>
          </w:p>
        </w:tc>
        <w:tc>
          <w:tcPr>
            <w:tcW w:w="1245" w:type="dxa"/>
          </w:tcPr>
          <w:p w:rsidR="00F04D88" w:rsidRPr="00DE01ED" w:rsidRDefault="006E4CEF" w:rsidP="001B4791">
            <w:pPr>
              <w:pStyle w:val="Default"/>
              <w:rPr>
                <w:rFonts w:asciiTheme="minorHAnsi" w:hAnsiTheme="minorHAnsi"/>
              </w:rPr>
            </w:pPr>
            <w:r w:rsidRPr="00DE01ED">
              <w:rPr>
                <w:rFonts w:asciiTheme="minorHAnsi" w:hAnsiTheme="minorHAnsi"/>
              </w:rPr>
              <w:t>5,</w:t>
            </w:r>
            <w:r w:rsidR="00F04D88" w:rsidRPr="00DE01ED">
              <w:rPr>
                <w:rFonts w:asciiTheme="minorHAnsi" w:hAnsiTheme="minorHAnsi"/>
              </w:rPr>
              <w:t>92</w:t>
            </w:r>
            <w:r w:rsidR="00F04D88" w:rsidRPr="00DE01ED">
              <w:rPr>
                <w:rFonts w:asciiTheme="minorHAnsi" w:hAnsiTheme="minorHAnsi"/>
                <w:lang w:val="nl-BE"/>
              </w:rPr>
              <w:t>±</w:t>
            </w:r>
            <w:r w:rsidRPr="00DE01ED">
              <w:rPr>
                <w:rFonts w:asciiTheme="minorHAnsi" w:hAnsiTheme="minorHAnsi"/>
                <w:lang w:val="nl-BE"/>
              </w:rPr>
              <w:t>0,</w:t>
            </w:r>
            <w:r w:rsidR="00F04D88" w:rsidRPr="00DE01ED">
              <w:rPr>
                <w:rFonts w:asciiTheme="minorHAnsi" w:hAnsiTheme="minorHAnsi"/>
                <w:lang w:val="nl-BE"/>
              </w:rPr>
              <w:t>03</w:t>
            </w:r>
          </w:p>
        </w:tc>
        <w:tc>
          <w:tcPr>
            <w:tcW w:w="1245" w:type="dxa"/>
          </w:tcPr>
          <w:p w:rsidR="00F04D88" w:rsidRPr="00DE01ED" w:rsidRDefault="00F04D88" w:rsidP="001B4791">
            <w:pPr>
              <w:pStyle w:val="Default"/>
              <w:rPr>
                <w:rFonts w:asciiTheme="minorHAnsi" w:hAnsiTheme="minorHAnsi"/>
              </w:rPr>
            </w:pPr>
            <w:r w:rsidRPr="00DE01ED">
              <w:rPr>
                <w:rFonts w:asciiTheme="minorHAnsi" w:hAnsiTheme="minorHAnsi"/>
              </w:rPr>
              <w:t>123</w:t>
            </w:r>
            <w:r w:rsidRPr="00DE01ED">
              <w:rPr>
                <w:rFonts w:asciiTheme="minorHAnsi" w:hAnsiTheme="minorHAnsi"/>
                <w:lang w:val="nl-BE"/>
              </w:rPr>
              <w:t>±</w:t>
            </w:r>
            <w:r w:rsidRPr="00DE01ED">
              <w:rPr>
                <w:rFonts w:asciiTheme="minorHAnsi" w:hAnsiTheme="minorHAnsi"/>
              </w:rPr>
              <w:t>56</w:t>
            </w:r>
          </w:p>
        </w:tc>
        <w:tc>
          <w:tcPr>
            <w:tcW w:w="993" w:type="dxa"/>
          </w:tcPr>
          <w:p w:rsidR="00F04D88" w:rsidRPr="00DE01ED" w:rsidRDefault="00F04D88" w:rsidP="001B4791">
            <w:pPr>
              <w:pStyle w:val="Default"/>
              <w:rPr>
                <w:rFonts w:asciiTheme="minorHAnsi" w:hAnsiTheme="minorHAnsi"/>
              </w:rPr>
            </w:pPr>
            <w:r w:rsidRPr="00DE01ED">
              <w:rPr>
                <w:rFonts w:asciiTheme="minorHAnsi" w:hAnsiTheme="minorHAnsi"/>
              </w:rPr>
              <w:t>0,0654</w:t>
            </w:r>
          </w:p>
        </w:tc>
        <w:tc>
          <w:tcPr>
            <w:tcW w:w="962" w:type="dxa"/>
          </w:tcPr>
          <w:p w:rsidR="00F04D88" w:rsidRPr="00DE01ED" w:rsidRDefault="00F04D88" w:rsidP="001B4791">
            <w:pPr>
              <w:pStyle w:val="Default"/>
              <w:rPr>
                <w:rFonts w:asciiTheme="minorHAnsi" w:hAnsiTheme="minorHAnsi"/>
              </w:rPr>
            </w:pPr>
            <w:r w:rsidRPr="00DE01ED">
              <w:rPr>
                <w:rFonts w:asciiTheme="minorHAnsi" w:hAnsiTheme="minorHAnsi"/>
              </w:rPr>
              <w:t>0,0375</w:t>
            </w:r>
          </w:p>
        </w:tc>
      </w:tr>
      <w:tr w:rsidR="00F04D88" w:rsidRPr="00DE01ED" w:rsidTr="00F04D88">
        <w:trPr>
          <w:trHeight w:val="341"/>
        </w:trPr>
        <w:tc>
          <w:tcPr>
            <w:tcW w:w="1304" w:type="dxa"/>
          </w:tcPr>
          <w:p w:rsidR="00F04D88" w:rsidRPr="00DE01ED" w:rsidRDefault="00F04D88" w:rsidP="001B4791">
            <w:pPr>
              <w:pStyle w:val="Default"/>
              <w:rPr>
                <w:rFonts w:asciiTheme="minorHAnsi" w:hAnsiTheme="minorHAnsi"/>
              </w:rPr>
            </w:pPr>
            <w:r w:rsidRPr="00DE01ED">
              <w:rPr>
                <w:rFonts w:asciiTheme="minorHAnsi" w:hAnsiTheme="minorHAnsi"/>
              </w:rPr>
              <w:t>4</w:t>
            </w:r>
          </w:p>
        </w:tc>
        <w:tc>
          <w:tcPr>
            <w:tcW w:w="1653" w:type="dxa"/>
          </w:tcPr>
          <w:p w:rsidR="00F04D88" w:rsidRPr="00DE01ED" w:rsidRDefault="00F04D88" w:rsidP="001B4791">
            <w:pPr>
              <w:pStyle w:val="Default"/>
              <w:rPr>
                <w:rFonts w:asciiTheme="minorHAnsi" w:hAnsiTheme="minorHAnsi"/>
              </w:rPr>
            </w:pPr>
            <w:r w:rsidRPr="00DE01ED">
              <w:rPr>
                <w:rFonts w:asciiTheme="minorHAnsi" w:hAnsiTheme="minorHAnsi"/>
              </w:rPr>
              <w:t>3</w:t>
            </w:r>
            <w:r w:rsidR="006E4CEF" w:rsidRPr="00DE01ED">
              <w:rPr>
                <w:rFonts w:asciiTheme="minorHAnsi" w:hAnsiTheme="minorHAnsi"/>
              </w:rPr>
              <w:t>2,</w:t>
            </w:r>
            <w:r w:rsidRPr="00DE01ED">
              <w:rPr>
                <w:rFonts w:asciiTheme="minorHAnsi" w:hAnsiTheme="minorHAnsi"/>
              </w:rPr>
              <w:t>6*10</w:t>
            </w:r>
            <w:r w:rsidRPr="00DE01ED">
              <w:rPr>
                <w:rFonts w:asciiTheme="minorHAnsi" w:hAnsiTheme="minorHAnsi"/>
                <w:vertAlign w:val="superscript"/>
              </w:rPr>
              <w:t>3</w:t>
            </w:r>
            <w:r w:rsidRPr="00DE01ED">
              <w:rPr>
                <w:rFonts w:asciiTheme="minorHAnsi" w:hAnsiTheme="minorHAnsi"/>
                <w:lang w:val="nl-BE"/>
              </w:rPr>
              <w:t>±</w:t>
            </w:r>
            <w:r w:rsidRPr="00DE01ED">
              <w:rPr>
                <w:rFonts w:asciiTheme="minorHAnsi" w:hAnsiTheme="minorHAnsi"/>
              </w:rPr>
              <w:t>400</w:t>
            </w:r>
          </w:p>
        </w:tc>
        <w:tc>
          <w:tcPr>
            <w:tcW w:w="962" w:type="dxa"/>
          </w:tcPr>
          <w:p w:rsidR="00F04D88" w:rsidRPr="00DE01ED" w:rsidRDefault="00F04D88" w:rsidP="001B4791">
            <w:pPr>
              <w:pStyle w:val="Default"/>
              <w:rPr>
                <w:rFonts w:asciiTheme="minorHAnsi" w:hAnsiTheme="minorHAnsi"/>
              </w:rPr>
            </w:pPr>
            <w:r w:rsidRPr="00DE01ED">
              <w:rPr>
                <w:rFonts w:asciiTheme="minorHAnsi" w:hAnsiTheme="minorHAnsi"/>
              </w:rPr>
              <w:t>2</w:t>
            </w:r>
          </w:p>
        </w:tc>
        <w:tc>
          <w:tcPr>
            <w:tcW w:w="1511" w:type="dxa"/>
          </w:tcPr>
          <w:p w:rsidR="00F04D88" w:rsidRPr="00DE01ED" w:rsidRDefault="006E4CEF" w:rsidP="001B4791">
            <w:pPr>
              <w:pStyle w:val="Default"/>
              <w:rPr>
                <w:rFonts w:asciiTheme="minorHAnsi" w:hAnsiTheme="minorHAnsi"/>
              </w:rPr>
            </w:pPr>
            <w:r w:rsidRPr="00DE01ED">
              <w:rPr>
                <w:rFonts w:asciiTheme="minorHAnsi" w:hAnsiTheme="minorHAnsi"/>
              </w:rPr>
              <w:t>0,</w:t>
            </w:r>
            <w:r w:rsidR="00F04D88" w:rsidRPr="00DE01ED">
              <w:rPr>
                <w:rFonts w:asciiTheme="minorHAnsi" w:hAnsiTheme="minorHAnsi"/>
              </w:rPr>
              <w:t>183</w:t>
            </w:r>
            <w:r w:rsidR="00F04D88" w:rsidRPr="00DE01ED">
              <w:rPr>
                <w:rFonts w:asciiTheme="minorHAnsi" w:hAnsiTheme="minorHAnsi"/>
                <w:lang w:val="nl-BE"/>
              </w:rPr>
              <w:t>±</w:t>
            </w:r>
            <w:r w:rsidRPr="00DE01ED">
              <w:rPr>
                <w:rFonts w:asciiTheme="minorHAnsi" w:hAnsiTheme="minorHAnsi"/>
              </w:rPr>
              <w:t>0,</w:t>
            </w:r>
            <w:r w:rsidR="00F04D88" w:rsidRPr="00DE01ED">
              <w:rPr>
                <w:rFonts w:asciiTheme="minorHAnsi" w:hAnsiTheme="minorHAnsi"/>
              </w:rPr>
              <w:t>003</w:t>
            </w:r>
          </w:p>
        </w:tc>
        <w:tc>
          <w:tcPr>
            <w:tcW w:w="1245" w:type="dxa"/>
          </w:tcPr>
          <w:p w:rsidR="00F04D88" w:rsidRPr="00DE01ED" w:rsidRDefault="006E4CEF" w:rsidP="001B4791">
            <w:pPr>
              <w:pStyle w:val="Default"/>
              <w:rPr>
                <w:rFonts w:asciiTheme="minorHAnsi" w:hAnsiTheme="minorHAnsi"/>
              </w:rPr>
            </w:pPr>
            <w:r w:rsidRPr="00DE01ED">
              <w:rPr>
                <w:rFonts w:asciiTheme="minorHAnsi" w:hAnsiTheme="minorHAnsi"/>
              </w:rPr>
              <w:t>6,</w:t>
            </w:r>
            <w:r w:rsidR="00F04D88" w:rsidRPr="00DE01ED">
              <w:rPr>
                <w:rFonts w:asciiTheme="minorHAnsi" w:hAnsiTheme="minorHAnsi"/>
              </w:rPr>
              <w:t>02</w:t>
            </w:r>
            <w:r w:rsidR="00F04D88" w:rsidRPr="00DE01ED">
              <w:rPr>
                <w:rFonts w:asciiTheme="minorHAnsi" w:hAnsiTheme="minorHAnsi"/>
                <w:lang w:val="nl-BE"/>
              </w:rPr>
              <w:t>±</w:t>
            </w:r>
            <w:r w:rsidRPr="00DE01ED">
              <w:rPr>
                <w:rFonts w:asciiTheme="minorHAnsi" w:hAnsiTheme="minorHAnsi"/>
                <w:lang w:val="nl-BE"/>
              </w:rPr>
              <w:t>0,</w:t>
            </w:r>
            <w:r w:rsidR="00F04D88" w:rsidRPr="00DE01ED">
              <w:rPr>
                <w:rFonts w:asciiTheme="minorHAnsi" w:hAnsiTheme="minorHAnsi"/>
                <w:lang w:val="nl-BE"/>
              </w:rPr>
              <w:t>03</w:t>
            </w:r>
          </w:p>
        </w:tc>
        <w:tc>
          <w:tcPr>
            <w:tcW w:w="1245" w:type="dxa"/>
          </w:tcPr>
          <w:p w:rsidR="00F04D88" w:rsidRPr="00DE01ED" w:rsidRDefault="00F04D88" w:rsidP="001B4791">
            <w:pPr>
              <w:pStyle w:val="Default"/>
              <w:rPr>
                <w:rFonts w:asciiTheme="minorHAnsi" w:hAnsiTheme="minorHAnsi"/>
              </w:rPr>
            </w:pPr>
            <w:r w:rsidRPr="00DE01ED">
              <w:rPr>
                <w:rFonts w:asciiTheme="minorHAnsi" w:hAnsiTheme="minorHAnsi"/>
              </w:rPr>
              <w:t>296</w:t>
            </w:r>
            <w:r w:rsidRPr="00DE01ED">
              <w:rPr>
                <w:rFonts w:asciiTheme="minorHAnsi" w:hAnsiTheme="minorHAnsi"/>
                <w:lang w:val="nl-BE"/>
              </w:rPr>
              <w:t>±</w:t>
            </w:r>
            <w:r w:rsidRPr="00DE01ED">
              <w:rPr>
                <w:rFonts w:asciiTheme="minorHAnsi" w:hAnsiTheme="minorHAnsi"/>
              </w:rPr>
              <w:t>691</w:t>
            </w:r>
          </w:p>
        </w:tc>
        <w:tc>
          <w:tcPr>
            <w:tcW w:w="993" w:type="dxa"/>
          </w:tcPr>
          <w:p w:rsidR="00F04D88" w:rsidRPr="00DE01ED" w:rsidRDefault="00F04D88" w:rsidP="001B4791">
            <w:pPr>
              <w:pStyle w:val="Default"/>
              <w:rPr>
                <w:rFonts w:asciiTheme="minorHAnsi" w:hAnsiTheme="minorHAnsi"/>
              </w:rPr>
            </w:pPr>
            <w:r w:rsidRPr="00DE01ED">
              <w:rPr>
                <w:rFonts w:asciiTheme="minorHAnsi" w:hAnsiTheme="minorHAnsi"/>
              </w:rPr>
              <w:t>0,0017</w:t>
            </w:r>
          </w:p>
        </w:tc>
        <w:tc>
          <w:tcPr>
            <w:tcW w:w="962" w:type="dxa"/>
          </w:tcPr>
          <w:p w:rsidR="00F04D88" w:rsidRPr="00DE01ED" w:rsidRDefault="00F04D88" w:rsidP="001B4791">
            <w:pPr>
              <w:pStyle w:val="Default"/>
              <w:rPr>
                <w:rFonts w:asciiTheme="minorHAnsi" w:hAnsiTheme="minorHAnsi"/>
              </w:rPr>
            </w:pPr>
            <w:r w:rsidRPr="00DE01ED">
              <w:rPr>
                <w:rFonts w:asciiTheme="minorHAnsi" w:hAnsiTheme="minorHAnsi"/>
              </w:rPr>
              <w:t>0,0091</w:t>
            </w:r>
          </w:p>
        </w:tc>
      </w:tr>
    </w:tbl>
    <w:p w:rsidR="00F04D88" w:rsidRPr="00DE01ED" w:rsidRDefault="00983188" w:rsidP="00983188">
      <w:pPr>
        <w:pStyle w:val="Default"/>
        <w:jc w:val="center"/>
        <w:rPr>
          <w:rFonts w:asciiTheme="minorHAnsi" w:hAnsiTheme="minorHAnsi"/>
          <w:lang w:val="nl-BE"/>
        </w:rPr>
      </w:pPr>
      <w:r w:rsidRPr="00DE01ED">
        <w:rPr>
          <w:rFonts w:asciiTheme="minorHAnsi" w:hAnsiTheme="minorHAnsi"/>
          <w:i/>
          <w:lang w:val="nl-BE"/>
        </w:rPr>
        <w:t>Tabel 1: gegevens gemeten bij opstelling 2</w:t>
      </w:r>
    </w:p>
    <w:p w:rsidR="00983188" w:rsidRPr="00DE01ED" w:rsidRDefault="00983188" w:rsidP="00F04D88">
      <w:pPr>
        <w:pStyle w:val="Default"/>
        <w:rPr>
          <w:rFonts w:asciiTheme="minorHAnsi" w:hAnsiTheme="minorHAnsi"/>
          <w:lang w:val="nl-BE"/>
        </w:rPr>
      </w:pPr>
    </w:p>
    <w:p w:rsidR="00F04D88" w:rsidRDefault="00F04D88" w:rsidP="0036524B">
      <w:pPr>
        <w:pStyle w:val="Default"/>
        <w:ind w:firstLine="708"/>
        <w:jc w:val="both"/>
        <w:rPr>
          <w:rFonts w:asciiTheme="minorHAnsi" w:hAnsiTheme="minorHAnsi"/>
          <w:lang w:val="nl-BE"/>
        </w:rPr>
      </w:pPr>
      <w:r w:rsidRPr="00DE01ED">
        <w:rPr>
          <w:rFonts w:asciiTheme="minorHAnsi" w:hAnsiTheme="minorHAnsi"/>
          <w:lang w:val="nl-BE"/>
        </w:rPr>
        <w:t>Daarna kan de systematische onzekerheid I</w:t>
      </w:r>
      <w:r w:rsidRPr="00DE01ED">
        <w:rPr>
          <w:rFonts w:asciiTheme="minorHAnsi" w:hAnsiTheme="minorHAnsi"/>
          <w:vertAlign w:val="subscript"/>
          <w:lang w:val="nl-BE"/>
        </w:rPr>
        <w:t>sys</w:t>
      </w:r>
      <w:r w:rsidRPr="00DE01ED">
        <w:rPr>
          <w:rFonts w:asciiTheme="minorHAnsi" w:hAnsiTheme="minorHAnsi"/>
          <w:lang w:val="nl-BE"/>
        </w:rPr>
        <w:t xml:space="preserve"> bepaald worden door:</w:t>
      </w:r>
    </w:p>
    <w:p w:rsidR="00502F59" w:rsidRPr="00DE01ED" w:rsidRDefault="00502F59" w:rsidP="0036524B">
      <w:pPr>
        <w:pStyle w:val="Default"/>
        <w:ind w:firstLine="708"/>
        <w:jc w:val="both"/>
        <w:rPr>
          <w:rFonts w:asciiTheme="minorHAnsi" w:hAnsiTheme="minorHAnsi"/>
          <w:lang w:val="nl-BE"/>
        </w:rPr>
      </w:pPr>
    </w:p>
    <w:p w:rsidR="00F04D88" w:rsidRDefault="00F04D88" w:rsidP="0036524B">
      <w:pPr>
        <w:pStyle w:val="Default"/>
        <w:ind w:firstLine="708"/>
        <w:jc w:val="both"/>
        <w:rPr>
          <w:rFonts w:asciiTheme="minorHAnsi" w:hAnsiTheme="minorHAnsi"/>
        </w:rPr>
      </w:pPr>
      <w:r w:rsidRPr="00DE01ED">
        <w:rPr>
          <w:rFonts w:asciiTheme="minorHAnsi" w:hAnsiTheme="minorHAnsi"/>
        </w:rPr>
        <w:t>I</w:t>
      </w:r>
      <w:r w:rsidRPr="00DE01ED">
        <w:rPr>
          <w:rFonts w:asciiTheme="minorHAnsi" w:hAnsiTheme="minorHAnsi"/>
          <w:vertAlign w:val="subscript"/>
        </w:rPr>
        <w:t xml:space="preserve">sys </w:t>
      </w:r>
      <w:r w:rsidRPr="00DE01ED">
        <w:rPr>
          <w:rFonts w:asciiTheme="minorHAnsi" w:hAnsiTheme="minorHAnsi"/>
        </w:rPr>
        <w:t>= I * (1+R</w:t>
      </w:r>
      <w:r w:rsidRPr="00DE01ED">
        <w:rPr>
          <w:rFonts w:asciiTheme="minorHAnsi" w:hAnsiTheme="minorHAnsi"/>
          <w:vertAlign w:val="subscript"/>
        </w:rPr>
        <w:t>iA</w:t>
      </w:r>
      <w:r w:rsidRPr="00DE01ED">
        <w:rPr>
          <w:rFonts w:asciiTheme="minorHAnsi" w:hAnsiTheme="minorHAnsi"/>
        </w:rPr>
        <w:t>/R</w:t>
      </w:r>
      <w:r w:rsidRPr="00DE01ED">
        <w:rPr>
          <w:rFonts w:asciiTheme="minorHAnsi" w:hAnsiTheme="minorHAnsi"/>
          <w:vertAlign w:val="subscript"/>
        </w:rPr>
        <w:t>ext</w:t>
      </w:r>
      <w:r w:rsidRPr="00DE01ED">
        <w:rPr>
          <w:rFonts w:asciiTheme="minorHAnsi" w:hAnsiTheme="minorHAnsi"/>
        </w:rPr>
        <w:t>) – I = I* R</w:t>
      </w:r>
      <w:r w:rsidRPr="00DE01ED">
        <w:rPr>
          <w:rFonts w:asciiTheme="minorHAnsi" w:hAnsiTheme="minorHAnsi"/>
          <w:vertAlign w:val="subscript"/>
        </w:rPr>
        <w:t>iA</w:t>
      </w:r>
      <w:r w:rsidRPr="00DE01ED">
        <w:rPr>
          <w:rFonts w:asciiTheme="minorHAnsi" w:hAnsiTheme="minorHAnsi"/>
        </w:rPr>
        <w:t>/R</w:t>
      </w:r>
      <w:r w:rsidRPr="00DE01ED">
        <w:rPr>
          <w:rFonts w:asciiTheme="minorHAnsi" w:hAnsiTheme="minorHAnsi"/>
          <w:vertAlign w:val="subscript"/>
        </w:rPr>
        <w:t>ext</w:t>
      </w:r>
      <w:r w:rsidR="00DE01ED" w:rsidRPr="00DE01ED">
        <w:rPr>
          <w:rFonts w:asciiTheme="minorHAnsi" w:hAnsiTheme="minorHAnsi"/>
          <w:vertAlign w:val="subscript"/>
        </w:rPr>
        <w:tab/>
      </w:r>
      <w:r w:rsidR="00DE01ED" w:rsidRPr="00DE01ED">
        <w:rPr>
          <w:rFonts w:asciiTheme="minorHAnsi" w:hAnsiTheme="minorHAnsi"/>
          <w:vertAlign w:val="subscript"/>
        </w:rPr>
        <w:tab/>
      </w:r>
      <w:r w:rsidR="00DE01ED" w:rsidRPr="00DE01ED">
        <w:rPr>
          <w:rFonts w:asciiTheme="minorHAnsi" w:hAnsiTheme="minorHAnsi"/>
          <w:vertAlign w:val="subscript"/>
        </w:rPr>
        <w:tab/>
      </w:r>
      <w:r w:rsidR="00DE01ED" w:rsidRPr="00DE01ED">
        <w:rPr>
          <w:rFonts w:asciiTheme="minorHAnsi" w:hAnsiTheme="minorHAnsi"/>
          <w:vertAlign w:val="subscript"/>
        </w:rPr>
        <w:tab/>
      </w:r>
      <w:r w:rsidR="00DE01ED" w:rsidRPr="00DE01ED">
        <w:rPr>
          <w:rFonts w:asciiTheme="minorHAnsi" w:hAnsiTheme="minorHAnsi"/>
          <w:vertAlign w:val="subscript"/>
        </w:rPr>
        <w:tab/>
      </w:r>
      <w:r w:rsidR="00DE01ED" w:rsidRPr="00DE01ED">
        <w:rPr>
          <w:rFonts w:asciiTheme="minorHAnsi" w:hAnsiTheme="minorHAnsi"/>
          <w:vertAlign w:val="subscript"/>
        </w:rPr>
        <w:tab/>
      </w:r>
      <w:r w:rsidR="00DE01ED" w:rsidRPr="00DE01ED">
        <w:rPr>
          <w:rFonts w:asciiTheme="minorHAnsi" w:hAnsiTheme="minorHAnsi"/>
        </w:rPr>
        <w:t>(3)</w:t>
      </w:r>
    </w:p>
    <w:p w:rsidR="00502F59" w:rsidRPr="00DE01ED" w:rsidRDefault="00502F59" w:rsidP="0036524B">
      <w:pPr>
        <w:pStyle w:val="Default"/>
        <w:ind w:firstLine="708"/>
        <w:jc w:val="both"/>
        <w:rPr>
          <w:rFonts w:asciiTheme="minorHAnsi" w:hAnsiTheme="minorHAnsi"/>
        </w:rPr>
      </w:pPr>
    </w:p>
    <w:p w:rsidR="00F04D88" w:rsidRPr="00DE01ED" w:rsidRDefault="00F04D88" w:rsidP="0036524B">
      <w:pPr>
        <w:pStyle w:val="Default"/>
        <w:ind w:left="708"/>
        <w:jc w:val="both"/>
        <w:rPr>
          <w:rFonts w:asciiTheme="minorHAnsi" w:hAnsiTheme="minorHAnsi"/>
          <w:lang w:val="nl-BE"/>
        </w:rPr>
      </w:pPr>
      <w:r w:rsidRPr="00DE01ED">
        <w:rPr>
          <w:rFonts w:asciiTheme="minorHAnsi" w:hAnsiTheme="minorHAnsi"/>
          <w:lang w:val="nl-BE"/>
        </w:rPr>
        <w:lastRenderedPageBreak/>
        <w:t>De relatieve systematische onzekerheid I</w:t>
      </w:r>
      <w:r w:rsidRPr="00DE01ED">
        <w:rPr>
          <w:rFonts w:asciiTheme="minorHAnsi" w:hAnsiTheme="minorHAnsi"/>
          <w:vertAlign w:val="subscript"/>
          <w:lang w:val="nl-BE"/>
        </w:rPr>
        <w:t>sys,rel</w:t>
      </w:r>
      <w:r w:rsidRPr="00DE01ED">
        <w:rPr>
          <w:rFonts w:asciiTheme="minorHAnsi" w:hAnsiTheme="minorHAnsi"/>
          <w:lang w:val="nl-BE"/>
        </w:rPr>
        <w:t xml:space="preserve"> is simpelweg I</w:t>
      </w:r>
      <w:r w:rsidRPr="00DE01ED">
        <w:rPr>
          <w:rFonts w:asciiTheme="minorHAnsi" w:hAnsiTheme="minorHAnsi"/>
          <w:vertAlign w:val="subscript"/>
          <w:lang w:val="nl-BE"/>
        </w:rPr>
        <w:t>sys</w:t>
      </w:r>
      <w:r w:rsidRPr="00DE01ED">
        <w:rPr>
          <w:rFonts w:asciiTheme="minorHAnsi" w:hAnsiTheme="minorHAnsi"/>
          <w:lang w:val="nl-BE"/>
        </w:rPr>
        <w:t xml:space="preserve"> gedeeld door I. Alle resultaten worden in de bovenstaande tabel weergegeven met hun statistische meetfout zoals de regels van voortplanten van onzekerheden het voorschrijven.</w:t>
      </w:r>
    </w:p>
    <w:p w:rsidR="00E15846" w:rsidRPr="00DE01ED" w:rsidRDefault="00E15846" w:rsidP="00E15846">
      <w:pPr>
        <w:pStyle w:val="Lijstalinea"/>
        <w:jc w:val="both"/>
        <w:rPr>
          <w:sz w:val="24"/>
          <w:szCs w:val="24"/>
        </w:rPr>
      </w:pPr>
    </w:p>
    <w:p w:rsidR="004D1548" w:rsidRPr="00DE01ED" w:rsidRDefault="004D1548" w:rsidP="00377E56">
      <w:pPr>
        <w:pStyle w:val="Lijstalinea"/>
        <w:ind w:left="567" w:firstLine="141"/>
        <w:jc w:val="both"/>
        <w:rPr>
          <w:b/>
          <w:color w:val="000000" w:themeColor="text1"/>
          <w:sz w:val="24"/>
          <w:szCs w:val="24"/>
          <w:u w:val="single"/>
        </w:rPr>
      </w:pPr>
      <w:r w:rsidRPr="00DE01ED">
        <w:rPr>
          <w:b/>
          <w:color w:val="000000" w:themeColor="text1"/>
          <w:sz w:val="24"/>
          <w:szCs w:val="24"/>
          <w:u w:val="single"/>
        </w:rPr>
        <w:t>Besluit</w:t>
      </w:r>
    </w:p>
    <w:p w:rsidR="00FD067F" w:rsidRPr="00DE01ED" w:rsidRDefault="00FD067F" w:rsidP="0036524B">
      <w:pPr>
        <w:ind w:left="708"/>
        <w:jc w:val="both"/>
        <w:rPr>
          <w:sz w:val="24"/>
          <w:szCs w:val="24"/>
        </w:rPr>
      </w:pPr>
      <w:r w:rsidRPr="00DE01ED">
        <w:rPr>
          <w:sz w:val="24"/>
          <w:szCs w:val="24"/>
        </w:rPr>
        <w:t>De ingangsweerstand van de ampèremeter is omgekeerd evenredig met het meetbereik van de ampèremeter. Daaruit zou men kunnen besluiten dat men beter met een zo groot mogelijk meetbereik werkt, maar dat zou de statistische meetfout dan weer doen toenemen, dewelke meer van belang is dan de systematische meetfout. Men kan bovendien de systematische fout voorspellen en corrigeren als men de ingangsweerstand van de ampèremeter kent.</w:t>
      </w:r>
    </w:p>
    <w:p w:rsidR="002C52DA" w:rsidRPr="00DE01ED" w:rsidRDefault="002C52DA" w:rsidP="006304E7">
      <w:pPr>
        <w:pStyle w:val="Lijstalinea"/>
        <w:ind w:left="567"/>
        <w:jc w:val="both"/>
        <w:rPr>
          <w:color w:val="000000" w:themeColor="text1"/>
          <w:sz w:val="24"/>
          <w:szCs w:val="24"/>
        </w:rPr>
      </w:pPr>
    </w:p>
    <w:p w:rsidR="00A14C6C" w:rsidRPr="00DE01ED" w:rsidRDefault="000C10C4" w:rsidP="00A14C6C">
      <w:pPr>
        <w:pStyle w:val="Lijstalinea"/>
        <w:numPr>
          <w:ilvl w:val="0"/>
          <w:numId w:val="4"/>
        </w:numPr>
        <w:jc w:val="both"/>
        <w:rPr>
          <w:sz w:val="24"/>
          <w:szCs w:val="24"/>
          <w:u w:val="single"/>
        </w:rPr>
      </w:pPr>
      <w:r w:rsidRPr="00DE01ED">
        <w:rPr>
          <w:sz w:val="24"/>
          <w:szCs w:val="24"/>
          <w:u w:val="single"/>
        </w:rPr>
        <w:t>Effect van de A-meter op de meetresultaten</w:t>
      </w:r>
    </w:p>
    <w:p w:rsidR="00377E56" w:rsidRDefault="00377E56" w:rsidP="00377E56">
      <w:pPr>
        <w:pStyle w:val="Lijstalinea"/>
        <w:jc w:val="both"/>
        <w:rPr>
          <w:sz w:val="24"/>
          <w:szCs w:val="24"/>
        </w:rPr>
      </w:pPr>
    </w:p>
    <w:p w:rsidR="009C490D" w:rsidRPr="009C490D" w:rsidRDefault="009C490D" w:rsidP="009C490D">
      <w:pPr>
        <w:pStyle w:val="Lijstalinea"/>
        <w:jc w:val="both"/>
        <w:rPr>
          <w:sz w:val="24"/>
          <w:szCs w:val="24"/>
        </w:rPr>
      </w:pPr>
      <w:r>
        <w:rPr>
          <w:sz w:val="24"/>
          <w:szCs w:val="24"/>
        </w:rPr>
        <w:t>We verwachten dat de proef voldoet aan de 1</w:t>
      </w:r>
      <w:r w:rsidRPr="009C490D">
        <w:rPr>
          <w:sz w:val="24"/>
          <w:szCs w:val="24"/>
          <w:vertAlign w:val="superscript"/>
        </w:rPr>
        <w:t>ste</w:t>
      </w:r>
      <w:r>
        <w:rPr>
          <w:sz w:val="24"/>
          <w:szCs w:val="24"/>
        </w:rPr>
        <w:t xml:space="preserve"> wet van Kirchhoff en zijn verhouding vermeld in formule (4) gelijk is aan 1.</w:t>
      </w:r>
    </w:p>
    <w:p w:rsidR="009C490D" w:rsidRPr="009C490D" w:rsidRDefault="009C490D" w:rsidP="009C490D">
      <w:pPr>
        <w:ind w:firstLine="708"/>
        <w:rPr>
          <w:sz w:val="24"/>
          <w:szCs w:val="24"/>
          <w:lang w:val="en-GB"/>
        </w:rPr>
      </w:pPr>
      <w:r w:rsidRPr="006E2CE6">
        <w:rPr>
          <w:sz w:val="24"/>
          <w:szCs w:val="24"/>
          <w:lang w:val="en-GB"/>
        </w:rPr>
        <w:t>Verhouding= (I</w:t>
      </w:r>
      <w:r w:rsidRPr="006E2CE6">
        <w:rPr>
          <w:sz w:val="24"/>
          <w:szCs w:val="24"/>
          <w:vertAlign w:val="subscript"/>
          <w:lang w:val="en-GB"/>
        </w:rPr>
        <w:t>1</w:t>
      </w:r>
      <w:r w:rsidRPr="006E2CE6">
        <w:rPr>
          <w:sz w:val="24"/>
          <w:szCs w:val="24"/>
          <w:lang w:val="en-GB"/>
        </w:rPr>
        <w:t>+I</w:t>
      </w:r>
      <w:r w:rsidRPr="006E2CE6">
        <w:rPr>
          <w:sz w:val="24"/>
          <w:szCs w:val="24"/>
          <w:vertAlign w:val="subscript"/>
          <w:lang w:val="en-GB"/>
        </w:rPr>
        <w:t>2</w:t>
      </w:r>
      <w:r w:rsidRPr="006E2CE6">
        <w:rPr>
          <w:sz w:val="24"/>
          <w:szCs w:val="24"/>
          <w:lang w:val="en-GB"/>
        </w:rPr>
        <w:t>+I</w:t>
      </w:r>
      <w:r w:rsidRPr="006E2CE6">
        <w:rPr>
          <w:sz w:val="24"/>
          <w:szCs w:val="24"/>
          <w:vertAlign w:val="subscript"/>
          <w:lang w:val="en-GB"/>
        </w:rPr>
        <w:t>3</w:t>
      </w:r>
      <w:r w:rsidRPr="006E2CE6">
        <w:rPr>
          <w:sz w:val="24"/>
          <w:szCs w:val="24"/>
          <w:lang w:val="en-GB"/>
        </w:rPr>
        <w:t>+I</w:t>
      </w:r>
      <w:r w:rsidRPr="006E2CE6">
        <w:rPr>
          <w:sz w:val="24"/>
          <w:szCs w:val="24"/>
          <w:vertAlign w:val="subscript"/>
          <w:lang w:val="en-GB"/>
        </w:rPr>
        <w:t>4</w:t>
      </w:r>
      <w:r w:rsidRPr="006E2CE6">
        <w:rPr>
          <w:sz w:val="24"/>
          <w:szCs w:val="24"/>
          <w:lang w:val="en-GB"/>
        </w:rPr>
        <w:t>)</w:t>
      </w:r>
      <w:r w:rsidRPr="006E2CE6">
        <w:rPr>
          <w:sz w:val="24"/>
          <w:szCs w:val="24"/>
          <w:vertAlign w:val="subscript"/>
          <w:lang w:val="en-GB"/>
        </w:rPr>
        <w:t xml:space="preserve"> </w:t>
      </w:r>
      <w:r w:rsidRPr="006E2CE6">
        <w:rPr>
          <w:sz w:val="24"/>
          <w:szCs w:val="24"/>
          <w:lang w:val="en-GB"/>
        </w:rPr>
        <w:t>/ I</w:t>
      </w:r>
      <w:r w:rsidRPr="006E2CE6">
        <w:rPr>
          <w:sz w:val="24"/>
          <w:szCs w:val="24"/>
          <w:vertAlign w:val="subscript"/>
          <w:lang w:val="en-GB"/>
        </w:rPr>
        <w:t>tot</w:t>
      </w:r>
      <w:r w:rsidRPr="006E2CE6">
        <w:rPr>
          <w:sz w:val="24"/>
          <w:szCs w:val="24"/>
          <w:lang w:val="en-GB"/>
        </w:rPr>
        <w:t xml:space="preserve">  </w:t>
      </w:r>
      <w:r w:rsidRPr="006E2CE6">
        <w:rPr>
          <w:sz w:val="24"/>
          <w:szCs w:val="24"/>
          <w:lang w:val="en-GB"/>
        </w:rPr>
        <w:tab/>
      </w:r>
      <w:r w:rsidRPr="006E2CE6">
        <w:rPr>
          <w:sz w:val="24"/>
          <w:szCs w:val="24"/>
          <w:lang w:val="en-GB"/>
        </w:rPr>
        <w:tab/>
      </w:r>
      <w:r w:rsidRPr="006E2CE6">
        <w:rPr>
          <w:sz w:val="24"/>
          <w:szCs w:val="24"/>
          <w:lang w:val="en-GB"/>
        </w:rPr>
        <w:tab/>
      </w:r>
      <w:r w:rsidRPr="006E2CE6">
        <w:rPr>
          <w:sz w:val="24"/>
          <w:szCs w:val="24"/>
          <w:lang w:val="en-GB"/>
        </w:rPr>
        <w:tab/>
      </w:r>
      <w:r w:rsidRPr="006E2CE6">
        <w:rPr>
          <w:sz w:val="24"/>
          <w:szCs w:val="24"/>
          <w:lang w:val="en-GB"/>
        </w:rPr>
        <w:tab/>
      </w:r>
      <w:r w:rsidRPr="006E2CE6">
        <w:rPr>
          <w:sz w:val="24"/>
          <w:szCs w:val="24"/>
          <w:lang w:val="en-GB"/>
        </w:rPr>
        <w:tab/>
      </w:r>
      <w:r w:rsidRPr="006E2CE6">
        <w:rPr>
          <w:sz w:val="24"/>
          <w:szCs w:val="24"/>
          <w:lang w:val="en-GB"/>
        </w:rPr>
        <w:tab/>
        <w:t>(4)</w:t>
      </w:r>
      <w:r>
        <w:rPr>
          <w:sz w:val="24"/>
          <w:szCs w:val="24"/>
          <w:lang w:val="en-GB"/>
        </w:rPr>
        <w:br/>
      </w:r>
    </w:p>
    <w:p w:rsidR="00377E56" w:rsidRPr="00DE01ED" w:rsidRDefault="00377E56" w:rsidP="00377E56">
      <w:pPr>
        <w:pStyle w:val="Lijstalinea"/>
        <w:jc w:val="both"/>
        <w:rPr>
          <w:b/>
          <w:sz w:val="24"/>
          <w:szCs w:val="24"/>
          <w:u w:val="single"/>
        </w:rPr>
      </w:pPr>
      <w:r w:rsidRPr="00DE01ED">
        <w:rPr>
          <w:b/>
          <w:sz w:val="24"/>
          <w:szCs w:val="24"/>
          <w:u w:val="single"/>
        </w:rPr>
        <w:t>Metingen</w:t>
      </w:r>
    </w:p>
    <w:p w:rsidR="007050FB" w:rsidRPr="0094460A" w:rsidRDefault="00166FD4" w:rsidP="007050FB">
      <w:pPr>
        <w:ind w:left="708"/>
        <w:jc w:val="both"/>
        <w:rPr>
          <w:sz w:val="24"/>
          <w:szCs w:val="24"/>
        </w:rPr>
      </w:pPr>
      <w:r w:rsidRPr="0094460A">
        <w:rPr>
          <w:b/>
          <w:bCs/>
          <w:noProof/>
          <w:sz w:val="24"/>
          <w:szCs w:val="24"/>
          <w:lang w:eastAsia="nl-BE"/>
        </w:rPr>
        <w:drawing>
          <wp:anchor distT="0" distB="0" distL="114300" distR="114300" simplePos="0" relativeHeight="251666432" behindDoc="1" locked="0" layoutInCell="1" allowOverlap="1" wp14:anchorId="7CD35EF0" wp14:editId="53EE26D4">
            <wp:simplePos x="0" y="0"/>
            <wp:positionH relativeFrom="margin">
              <wp:posOffset>1386205</wp:posOffset>
            </wp:positionH>
            <wp:positionV relativeFrom="paragraph">
              <wp:posOffset>1246505</wp:posOffset>
            </wp:positionV>
            <wp:extent cx="3143250" cy="1323975"/>
            <wp:effectExtent l="0" t="0" r="0" b="9525"/>
            <wp:wrapTight wrapText="bothSides">
              <wp:wrapPolygon edited="0">
                <wp:start x="0" y="0"/>
                <wp:lineTo x="0" y="21445"/>
                <wp:lineTo x="21469" y="21445"/>
                <wp:lineTo x="21469"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l="-1" t="10813" r="-332" b="17610"/>
                    <a:stretch/>
                  </pic:blipFill>
                  <pic:spPr bwMode="auto">
                    <a:xfrm>
                      <a:off x="0" y="0"/>
                      <a:ext cx="3143250" cy="13239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050FB" w:rsidRPr="0094460A">
        <w:rPr>
          <w:sz w:val="24"/>
          <w:szCs w:val="24"/>
        </w:rPr>
        <w:t>Bij deze proef starten we van een basisopstelling bestaande uit een stroombron van 12 V en 4 verschillende weerstanden (dezelfde als bij proef</w:t>
      </w:r>
      <w:r w:rsidR="007050FB">
        <w:rPr>
          <w:sz w:val="24"/>
          <w:szCs w:val="24"/>
        </w:rPr>
        <w:t xml:space="preserve"> 2</w:t>
      </w:r>
      <w:r w:rsidR="007050FB" w:rsidRPr="0094460A">
        <w:rPr>
          <w:sz w:val="24"/>
          <w:szCs w:val="24"/>
        </w:rPr>
        <w:t>) in parallel geschakeld. Bij deze opstelling voegen we dan telkens een ampèremeter op een andere plaats in (zie</w:t>
      </w:r>
      <w:r w:rsidR="007050FB">
        <w:rPr>
          <w:sz w:val="24"/>
          <w:szCs w:val="24"/>
        </w:rPr>
        <w:t xml:space="preserve"> de pijltjes op </w:t>
      </w:r>
      <w:r w:rsidR="007050FB" w:rsidRPr="0094460A">
        <w:rPr>
          <w:sz w:val="24"/>
          <w:szCs w:val="24"/>
        </w:rPr>
        <w:t xml:space="preserve"> </w:t>
      </w:r>
      <w:r w:rsidR="007050FB">
        <w:rPr>
          <w:i/>
          <w:sz w:val="24"/>
          <w:szCs w:val="24"/>
        </w:rPr>
        <w:t>figuur 2</w:t>
      </w:r>
      <w:r w:rsidR="007050FB" w:rsidRPr="0094460A">
        <w:rPr>
          <w:sz w:val="24"/>
          <w:szCs w:val="24"/>
        </w:rPr>
        <w:t>). Op die manier kunnen we de stroom door elke vertakking bepalen. We herhalen heel de procedure dan nog een tweede keer op dezelfde manier met toevoeging van een voorschakelweerstand R</w:t>
      </w:r>
      <w:r w:rsidR="007050FB" w:rsidRPr="0094460A">
        <w:rPr>
          <w:sz w:val="24"/>
          <w:szCs w:val="24"/>
          <w:vertAlign w:val="subscript"/>
        </w:rPr>
        <w:t>V</w:t>
      </w:r>
      <w:r w:rsidR="007050FB" w:rsidRPr="0094460A">
        <w:rPr>
          <w:sz w:val="24"/>
          <w:szCs w:val="24"/>
        </w:rPr>
        <w:t xml:space="preserve"> </w:t>
      </w:r>
      <w:r w:rsidR="007050FB">
        <w:rPr>
          <w:sz w:val="24"/>
          <w:szCs w:val="24"/>
        </w:rPr>
        <w:t>(= 32,</w:t>
      </w:r>
      <w:r w:rsidR="007050FB" w:rsidRPr="0094460A">
        <w:rPr>
          <w:sz w:val="24"/>
          <w:szCs w:val="24"/>
        </w:rPr>
        <w:t>6 kΩ) in serie met de stroombron.</w:t>
      </w:r>
    </w:p>
    <w:p w:rsidR="007050FB" w:rsidRPr="00DE01ED" w:rsidRDefault="007050FB" w:rsidP="00377E56">
      <w:pPr>
        <w:pStyle w:val="Lijstalinea"/>
        <w:jc w:val="both"/>
        <w:rPr>
          <w:sz w:val="24"/>
          <w:szCs w:val="24"/>
        </w:rPr>
      </w:pPr>
    </w:p>
    <w:p w:rsidR="007050FB" w:rsidRDefault="007050FB" w:rsidP="00377E56">
      <w:pPr>
        <w:pStyle w:val="Lijstalinea"/>
        <w:jc w:val="both"/>
        <w:rPr>
          <w:b/>
          <w:color w:val="000000" w:themeColor="text1"/>
          <w:sz w:val="24"/>
          <w:szCs w:val="24"/>
          <w:u w:val="single"/>
        </w:rPr>
      </w:pPr>
    </w:p>
    <w:p w:rsidR="007050FB" w:rsidRDefault="007050FB" w:rsidP="00377E56">
      <w:pPr>
        <w:pStyle w:val="Lijstalinea"/>
        <w:jc w:val="both"/>
        <w:rPr>
          <w:b/>
          <w:color w:val="000000" w:themeColor="text1"/>
          <w:sz w:val="24"/>
          <w:szCs w:val="24"/>
          <w:u w:val="single"/>
        </w:rPr>
      </w:pPr>
    </w:p>
    <w:p w:rsidR="007050FB" w:rsidRDefault="007050FB" w:rsidP="00377E56">
      <w:pPr>
        <w:pStyle w:val="Lijstalinea"/>
        <w:jc w:val="both"/>
        <w:rPr>
          <w:b/>
          <w:color w:val="000000" w:themeColor="text1"/>
          <w:sz w:val="24"/>
          <w:szCs w:val="24"/>
          <w:u w:val="single"/>
        </w:rPr>
      </w:pPr>
    </w:p>
    <w:p w:rsidR="007050FB" w:rsidRDefault="007050FB" w:rsidP="00377E56">
      <w:pPr>
        <w:pStyle w:val="Lijstalinea"/>
        <w:jc w:val="both"/>
        <w:rPr>
          <w:b/>
          <w:color w:val="000000" w:themeColor="text1"/>
          <w:sz w:val="24"/>
          <w:szCs w:val="24"/>
          <w:u w:val="single"/>
        </w:rPr>
      </w:pPr>
    </w:p>
    <w:p w:rsidR="00166FD4" w:rsidRPr="00166FD4" w:rsidRDefault="00166FD4" w:rsidP="00166FD4">
      <w:pPr>
        <w:ind w:left="1416"/>
        <w:rPr>
          <w:color w:val="000000" w:themeColor="text1"/>
          <w:sz w:val="24"/>
          <w:szCs w:val="24"/>
        </w:rPr>
      </w:pPr>
      <w:r>
        <w:rPr>
          <w:color w:val="000000" w:themeColor="text1"/>
          <w:sz w:val="24"/>
          <w:szCs w:val="24"/>
        </w:rPr>
        <w:t xml:space="preserve">        </w:t>
      </w:r>
      <w:r>
        <w:rPr>
          <w:i/>
          <w:color w:val="000000" w:themeColor="text1"/>
          <w:sz w:val="24"/>
          <w:szCs w:val="24"/>
        </w:rPr>
        <w:t>Figuur 2: Schematische voorstelling van het circuit in proef 3</w:t>
      </w:r>
    </w:p>
    <w:p w:rsidR="00986E6A" w:rsidRPr="0094460A" w:rsidRDefault="00986E6A" w:rsidP="00986E6A">
      <w:pPr>
        <w:pStyle w:val="Lijstalinea"/>
        <w:numPr>
          <w:ilvl w:val="0"/>
          <w:numId w:val="6"/>
        </w:numPr>
        <w:ind w:left="1416"/>
        <w:rPr>
          <w:sz w:val="24"/>
          <w:szCs w:val="24"/>
        </w:rPr>
      </w:pPr>
      <w:r w:rsidRPr="0094460A">
        <w:rPr>
          <w:sz w:val="24"/>
          <w:szCs w:val="24"/>
        </w:rPr>
        <w:t>Zonder voorschakelweerstand</w:t>
      </w:r>
    </w:p>
    <w:p w:rsidR="00986E6A" w:rsidRPr="0094460A" w:rsidRDefault="00986E6A" w:rsidP="00CF6284">
      <w:pPr>
        <w:ind w:left="708"/>
        <w:jc w:val="both"/>
        <w:rPr>
          <w:sz w:val="24"/>
          <w:szCs w:val="24"/>
        </w:rPr>
      </w:pPr>
      <w:r w:rsidRPr="0094460A">
        <w:rPr>
          <w:sz w:val="24"/>
          <w:szCs w:val="24"/>
        </w:rPr>
        <w:t>We vinden heel gemakkelijk dat de som van de stroomsterktes doorheen de vertakkingen, bekomen door simpelweg op te tellen, gelijk is aan (</w:t>
      </w:r>
      <w:r>
        <w:rPr>
          <w:sz w:val="24"/>
          <w:szCs w:val="24"/>
        </w:rPr>
        <w:t>118,</w:t>
      </w:r>
      <w:r w:rsidRPr="0094460A">
        <w:rPr>
          <w:sz w:val="24"/>
          <w:szCs w:val="24"/>
        </w:rPr>
        <w:t xml:space="preserve">5 </w:t>
      </w:r>
      <w:r>
        <w:rPr>
          <w:sz w:val="24"/>
          <w:szCs w:val="24"/>
        </w:rPr>
        <w:t>± 1,</w:t>
      </w:r>
      <w:r w:rsidRPr="0094460A">
        <w:rPr>
          <w:sz w:val="24"/>
          <w:szCs w:val="24"/>
        </w:rPr>
        <w:t>3) mA. De totale stroomsterkte, bekomen door directe meting, is echter gelijk aan (</w:t>
      </w:r>
      <w:r>
        <w:rPr>
          <w:sz w:val="24"/>
          <w:szCs w:val="24"/>
        </w:rPr>
        <w:t>118,</w:t>
      </w:r>
      <w:r w:rsidRPr="0094460A">
        <w:rPr>
          <w:sz w:val="24"/>
          <w:szCs w:val="24"/>
        </w:rPr>
        <w:t>8</w:t>
      </w:r>
      <w:r>
        <w:rPr>
          <w:sz w:val="24"/>
          <w:szCs w:val="24"/>
        </w:rPr>
        <w:t>± 1,</w:t>
      </w:r>
      <w:r w:rsidRPr="0094460A">
        <w:rPr>
          <w:sz w:val="24"/>
          <w:szCs w:val="24"/>
        </w:rPr>
        <w:t>3) mA.</w:t>
      </w:r>
    </w:p>
    <w:p w:rsidR="00793834" w:rsidRDefault="00793834" w:rsidP="00793834">
      <w:pPr>
        <w:pStyle w:val="Lijstalinea"/>
        <w:ind w:left="1416"/>
        <w:rPr>
          <w:sz w:val="24"/>
          <w:szCs w:val="24"/>
        </w:rPr>
      </w:pPr>
    </w:p>
    <w:p w:rsidR="00793834" w:rsidRDefault="00793834" w:rsidP="00793834">
      <w:pPr>
        <w:pStyle w:val="Lijstalinea"/>
        <w:ind w:left="1416"/>
        <w:rPr>
          <w:sz w:val="24"/>
          <w:szCs w:val="24"/>
        </w:rPr>
      </w:pPr>
    </w:p>
    <w:p w:rsidR="00986E6A" w:rsidRPr="0094460A" w:rsidRDefault="00986E6A" w:rsidP="00986E6A">
      <w:pPr>
        <w:pStyle w:val="Lijstalinea"/>
        <w:numPr>
          <w:ilvl w:val="0"/>
          <w:numId w:val="6"/>
        </w:numPr>
        <w:ind w:left="1416"/>
        <w:rPr>
          <w:sz w:val="24"/>
          <w:szCs w:val="24"/>
        </w:rPr>
      </w:pPr>
      <w:r w:rsidRPr="0094460A">
        <w:rPr>
          <w:sz w:val="24"/>
          <w:szCs w:val="24"/>
        </w:rPr>
        <w:lastRenderedPageBreak/>
        <w:t>Met voorschakelweerstand</w:t>
      </w:r>
    </w:p>
    <w:p w:rsidR="00986E6A" w:rsidRPr="0094460A" w:rsidRDefault="00986E6A" w:rsidP="00CF6284">
      <w:pPr>
        <w:ind w:left="708"/>
        <w:jc w:val="both"/>
        <w:rPr>
          <w:sz w:val="24"/>
          <w:szCs w:val="24"/>
        </w:rPr>
      </w:pPr>
      <w:r w:rsidRPr="0094460A">
        <w:rPr>
          <w:sz w:val="24"/>
          <w:szCs w:val="24"/>
        </w:rPr>
        <w:t>We vinden nu een waarde van (</w:t>
      </w:r>
      <w:r>
        <w:rPr>
          <w:sz w:val="24"/>
          <w:szCs w:val="24"/>
        </w:rPr>
        <w:t>0,</w:t>
      </w:r>
      <w:r w:rsidRPr="0094460A">
        <w:rPr>
          <w:sz w:val="24"/>
          <w:szCs w:val="24"/>
        </w:rPr>
        <w:t>278</w:t>
      </w:r>
      <w:r>
        <w:rPr>
          <w:sz w:val="24"/>
          <w:szCs w:val="24"/>
        </w:rPr>
        <w:t>± 0,004</w:t>
      </w:r>
      <w:r w:rsidRPr="0094460A">
        <w:rPr>
          <w:sz w:val="24"/>
          <w:szCs w:val="24"/>
        </w:rPr>
        <w:t>)</w:t>
      </w:r>
      <w:r>
        <w:rPr>
          <w:sz w:val="24"/>
          <w:szCs w:val="24"/>
        </w:rPr>
        <w:t xml:space="preserve"> mA, bekomen door optelling,</w:t>
      </w:r>
      <w:r w:rsidRPr="0094460A">
        <w:rPr>
          <w:sz w:val="24"/>
          <w:szCs w:val="24"/>
        </w:rPr>
        <w:t xml:space="preserve"> en een waarde van (</w:t>
      </w:r>
      <w:r>
        <w:rPr>
          <w:sz w:val="24"/>
          <w:szCs w:val="24"/>
        </w:rPr>
        <w:t>0,</w:t>
      </w:r>
      <w:r w:rsidRPr="0094460A">
        <w:rPr>
          <w:sz w:val="24"/>
          <w:szCs w:val="24"/>
        </w:rPr>
        <w:t>364</w:t>
      </w:r>
      <w:r>
        <w:rPr>
          <w:sz w:val="24"/>
          <w:szCs w:val="24"/>
        </w:rPr>
        <w:t>± 0,005</w:t>
      </w:r>
      <w:r w:rsidRPr="0094460A">
        <w:rPr>
          <w:sz w:val="24"/>
          <w:szCs w:val="24"/>
        </w:rPr>
        <w:t>) mA door middel van</w:t>
      </w:r>
      <w:r>
        <w:rPr>
          <w:sz w:val="24"/>
          <w:szCs w:val="24"/>
        </w:rPr>
        <w:t xml:space="preserve"> een</w:t>
      </w:r>
      <w:r w:rsidRPr="0094460A">
        <w:rPr>
          <w:sz w:val="24"/>
          <w:szCs w:val="24"/>
        </w:rPr>
        <w:t xml:space="preserve"> directe meting. </w:t>
      </w:r>
    </w:p>
    <w:p w:rsidR="007050FB" w:rsidRPr="007111EE" w:rsidRDefault="00986E6A" w:rsidP="00793834">
      <w:pPr>
        <w:ind w:left="708"/>
        <w:rPr>
          <w:b/>
          <w:color w:val="000000" w:themeColor="text1"/>
          <w:sz w:val="24"/>
          <w:szCs w:val="24"/>
          <w:u w:val="single"/>
        </w:rPr>
      </w:pPr>
      <w:r w:rsidRPr="0094460A">
        <w:rPr>
          <w:sz w:val="24"/>
          <w:szCs w:val="24"/>
        </w:rPr>
        <w:t xml:space="preserve">Nu vinden we voor de verhouding </w:t>
      </w:r>
      <w:r w:rsidR="00D84688">
        <w:rPr>
          <w:sz w:val="24"/>
          <w:szCs w:val="24"/>
        </w:rPr>
        <w:t>met formule (4)</w:t>
      </w:r>
      <w:r w:rsidRPr="0094460A">
        <w:rPr>
          <w:sz w:val="24"/>
          <w:szCs w:val="24"/>
        </w:rPr>
        <w:t>(I</w:t>
      </w:r>
      <w:r w:rsidRPr="0094460A">
        <w:rPr>
          <w:sz w:val="24"/>
          <w:szCs w:val="24"/>
          <w:vertAlign w:val="subscript"/>
        </w:rPr>
        <w:t>1</w:t>
      </w:r>
      <w:r w:rsidRPr="0094460A">
        <w:rPr>
          <w:sz w:val="24"/>
          <w:szCs w:val="24"/>
        </w:rPr>
        <w:t>+I</w:t>
      </w:r>
      <w:r w:rsidRPr="0094460A">
        <w:rPr>
          <w:sz w:val="24"/>
          <w:szCs w:val="24"/>
          <w:vertAlign w:val="subscript"/>
        </w:rPr>
        <w:t>2</w:t>
      </w:r>
      <w:r w:rsidRPr="0094460A">
        <w:rPr>
          <w:sz w:val="24"/>
          <w:szCs w:val="24"/>
        </w:rPr>
        <w:t>+I</w:t>
      </w:r>
      <w:r w:rsidRPr="0094460A">
        <w:rPr>
          <w:sz w:val="24"/>
          <w:szCs w:val="24"/>
          <w:vertAlign w:val="subscript"/>
        </w:rPr>
        <w:t>3</w:t>
      </w:r>
      <w:r w:rsidRPr="0094460A">
        <w:rPr>
          <w:sz w:val="24"/>
          <w:szCs w:val="24"/>
        </w:rPr>
        <w:t>+I</w:t>
      </w:r>
      <w:r w:rsidRPr="0094460A">
        <w:rPr>
          <w:sz w:val="24"/>
          <w:szCs w:val="24"/>
          <w:vertAlign w:val="subscript"/>
        </w:rPr>
        <w:t>4</w:t>
      </w:r>
      <w:r w:rsidRPr="0094460A">
        <w:rPr>
          <w:sz w:val="24"/>
          <w:szCs w:val="24"/>
        </w:rPr>
        <w:t>)</w:t>
      </w:r>
      <w:r w:rsidRPr="0094460A">
        <w:rPr>
          <w:sz w:val="24"/>
          <w:szCs w:val="24"/>
          <w:vertAlign w:val="subscript"/>
        </w:rPr>
        <w:t xml:space="preserve"> </w:t>
      </w:r>
      <w:r w:rsidRPr="0094460A">
        <w:rPr>
          <w:sz w:val="24"/>
          <w:szCs w:val="24"/>
        </w:rPr>
        <w:t>/ I</w:t>
      </w:r>
      <w:r w:rsidRPr="0094460A">
        <w:rPr>
          <w:sz w:val="24"/>
          <w:szCs w:val="24"/>
          <w:vertAlign w:val="subscript"/>
        </w:rPr>
        <w:t>tot</w:t>
      </w:r>
      <w:r>
        <w:rPr>
          <w:sz w:val="24"/>
          <w:szCs w:val="24"/>
        </w:rPr>
        <w:t xml:space="preserve">  0,9974 voor geval 1) en 0,</w:t>
      </w:r>
      <w:r w:rsidRPr="0094460A">
        <w:rPr>
          <w:sz w:val="24"/>
          <w:szCs w:val="24"/>
        </w:rPr>
        <w:t xml:space="preserve">7637 </w:t>
      </w:r>
      <w:r>
        <w:rPr>
          <w:sz w:val="24"/>
          <w:szCs w:val="24"/>
        </w:rPr>
        <w:t>voor</w:t>
      </w:r>
      <w:r w:rsidRPr="0094460A">
        <w:rPr>
          <w:sz w:val="24"/>
          <w:szCs w:val="24"/>
        </w:rPr>
        <w:t xml:space="preserve"> geval</w:t>
      </w:r>
      <w:r>
        <w:rPr>
          <w:sz w:val="24"/>
          <w:szCs w:val="24"/>
        </w:rPr>
        <w:t xml:space="preserve"> 2)</w:t>
      </w:r>
      <w:r w:rsidRPr="0094460A">
        <w:rPr>
          <w:sz w:val="24"/>
          <w:szCs w:val="24"/>
        </w:rPr>
        <w:t>.</w:t>
      </w:r>
    </w:p>
    <w:p w:rsidR="00377E56" w:rsidRPr="00DE01ED" w:rsidRDefault="00377E56" w:rsidP="00377E56">
      <w:pPr>
        <w:pStyle w:val="Lijstalinea"/>
        <w:jc w:val="both"/>
        <w:rPr>
          <w:b/>
          <w:color w:val="000000" w:themeColor="text1"/>
          <w:sz w:val="24"/>
          <w:szCs w:val="24"/>
          <w:u w:val="single"/>
        </w:rPr>
      </w:pPr>
      <w:r w:rsidRPr="00DE01ED">
        <w:rPr>
          <w:b/>
          <w:color w:val="000000" w:themeColor="text1"/>
          <w:sz w:val="24"/>
          <w:szCs w:val="24"/>
          <w:u w:val="single"/>
        </w:rPr>
        <w:t>Besluit</w:t>
      </w:r>
    </w:p>
    <w:p w:rsidR="00131D2E" w:rsidRPr="0094460A" w:rsidRDefault="00131D2E" w:rsidP="00131D2E">
      <w:pPr>
        <w:ind w:left="708"/>
        <w:jc w:val="both"/>
        <w:rPr>
          <w:sz w:val="24"/>
          <w:szCs w:val="24"/>
        </w:rPr>
      </w:pPr>
      <w:r w:rsidRPr="0094460A">
        <w:rPr>
          <w:sz w:val="24"/>
          <w:szCs w:val="24"/>
        </w:rPr>
        <w:t>De theorie vertelt ons dat de berekende verhouding exact 1 moet zijn omwille van de 1</w:t>
      </w:r>
      <w:r w:rsidRPr="0094460A">
        <w:rPr>
          <w:sz w:val="24"/>
          <w:szCs w:val="24"/>
          <w:vertAlign w:val="superscript"/>
        </w:rPr>
        <w:t>ste</w:t>
      </w:r>
      <w:r w:rsidRPr="0094460A">
        <w:rPr>
          <w:sz w:val="24"/>
          <w:szCs w:val="24"/>
        </w:rPr>
        <w:t xml:space="preserve"> wet van Kirchhoff. In andere woorden, de som van de stroomsterktes in de vertakkingen zou exact gelijk moeten zijn aan de totale stroom zoals gemeten. We ondervinden dus in beide gevallen een invloed van de ingangsweerstand van de ampèremeter, hoewel die invloed in het eerste geval verwaarloosbaar is. Doordat deze ingangsweerstand de totale weerstand in die vertakking zal verhogen (de twee weerstanden worden opgeteld want ze staan in serie), zal er minder stroom door die vertakking gaan. Bijgevolg zal de ampèremeter telkens een lagere stroomsterkte meten. Door dan</w:t>
      </w:r>
      <w:r w:rsidR="001C6C94">
        <w:rPr>
          <w:sz w:val="24"/>
          <w:szCs w:val="24"/>
        </w:rPr>
        <w:t>,</w:t>
      </w:r>
      <w:r w:rsidRPr="0094460A">
        <w:rPr>
          <w:sz w:val="24"/>
          <w:szCs w:val="24"/>
        </w:rPr>
        <w:t xml:space="preserve"> al de iets te lage waardes op te tellen, wordt de afwijking versterkt en zal de afwijking groter zijn dan de afwijking op de meting van de totale stroom, die ook iets lager wordt gemeten dan ze in werkelijkheid is, zonder ampèremeter. Daardoor zal de verhouding kleiner uitkomen dan 1. Bovendien is de afwijking recht evenredig met</w:t>
      </w:r>
      <w:r w:rsidR="00192E49">
        <w:rPr>
          <w:sz w:val="24"/>
          <w:szCs w:val="24"/>
        </w:rPr>
        <w:t xml:space="preserve"> de ingangsweerstand, dewelke</w:t>
      </w:r>
      <w:r w:rsidRPr="0094460A">
        <w:rPr>
          <w:sz w:val="24"/>
          <w:szCs w:val="24"/>
        </w:rPr>
        <w:t xml:space="preserve"> groter zal zijn bij een kleiner meetbereik. Dit is de reden waardoor de afwijking in het tweede geval zoveel groter is.</w:t>
      </w:r>
    </w:p>
    <w:p w:rsidR="00EB108C" w:rsidRPr="00DE01ED" w:rsidRDefault="00EB108C" w:rsidP="005C280E">
      <w:pPr>
        <w:jc w:val="center"/>
        <w:rPr>
          <w:b/>
          <w:sz w:val="24"/>
          <w:szCs w:val="24"/>
          <w:u w:val="single"/>
        </w:rPr>
      </w:pPr>
      <w:r w:rsidRPr="00DE01ED">
        <w:rPr>
          <w:b/>
          <w:sz w:val="24"/>
          <w:szCs w:val="24"/>
          <w:u w:val="single"/>
        </w:rPr>
        <w:t>Algemeen besluit</w:t>
      </w:r>
    </w:p>
    <w:p w:rsidR="00EB108C" w:rsidRDefault="00C46886" w:rsidP="005C280E">
      <w:pPr>
        <w:jc w:val="both"/>
        <w:rPr>
          <w:sz w:val="24"/>
          <w:szCs w:val="24"/>
        </w:rPr>
      </w:pPr>
      <w:r>
        <w:rPr>
          <w:color w:val="000000" w:themeColor="text1"/>
          <w:sz w:val="24"/>
          <w:szCs w:val="24"/>
        </w:rPr>
        <w:t>De gegevens uit de eerste proef komen goed overeen met onze verwachtingen aan de hand van de formules. Uit de 2</w:t>
      </w:r>
      <w:r w:rsidRPr="00C46886">
        <w:rPr>
          <w:color w:val="000000" w:themeColor="text1"/>
          <w:sz w:val="24"/>
          <w:szCs w:val="24"/>
          <w:vertAlign w:val="superscript"/>
        </w:rPr>
        <w:t>de</w:t>
      </w:r>
      <w:r>
        <w:rPr>
          <w:color w:val="000000" w:themeColor="text1"/>
          <w:sz w:val="24"/>
          <w:szCs w:val="24"/>
        </w:rPr>
        <w:t xml:space="preserve"> proef blijkt dat </w:t>
      </w:r>
      <w:r w:rsidRPr="00DE01ED">
        <w:rPr>
          <w:sz w:val="24"/>
          <w:szCs w:val="24"/>
        </w:rPr>
        <w:t>ingangsweerstand van de ampèremeter omgekeerd evenredig met het meetbereik van de ampèremeter</w:t>
      </w:r>
      <w:r>
        <w:rPr>
          <w:sz w:val="24"/>
          <w:szCs w:val="24"/>
        </w:rPr>
        <w:t xml:space="preserve"> is</w:t>
      </w:r>
      <w:r w:rsidRPr="00DE01ED">
        <w:rPr>
          <w:sz w:val="24"/>
          <w:szCs w:val="24"/>
        </w:rPr>
        <w:t>.</w:t>
      </w:r>
      <w:r>
        <w:rPr>
          <w:sz w:val="24"/>
          <w:szCs w:val="24"/>
        </w:rPr>
        <w:t xml:space="preserve"> Ons meetbereik is dan beter groot om deze fout te minimaliseren. Het meetbereik vergroten zorgt dan weer voor statistische fouten. Dus concluderen we dat je de systematische fout van de ingangsweerstand best corrigeert, waardoor je toch een minimaal bereik kunt gebruiken.</w:t>
      </w:r>
      <w:r w:rsidR="000C07A8">
        <w:rPr>
          <w:sz w:val="24"/>
          <w:szCs w:val="24"/>
        </w:rPr>
        <w:t xml:space="preserve"> Wann</w:t>
      </w:r>
      <w:r w:rsidR="00606B86">
        <w:rPr>
          <w:sz w:val="24"/>
          <w:szCs w:val="24"/>
        </w:rPr>
        <w:t>e</w:t>
      </w:r>
      <w:r w:rsidR="000C07A8">
        <w:rPr>
          <w:sz w:val="24"/>
          <w:szCs w:val="24"/>
        </w:rPr>
        <w:t xml:space="preserve">er we naar de meetresultaten van onze laatste proef kijken, zien we al snel dat het effect van de ampèremeter groter wordt naar mate je meer en meer weerstanden in serie </w:t>
      </w:r>
      <w:r w:rsidR="00E91AC8">
        <w:rPr>
          <w:sz w:val="24"/>
          <w:szCs w:val="24"/>
        </w:rPr>
        <w:t>schakelt</w:t>
      </w:r>
      <w:r w:rsidR="000C07A8">
        <w:rPr>
          <w:sz w:val="24"/>
          <w:szCs w:val="24"/>
        </w:rPr>
        <w:t>.</w:t>
      </w:r>
      <w:r w:rsidR="00E91AC8">
        <w:rPr>
          <w:sz w:val="24"/>
          <w:szCs w:val="24"/>
        </w:rPr>
        <w:t xml:space="preserve"> De 1</w:t>
      </w:r>
      <w:r w:rsidR="00E91AC8" w:rsidRPr="00E91AC8">
        <w:rPr>
          <w:sz w:val="24"/>
          <w:szCs w:val="24"/>
          <w:vertAlign w:val="superscript"/>
        </w:rPr>
        <w:t>ste</w:t>
      </w:r>
      <w:r w:rsidR="00E91AC8">
        <w:rPr>
          <w:sz w:val="24"/>
          <w:szCs w:val="24"/>
        </w:rPr>
        <w:t xml:space="preserve"> wet van Kirchhoff is ten slotte bevestigd in geval 1 van proef 3.</w:t>
      </w:r>
    </w:p>
    <w:p w:rsidR="00E91AC8" w:rsidRPr="00E91AC8" w:rsidRDefault="00E91AC8" w:rsidP="00E91AC8">
      <w:pPr>
        <w:jc w:val="center"/>
        <w:rPr>
          <w:sz w:val="24"/>
          <w:szCs w:val="24"/>
        </w:rPr>
      </w:pPr>
      <w:r>
        <w:rPr>
          <w:b/>
          <w:sz w:val="24"/>
          <w:szCs w:val="24"/>
          <w:u w:val="single"/>
        </w:rPr>
        <w:t>Opmerking</w:t>
      </w:r>
    </w:p>
    <w:p w:rsidR="00E91AC8" w:rsidRPr="00DE01ED" w:rsidRDefault="00E91AC8" w:rsidP="005C280E">
      <w:pPr>
        <w:jc w:val="both"/>
        <w:rPr>
          <w:color w:val="000000" w:themeColor="text1"/>
          <w:sz w:val="24"/>
          <w:szCs w:val="24"/>
        </w:rPr>
      </w:pPr>
      <w:r>
        <w:rPr>
          <w:sz w:val="24"/>
          <w:szCs w:val="24"/>
        </w:rPr>
        <w:t>We hadden te weinig metingen voor proef 1 waardoor onz</w:t>
      </w:r>
      <w:r w:rsidR="0062624E">
        <w:rPr>
          <w:sz w:val="24"/>
          <w:szCs w:val="24"/>
        </w:rPr>
        <w:t>e grafiek niet precies genoeg is</w:t>
      </w:r>
      <w:r>
        <w:rPr>
          <w:sz w:val="24"/>
          <w:szCs w:val="24"/>
        </w:rPr>
        <w:t xml:space="preserve"> om belangrijke conclusies te trekken. De statistische meetfout is onberekenbaar </w:t>
      </w:r>
      <w:r w:rsidR="0062624E">
        <w:rPr>
          <w:sz w:val="24"/>
          <w:szCs w:val="24"/>
        </w:rPr>
        <w:t>als gevolg hiervan</w:t>
      </w:r>
      <w:r>
        <w:rPr>
          <w:sz w:val="24"/>
          <w:szCs w:val="24"/>
        </w:rPr>
        <w:t>. Een belangrijk aandachtspunt dus.</w:t>
      </w:r>
    </w:p>
    <w:sectPr w:rsidR="00E91AC8" w:rsidRPr="00DE01ED" w:rsidSect="00315534">
      <w:headerReference w:type="default" r:id="rId13"/>
      <w:footerReference w:type="default" r:id="rId14"/>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3859" w:rsidRDefault="002C3859" w:rsidP="00CE1F01">
      <w:pPr>
        <w:spacing w:after="0" w:line="240" w:lineRule="auto"/>
      </w:pPr>
      <w:r>
        <w:separator/>
      </w:r>
    </w:p>
  </w:endnote>
  <w:endnote w:type="continuationSeparator" w:id="0">
    <w:p w:rsidR="002C3859" w:rsidRDefault="002C3859" w:rsidP="00CE1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154529"/>
      <w:docPartObj>
        <w:docPartGallery w:val="Page Numbers (Bottom of Page)"/>
        <w:docPartUnique/>
      </w:docPartObj>
    </w:sdtPr>
    <w:sdtEndPr/>
    <w:sdtContent>
      <w:p w:rsidR="008C0BCF" w:rsidRDefault="008C0BCF">
        <w:pPr>
          <w:pStyle w:val="Voettekst"/>
          <w:jc w:val="center"/>
        </w:pPr>
        <w:r>
          <w:fldChar w:fldCharType="begin"/>
        </w:r>
        <w:r>
          <w:instrText>PAGE   \* MERGEFORMAT</w:instrText>
        </w:r>
        <w:r>
          <w:fldChar w:fldCharType="separate"/>
        </w:r>
        <w:r w:rsidR="00987778" w:rsidRPr="00987778">
          <w:rPr>
            <w:noProof/>
            <w:lang w:val="nl-NL"/>
          </w:rPr>
          <w:t>5</w:t>
        </w:r>
        <w:r>
          <w:fldChar w:fldCharType="end"/>
        </w:r>
      </w:p>
    </w:sdtContent>
  </w:sdt>
  <w:p w:rsidR="008C0BCF" w:rsidRDefault="008C0BCF">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3859" w:rsidRDefault="002C3859" w:rsidP="00CE1F01">
      <w:pPr>
        <w:spacing w:after="0" w:line="240" w:lineRule="auto"/>
      </w:pPr>
      <w:r>
        <w:separator/>
      </w:r>
    </w:p>
  </w:footnote>
  <w:footnote w:type="continuationSeparator" w:id="0">
    <w:p w:rsidR="002C3859" w:rsidRDefault="002C3859" w:rsidP="00CE1F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6EF1" w:rsidRDefault="00CB08E2">
    <w:pPr>
      <w:pStyle w:val="Koptekst"/>
    </w:pPr>
    <w:r>
      <w:t>Arno A.</w:t>
    </w:r>
    <w:r w:rsidR="00246EF1">
      <w:t xml:space="preserve"> en Robin V.C.</w:t>
    </w:r>
    <w:r w:rsidR="00246EF1">
      <w:tab/>
    </w:r>
    <w:r>
      <w:t>Basismetingen</w:t>
    </w:r>
    <w:r>
      <w:tab/>
      <w:t>5 maart</w:t>
    </w:r>
    <w:r w:rsidR="00246EF1">
      <w:t xml:space="preserve">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EF21FA"/>
    <w:multiLevelType w:val="hybridMultilevel"/>
    <w:tmpl w:val="8B8CE1E0"/>
    <w:lvl w:ilvl="0" w:tplc="979E069A">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nsid w:val="36BD2230"/>
    <w:multiLevelType w:val="hybridMultilevel"/>
    <w:tmpl w:val="3AE00B62"/>
    <w:lvl w:ilvl="0" w:tplc="0813000F">
      <w:start w:val="1"/>
      <w:numFmt w:val="decimal"/>
      <w:lvlText w:val="%1."/>
      <w:lvlJc w:val="left"/>
      <w:pPr>
        <w:ind w:left="360" w:hanging="360"/>
      </w:pPr>
    </w:lvl>
    <w:lvl w:ilvl="1" w:tplc="08130019">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2">
    <w:nsid w:val="3E45105E"/>
    <w:multiLevelType w:val="hybridMultilevel"/>
    <w:tmpl w:val="57304FF4"/>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91627BE"/>
    <w:multiLevelType w:val="hybridMultilevel"/>
    <w:tmpl w:val="A01CB98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54701E22"/>
    <w:multiLevelType w:val="hybridMultilevel"/>
    <w:tmpl w:val="C5D40984"/>
    <w:lvl w:ilvl="0" w:tplc="3F527638">
      <w:start w:val="1"/>
      <w:numFmt w:val="decimal"/>
      <w:lvlText w:val="(%1)"/>
      <w:lvlJc w:val="left"/>
      <w:pPr>
        <w:ind w:left="1080" w:hanging="360"/>
      </w:pPr>
      <w:rPr>
        <w:rFonts w:hint="default"/>
      </w:rPr>
    </w:lvl>
    <w:lvl w:ilvl="1" w:tplc="08130019" w:tentative="1">
      <w:start w:val="1"/>
      <w:numFmt w:val="lowerLetter"/>
      <w:lvlText w:val="%2."/>
      <w:lvlJc w:val="left"/>
      <w:pPr>
        <w:ind w:left="1800" w:hanging="360"/>
      </w:p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5">
    <w:nsid w:val="59F14E85"/>
    <w:multiLevelType w:val="hybridMultilevel"/>
    <w:tmpl w:val="5586623A"/>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0B4"/>
    <w:rsid w:val="000218CB"/>
    <w:rsid w:val="000218F1"/>
    <w:rsid w:val="00023589"/>
    <w:rsid w:val="00032C13"/>
    <w:rsid w:val="00033E60"/>
    <w:rsid w:val="00046546"/>
    <w:rsid w:val="00052B26"/>
    <w:rsid w:val="000610B4"/>
    <w:rsid w:val="00062D71"/>
    <w:rsid w:val="000771EE"/>
    <w:rsid w:val="000815AD"/>
    <w:rsid w:val="000861A5"/>
    <w:rsid w:val="00093ED0"/>
    <w:rsid w:val="00097232"/>
    <w:rsid w:val="000B796B"/>
    <w:rsid w:val="000C07A8"/>
    <w:rsid w:val="000C0B6C"/>
    <w:rsid w:val="000C10C4"/>
    <w:rsid w:val="000C5BDB"/>
    <w:rsid w:val="000D12BC"/>
    <w:rsid w:val="000D1F8B"/>
    <w:rsid w:val="000D2F35"/>
    <w:rsid w:val="000D653A"/>
    <w:rsid w:val="000F5667"/>
    <w:rsid w:val="000F6237"/>
    <w:rsid w:val="000F65E9"/>
    <w:rsid w:val="000F7281"/>
    <w:rsid w:val="00100005"/>
    <w:rsid w:val="00105351"/>
    <w:rsid w:val="001160BC"/>
    <w:rsid w:val="00117CB0"/>
    <w:rsid w:val="001217E3"/>
    <w:rsid w:val="00123AFC"/>
    <w:rsid w:val="00125ADF"/>
    <w:rsid w:val="00125E82"/>
    <w:rsid w:val="00131B09"/>
    <w:rsid w:val="00131D2E"/>
    <w:rsid w:val="00143DE4"/>
    <w:rsid w:val="001535D0"/>
    <w:rsid w:val="00166FD4"/>
    <w:rsid w:val="00176101"/>
    <w:rsid w:val="00192E49"/>
    <w:rsid w:val="001C4B11"/>
    <w:rsid w:val="001C6C94"/>
    <w:rsid w:val="001D3130"/>
    <w:rsid w:val="001D31DF"/>
    <w:rsid w:val="001F0BFF"/>
    <w:rsid w:val="001F1877"/>
    <w:rsid w:val="001F1908"/>
    <w:rsid w:val="00206CBB"/>
    <w:rsid w:val="00216A65"/>
    <w:rsid w:val="0022095A"/>
    <w:rsid w:val="00225741"/>
    <w:rsid w:val="0024520C"/>
    <w:rsid w:val="002460A9"/>
    <w:rsid w:val="00246EF1"/>
    <w:rsid w:val="002558B7"/>
    <w:rsid w:val="00284E70"/>
    <w:rsid w:val="002B7F0C"/>
    <w:rsid w:val="002C2D65"/>
    <w:rsid w:val="002C3859"/>
    <w:rsid w:val="002C52DA"/>
    <w:rsid w:val="002C5441"/>
    <w:rsid w:val="002C7995"/>
    <w:rsid w:val="002D1306"/>
    <w:rsid w:val="002E5A3C"/>
    <w:rsid w:val="002F31EF"/>
    <w:rsid w:val="002F3C9F"/>
    <w:rsid w:val="00302320"/>
    <w:rsid w:val="00302F56"/>
    <w:rsid w:val="00315534"/>
    <w:rsid w:val="00320442"/>
    <w:rsid w:val="00334303"/>
    <w:rsid w:val="00345207"/>
    <w:rsid w:val="00347F88"/>
    <w:rsid w:val="00352210"/>
    <w:rsid w:val="0036524B"/>
    <w:rsid w:val="00377E56"/>
    <w:rsid w:val="00393BC8"/>
    <w:rsid w:val="003A4A17"/>
    <w:rsid w:val="003A7586"/>
    <w:rsid w:val="003C125C"/>
    <w:rsid w:val="003C132D"/>
    <w:rsid w:val="003D615F"/>
    <w:rsid w:val="003D7DDC"/>
    <w:rsid w:val="003E18EF"/>
    <w:rsid w:val="003F1541"/>
    <w:rsid w:val="003F43A0"/>
    <w:rsid w:val="00406940"/>
    <w:rsid w:val="00415EDA"/>
    <w:rsid w:val="004176C3"/>
    <w:rsid w:val="0042324A"/>
    <w:rsid w:val="0043049D"/>
    <w:rsid w:val="004353C6"/>
    <w:rsid w:val="00435649"/>
    <w:rsid w:val="0043749B"/>
    <w:rsid w:val="00460DD9"/>
    <w:rsid w:val="00465766"/>
    <w:rsid w:val="00467928"/>
    <w:rsid w:val="00471842"/>
    <w:rsid w:val="004A1ADB"/>
    <w:rsid w:val="004A2F9F"/>
    <w:rsid w:val="004B047F"/>
    <w:rsid w:val="004B2E18"/>
    <w:rsid w:val="004B56C8"/>
    <w:rsid w:val="004D0BAE"/>
    <w:rsid w:val="004D1548"/>
    <w:rsid w:val="004D41F1"/>
    <w:rsid w:val="004E04CB"/>
    <w:rsid w:val="004F278B"/>
    <w:rsid w:val="00502F59"/>
    <w:rsid w:val="005106E5"/>
    <w:rsid w:val="005125CC"/>
    <w:rsid w:val="0052032B"/>
    <w:rsid w:val="00521582"/>
    <w:rsid w:val="00537635"/>
    <w:rsid w:val="00546372"/>
    <w:rsid w:val="00551F74"/>
    <w:rsid w:val="00561F75"/>
    <w:rsid w:val="00563D04"/>
    <w:rsid w:val="005659CE"/>
    <w:rsid w:val="0057152D"/>
    <w:rsid w:val="00571922"/>
    <w:rsid w:val="00572B5E"/>
    <w:rsid w:val="00576F3F"/>
    <w:rsid w:val="00592625"/>
    <w:rsid w:val="005941B7"/>
    <w:rsid w:val="005A357F"/>
    <w:rsid w:val="005A6E45"/>
    <w:rsid w:val="005B20BE"/>
    <w:rsid w:val="005C272D"/>
    <w:rsid w:val="005C280E"/>
    <w:rsid w:val="005D1D81"/>
    <w:rsid w:val="005E4A7F"/>
    <w:rsid w:val="005F2143"/>
    <w:rsid w:val="005F734E"/>
    <w:rsid w:val="00600258"/>
    <w:rsid w:val="00606B86"/>
    <w:rsid w:val="006103CD"/>
    <w:rsid w:val="0061375A"/>
    <w:rsid w:val="006153BF"/>
    <w:rsid w:val="0062624E"/>
    <w:rsid w:val="00627630"/>
    <w:rsid w:val="006304E7"/>
    <w:rsid w:val="00632C64"/>
    <w:rsid w:val="006372D0"/>
    <w:rsid w:val="00646040"/>
    <w:rsid w:val="0067427E"/>
    <w:rsid w:val="00677CE4"/>
    <w:rsid w:val="00681370"/>
    <w:rsid w:val="006A168A"/>
    <w:rsid w:val="006A2275"/>
    <w:rsid w:val="006B122F"/>
    <w:rsid w:val="006C2F46"/>
    <w:rsid w:val="006C3522"/>
    <w:rsid w:val="006C3FE3"/>
    <w:rsid w:val="006C4986"/>
    <w:rsid w:val="006C63E3"/>
    <w:rsid w:val="006E2CE6"/>
    <w:rsid w:val="006E33C9"/>
    <w:rsid w:val="006E4CEF"/>
    <w:rsid w:val="006E7617"/>
    <w:rsid w:val="007050FB"/>
    <w:rsid w:val="007111EE"/>
    <w:rsid w:val="00712567"/>
    <w:rsid w:val="00712E08"/>
    <w:rsid w:val="00713940"/>
    <w:rsid w:val="00713F7B"/>
    <w:rsid w:val="0071674D"/>
    <w:rsid w:val="00716C5E"/>
    <w:rsid w:val="00724DF6"/>
    <w:rsid w:val="0073068A"/>
    <w:rsid w:val="007364A2"/>
    <w:rsid w:val="00744A74"/>
    <w:rsid w:val="00757CCD"/>
    <w:rsid w:val="00765FDE"/>
    <w:rsid w:val="00766609"/>
    <w:rsid w:val="00783CAC"/>
    <w:rsid w:val="0079210D"/>
    <w:rsid w:val="00793834"/>
    <w:rsid w:val="00793C63"/>
    <w:rsid w:val="00794CB5"/>
    <w:rsid w:val="007A420F"/>
    <w:rsid w:val="007B34F1"/>
    <w:rsid w:val="007B7CC0"/>
    <w:rsid w:val="007C4F4B"/>
    <w:rsid w:val="007D64A1"/>
    <w:rsid w:val="007E18A1"/>
    <w:rsid w:val="007F55C3"/>
    <w:rsid w:val="00801777"/>
    <w:rsid w:val="00805E7C"/>
    <w:rsid w:val="0081431B"/>
    <w:rsid w:val="00817D1B"/>
    <w:rsid w:val="00824A24"/>
    <w:rsid w:val="008371D8"/>
    <w:rsid w:val="00855CDE"/>
    <w:rsid w:val="00862CA7"/>
    <w:rsid w:val="008701AA"/>
    <w:rsid w:val="00873034"/>
    <w:rsid w:val="00880E5B"/>
    <w:rsid w:val="00881A18"/>
    <w:rsid w:val="008B6591"/>
    <w:rsid w:val="008C0BCF"/>
    <w:rsid w:val="008C1D30"/>
    <w:rsid w:val="008C29D9"/>
    <w:rsid w:val="008D1D28"/>
    <w:rsid w:val="008D430B"/>
    <w:rsid w:val="008F34E9"/>
    <w:rsid w:val="008F7FED"/>
    <w:rsid w:val="00902758"/>
    <w:rsid w:val="0091068C"/>
    <w:rsid w:val="00925336"/>
    <w:rsid w:val="009265BC"/>
    <w:rsid w:val="00926EB9"/>
    <w:rsid w:val="00954904"/>
    <w:rsid w:val="00980BE0"/>
    <w:rsid w:val="0098272E"/>
    <w:rsid w:val="00983188"/>
    <w:rsid w:val="00986E6A"/>
    <w:rsid w:val="00987778"/>
    <w:rsid w:val="009966CF"/>
    <w:rsid w:val="009A3AD1"/>
    <w:rsid w:val="009A6DC0"/>
    <w:rsid w:val="009B0373"/>
    <w:rsid w:val="009C2B83"/>
    <w:rsid w:val="009C490D"/>
    <w:rsid w:val="009C7E4F"/>
    <w:rsid w:val="009E3626"/>
    <w:rsid w:val="009E4EA0"/>
    <w:rsid w:val="009F4946"/>
    <w:rsid w:val="00A057A6"/>
    <w:rsid w:val="00A14C6C"/>
    <w:rsid w:val="00A2450C"/>
    <w:rsid w:val="00A31BEC"/>
    <w:rsid w:val="00A32840"/>
    <w:rsid w:val="00A45BDF"/>
    <w:rsid w:val="00A64A9E"/>
    <w:rsid w:val="00A70093"/>
    <w:rsid w:val="00A83D7C"/>
    <w:rsid w:val="00A857FA"/>
    <w:rsid w:val="00A86745"/>
    <w:rsid w:val="00A97995"/>
    <w:rsid w:val="00AA0865"/>
    <w:rsid w:val="00AC29D8"/>
    <w:rsid w:val="00AD01C9"/>
    <w:rsid w:val="00AD3A68"/>
    <w:rsid w:val="00AD3A6F"/>
    <w:rsid w:val="00AE5031"/>
    <w:rsid w:val="00AF1FF6"/>
    <w:rsid w:val="00AF2ADB"/>
    <w:rsid w:val="00AF351B"/>
    <w:rsid w:val="00B007D3"/>
    <w:rsid w:val="00B16BA9"/>
    <w:rsid w:val="00B32E24"/>
    <w:rsid w:val="00B376E7"/>
    <w:rsid w:val="00B43C12"/>
    <w:rsid w:val="00B46A6A"/>
    <w:rsid w:val="00B47803"/>
    <w:rsid w:val="00B508DE"/>
    <w:rsid w:val="00B51515"/>
    <w:rsid w:val="00B60A14"/>
    <w:rsid w:val="00B6664C"/>
    <w:rsid w:val="00B84FD3"/>
    <w:rsid w:val="00BA0F1C"/>
    <w:rsid w:val="00BA27AC"/>
    <w:rsid w:val="00BA596A"/>
    <w:rsid w:val="00BB3FC2"/>
    <w:rsid w:val="00BB6C12"/>
    <w:rsid w:val="00BC3602"/>
    <w:rsid w:val="00BC7202"/>
    <w:rsid w:val="00BD3721"/>
    <w:rsid w:val="00BE153D"/>
    <w:rsid w:val="00BE7B73"/>
    <w:rsid w:val="00BF3552"/>
    <w:rsid w:val="00C045A6"/>
    <w:rsid w:val="00C078D2"/>
    <w:rsid w:val="00C133A6"/>
    <w:rsid w:val="00C1412F"/>
    <w:rsid w:val="00C14C57"/>
    <w:rsid w:val="00C27746"/>
    <w:rsid w:val="00C30AB3"/>
    <w:rsid w:val="00C31184"/>
    <w:rsid w:val="00C35D00"/>
    <w:rsid w:val="00C4190B"/>
    <w:rsid w:val="00C43E4F"/>
    <w:rsid w:val="00C46886"/>
    <w:rsid w:val="00C52A01"/>
    <w:rsid w:val="00C62ED0"/>
    <w:rsid w:val="00C64F0C"/>
    <w:rsid w:val="00C80463"/>
    <w:rsid w:val="00C908CD"/>
    <w:rsid w:val="00C943AE"/>
    <w:rsid w:val="00C974CC"/>
    <w:rsid w:val="00CB08E2"/>
    <w:rsid w:val="00CB4D7F"/>
    <w:rsid w:val="00CB560F"/>
    <w:rsid w:val="00CC16B1"/>
    <w:rsid w:val="00CC62CD"/>
    <w:rsid w:val="00CE1F01"/>
    <w:rsid w:val="00CE5E53"/>
    <w:rsid w:val="00CF3F71"/>
    <w:rsid w:val="00CF4E4E"/>
    <w:rsid w:val="00CF59F2"/>
    <w:rsid w:val="00CF6159"/>
    <w:rsid w:val="00CF6284"/>
    <w:rsid w:val="00D00408"/>
    <w:rsid w:val="00D05D0D"/>
    <w:rsid w:val="00D22D17"/>
    <w:rsid w:val="00D230FD"/>
    <w:rsid w:val="00D35FBB"/>
    <w:rsid w:val="00D37EBD"/>
    <w:rsid w:val="00D5194C"/>
    <w:rsid w:val="00D55801"/>
    <w:rsid w:val="00D57A1C"/>
    <w:rsid w:val="00D83336"/>
    <w:rsid w:val="00D84688"/>
    <w:rsid w:val="00D9316B"/>
    <w:rsid w:val="00D94BC6"/>
    <w:rsid w:val="00DA0979"/>
    <w:rsid w:val="00DB67B6"/>
    <w:rsid w:val="00DC0FA4"/>
    <w:rsid w:val="00DC2D60"/>
    <w:rsid w:val="00DD2B2F"/>
    <w:rsid w:val="00DD5B59"/>
    <w:rsid w:val="00DE01ED"/>
    <w:rsid w:val="00DF10CE"/>
    <w:rsid w:val="00DF3BF0"/>
    <w:rsid w:val="00E02039"/>
    <w:rsid w:val="00E129BF"/>
    <w:rsid w:val="00E15846"/>
    <w:rsid w:val="00E31603"/>
    <w:rsid w:val="00E3506D"/>
    <w:rsid w:val="00E3717E"/>
    <w:rsid w:val="00E43F89"/>
    <w:rsid w:val="00E50ACB"/>
    <w:rsid w:val="00E53105"/>
    <w:rsid w:val="00E90D0D"/>
    <w:rsid w:val="00E91AC8"/>
    <w:rsid w:val="00E94546"/>
    <w:rsid w:val="00E955F8"/>
    <w:rsid w:val="00EA5934"/>
    <w:rsid w:val="00EB108C"/>
    <w:rsid w:val="00EB4FFF"/>
    <w:rsid w:val="00EC203E"/>
    <w:rsid w:val="00ED3531"/>
    <w:rsid w:val="00EE1AB7"/>
    <w:rsid w:val="00EE6B02"/>
    <w:rsid w:val="00EF64F2"/>
    <w:rsid w:val="00EF6F21"/>
    <w:rsid w:val="00F0457B"/>
    <w:rsid w:val="00F04D88"/>
    <w:rsid w:val="00F2077D"/>
    <w:rsid w:val="00F209E4"/>
    <w:rsid w:val="00F27BAF"/>
    <w:rsid w:val="00F30537"/>
    <w:rsid w:val="00F32467"/>
    <w:rsid w:val="00F36A5C"/>
    <w:rsid w:val="00F45EFC"/>
    <w:rsid w:val="00F46539"/>
    <w:rsid w:val="00F550FE"/>
    <w:rsid w:val="00F555D7"/>
    <w:rsid w:val="00F61550"/>
    <w:rsid w:val="00F62A9F"/>
    <w:rsid w:val="00FA44D9"/>
    <w:rsid w:val="00FA6A96"/>
    <w:rsid w:val="00FB2A13"/>
    <w:rsid w:val="00FB5EE0"/>
    <w:rsid w:val="00FB7D77"/>
    <w:rsid w:val="00FC1AC4"/>
    <w:rsid w:val="00FC7999"/>
    <w:rsid w:val="00FC7C09"/>
    <w:rsid w:val="00FD0022"/>
    <w:rsid w:val="00FD067F"/>
    <w:rsid w:val="00FD5894"/>
    <w:rsid w:val="00FF001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9777E78-39AC-4C74-AC72-36260F8DE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7D64A1"/>
    <w:pPr>
      <w:ind w:left="720"/>
      <w:contextualSpacing/>
    </w:pPr>
  </w:style>
  <w:style w:type="paragraph" w:styleId="Ballontekst">
    <w:name w:val="Balloon Text"/>
    <w:basedOn w:val="Standaard"/>
    <w:link w:val="BallontekstChar"/>
    <w:uiPriority w:val="99"/>
    <w:semiHidden/>
    <w:unhideWhenUsed/>
    <w:rsid w:val="00AD01C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AD01C9"/>
    <w:rPr>
      <w:rFonts w:ascii="Tahoma" w:hAnsi="Tahoma" w:cs="Tahoma"/>
      <w:sz w:val="16"/>
      <w:szCs w:val="16"/>
    </w:rPr>
  </w:style>
  <w:style w:type="paragraph" w:styleId="Koptekst">
    <w:name w:val="header"/>
    <w:basedOn w:val="Standaard"/>
    <w:link w:val="KoptekstChar"/>
    <w:uiPriority w:val="99"/>
    <w:unhideWhenUsed/>
    <w:rsid w:val="00CE1F01"/>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CE1F01"/>
  </w:style>
  <w:style w:type="paragraph" w:styleId="Voettekst">
    <w:name w:val="footer"/>
    <w:basedOn w:val="Standaard"/>
    <w:link w:val="VoettekstChar"/>
    <w:uiPriority w:val="99"/>
    <w:unhideWhenUsed/>
    <w:rsid w:val="00CE1F01"/>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CE1F01"/>
  </w:style>
  <w:style w:type="paragraph" w:styleId="Voetnoottekst">
    <w:name w:val="footnote text"/>
    <w:basedOn w:val="Standaard"/>
    <w:link w:val="VoetnoottekstChar"/>
    <w:uiPriority w:val="99"/>
    <w:semiHidden/>
    <w:unhideWhenUsed/>
    <w:rsid w:val="00A857FA"/>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A857FA"/>
    <w:rPr>
      <w:sz w:val="20"/>
      <w:szCs w:val="20"/>
    </w:rPr>
  </w:style>
  <w:style w:type="character" w:styleId="Voetnootmarkering">
    <w:name w:val="footnote reference"/>
    <w:basedOn w:val="Standaardalinea-lettertype"/>
    <w:uiPriority w:val="99"/>
    <w:semiHidden/>
    <w:unhideWhenUsed/>
    <w:rsid w:val="00A857FA"/>
    <w:rPr>
      <w:vertAlign w:val="superscript"/>
    </w:rPr>
  </w:style>
  <w:style w:type="paragraph" w:customStyle="1" w:styleId="Default">
    <w:name w:val="Default"/>
    <w:rsid w:val="00F04D88"/>
    <w:pPr>
      <w:autoSpaceDE w:val="0"/>
      <w:autoSpaceDN w:val="0"/>
      <w:adjustRightInd w:val="0"/>
      <w:spacing w:after="0" w:line="240" w:lineRule="auto"/>
    </w:pPr>
    <w:rPr>
      <w:rFonts w:ascii="Cambria" w:hAnsi="Cambria" w:cs="Cambria"/>
      <w:color w:val="000000"/>
      <w:sz w:val="24"/>
      <w:szCs w:val="24"/>
      <w:lang w:val="en-US"/>
    </w:rPr>
  </w:style>
  <w:style w:type="table" w:styleId="Tabelraster">
    <w:name w:val="Table Grid"/>
    <w:basedOn w:val="Standaardtabel"/>
    <w:uiPriority w:val="39"/>
    <w:rsid w:val="00F04D88"/>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072119">
      <w:bodyDiv w:val="1"/>
      <w:marLeft w:val="0"/>
      <w:marRight w:val="0"/>
      <w:marTop w:val="0"/>
      <w:marBottom w:val="0"/>
      <w:divBdr>
        <w:top w:val="none" w:sz="0" w:space="0" w:color="auto"/>
        <w:left w:val="none" w:sz="0" w:space="0" w:color="auto"/>
        <w:bottom w:val="none" w:sz="0" w:space="0" w:color="auto"/>
        <w:right w:val="none" w:sz="0" w:space="0" w:color="auto"/>
      </w:divBdr>
      <w:divsChild>
        <w:div w:id="353923095">
          <w:marLeft w:val="0"/>
          <w:marRight w:val="0"/>
          <w:marTop w:val="0"/>
          <w:marBottom w:val="0"/>
          <w:divBdr>
            <w:top w:val="none" w:sz="0" w:space="0" w:color="auto"/>
            <w:left w:val="none" w:sz="0" w:space="0" w:color="auto"/>
            <w:bottom w:val="none" w:sz="0" w:space="0" w:color="auto"/>
            <w:right w:val="none" w:sz="0" w:space="0" w:color="auto"/>
          </w:divBdr>
        </w:div>
        <w:div w:id="961959718">
          <w:marLeft w:val="0"/>
          <w:marRight w:val="0"/>
          <w:marTop w:val="0"/>
          <w:marBottom w:val="0"/>
          <w:divBdr>
            <w:top w:val="none" w:sz="0" w:space="0" w:color="auto"/>
            <w:left w:val="none" w:sz="0" w:space="0" w:color="auto"/>
            <w:bottom w:val="none" w:sz="0" w:space="0" w:color="auto"/>
            <w:right w:val="none" w:sz="0" w:space="0" w:color="auto"/>
          </w:divBdr>
        </w:div>
        <w:div w:id="1653411208">
          <w:marLeft w:val="0"/>
          <w:marRight w:val="0"/>
          <w:marTop w:val="0"/>
          <w:marBottom w:val="0"/>
          <w:divBdr>
            <w:top w:val="none" w:sz="0" w:space="0" w:color="auto"/>
            <w:left w:val="none" w:sz="0" w:space="0" w:color="auto"/>
            <w:bottom w:val="none" w:sz="0" w:space="0" w:color="auto"/>
            <w:right w:val="none" w:sz="0" w:space="0" w:color="auto"/>
          </w:divBdr>
        </w:div>
      </w:divsChild>
    </w:div>
    <w:div w:id="515729644">
      <w:bodyDiv w:val="1"/>
      <w:marLeft w:val="0"/>
      <w:marRight w:val="0"/>
      <w:marTop w:val="0"/>
      <w:marBottom w:val="0"/>
      <w:divBdr>
        <w:top w:val="none" w:sz="0" w:space="0" w:color="auto"/>
        <w:left w:val="none" w:sz="0" w:space="0" w:color="auto"/>
        <w:bottom w:val="none" w:sz="0" w:space="0" w:color="auto"/>
        <w:right w:val="none" w:sz="0" w:space="0" w:color="auto"/>
      </w:divBdr>
    </w:div>
    <w:div w:id="902251223">
      <w:bodyDiv w:val="1"/>
      <w:marLeft w:val="0"/>
      <w:marRight w:val="0"/>
      <w:marTop w:val="0"/>
      <w:marBottom w:val="0"/>
      <w:divBdr>
        <w:top w:val="none" w:sz="0" w:space="0" w:color="auto"/>
        <w:left w:val="none" w:sz="0" w:space="0" w:color="auto"/>
        <w:bottom w:val="none" w:sz="0" w:space="0" w:color="auto"/>
        <w:right w:val="none" w:sz="0" w:space="0" w:color="auto"/>
      </w:divBdr>
      <w:divsChild>
        <w:div w:id="2071226779">
          <w:marLeft w:val="0"/>
          <w:marRight w:val="0"/>
          <w:marTop w:val="0"/>
          <w:marBottom w:val="0"/>
          <w:divBdr>
            <w:top w:val="none" w:sz="0" w:space="0" w:color="auto"/>
            <w:left w:val="none" w:sz="0" w:space="0" w:color="auto"/>
            <w:bottom w:val="none" w:sz="0" w:space="0" w:color="auto"/>
            <w:right w:val="none" w:sz="0" w:space="0" w:color="auto"/>
          </w:divBdr>
        </w:div>
        <w:div w:id="183371014">
          <w:marLeft w:val="0"/>
          <w:marRight w:val="0"/>
          <w:marTop w:val="0"/>
          <w:marBottom w:val="0"/>
          <w:divBdr>
            <w:top w:val="none" w:sz="0" w:space="0" w:color="auto"/>
            <w:left w:val="none" w:sz="0" w:space="0" w:color="auto"/>
            <w:bottom w:val="none" w:sz="0" w:space="0" w:color="auto"/>
            <w:right w:val="none" w:sz="0" w:space="0" w:color="auto"/>
          </w:divBdr>
        </w:div>
        <w:div w:id="808716967">
          <w:marLeft w:val="0"/>
          <w:marRight w:val="0"/>
          <w:marTop w:val="0"/>
          <w:marBottom w:val="0"/>
          <w:divBdr>
            <w:top w:val="none" w:sz="0" w:space="0" w:color="auto"/>
            <w:left w:val="none" w:sz="0" w:space="0" w:color="auto"/>
            <w:bottom w:val="none" w:sz="0" w:space="0" w:color="auto"/>
            <w:right w:val="none" w:sz="0" w:space="0" w:color="auto"/>
          </w:divBdr>
        </w:div>
      </w:divsChild>
    </w:div>
    <w:div w:id="1744185001">
      <w:bodyDiv w:val="1"/>
      <w:marLeft w:val="0"/>
      <w:marRight w:val="0"/>
      <w:marTop w:val="0"/>
      <w:marBottom w:val="0"/>
      <w:divBdr>
        <w:top w:val="none" w:sz="0" w:space="0" w:color="auto"/>
        <w:left w:val="none" w:sz="0" w:space="0" w:color="auto"/>
        <w:bottom w:val="none" w:sz="0" w:space="0" w:color="auto"/>
        <w:right w:val="none" w:sz="0" w:space="0" w:color="auto"/>
      </w:divBdr>
    </w:div>
    <w:div w:id="1956713042">
      <w:bodyDiv w:val="1"/>
      <w:marLeft w:val="0"/>
      <w:marRight w:val="0"/>
      <w:marTop w:val="0"/>
      <w:marBottom w:val="0"/>
      <w:divBdr>
        <w:top w:val="none" w:sz="0" w:space="0" w:color="auto"/>
        <w:left w:val="none" w:sz="0" w:space="0" w:color="auto"/>
        <w:bottom w:val="none" w:sz="0" w:space="0" w:color="auto"/>
        <w:right w:val="none" w:sz="0" w:space="0" w:color="auto"/>
      </w:divBdr>
      <w:divsChild>
        <w:div w:id="2032221355">
          <w:marLeft w:val="0"/>
          <w:marRight w:val="0"/>
          <w:marTop w:val="0"/>
          <w:marBottom w:val="0"/>
          <w:divBdr>
            <w:top w:val="none" w:sz="0" w:space="0" w:color="auto"/>
            <w:left w:val="none" w:sz="0" w:space="0" w:color="auto"/>
            <w:bottom w:val="none" w:sz="0" w:space="0" w:color="auto"/>
            <w:right w:val="none" w:sz="0" w:space="0" w:color="auto"/>
          </w:divBdr>
        </w:div>
        <w:div w:id="2132090299">
          <w:marLeft w:val="0"/>
          <w:marRight w:val="0"/>
          <w:marTop w:val="0"/>
          <w:marBottom w:val="0"/>
          <w:divBdr>
            <w:top w:val="none" w:sz="0" w:space="0" w:color="auto"/>
            <w:left w:val="none" w:sz="0" w:space="0" w:color="auto"/>
            <w:bottom w:val="none" w:sz="0" w:space="0" w:color="auto"/>
            <w:right w:val="none" w:sz="0" w:space="0" w:color="auto"/>
          </w:divBdr>
        </w:div>
        <w:div w:id="728456229">
          <w:marLeft w:val="0"/>
          <w:marRight w:val="0"/>
          <w:marTop w:val="0"/>
          <w:marBottom w:val="0"/>
          <w:divBdr>
            <w:top w:val="none" w:sz="0" w:space="0" w:color="auto"/>
            <w:left w:val="none" w:sz="0" w:space="0" w:color="auto"/>
            <w:bottom w:val="none" w:sz="0" w:space="0" w:color="auto"/>
            <w:right w:val="none" w:sz="0" w:space="0" w:color="auto"/>
          </w:divBdr>
        </w:div>
        <w:div w:id="334573503">
          <w:marLeft w:val="0"/>
          <w:marRight w:val="0"/>
          <w:marTop w:val="0"/>
          <w:marBottom w:val="0"/>
          <w:divBdr>
            <w:top w:val="none" w:sz="0" w:space="0" w:color="auto"/>
            <w:left w:val="none" w:sz="0" w:space="0" w:color="auto"/>
            <w:bottom w:val="none" w:sz="0" w:space="0" w:color="auto"/>
            <w:right w:val="none" w:sz="0" w:space="0" w:color="auto"/>
          </w:divBdr>
        </w:div>
        <w:div w:id="1487237437">
          <w:marLeft w:val="0"/>
          <w:marRight w:val="0"/>
          <w:marTop w:val="0"/>
          <w:marBottom w:val="0"/>
          <w:divBdr>
            <w:top w:val="none" w:sz="0" w:space="0" w:color="auto"/>
            <w:left w:val="none" w:sz="0" w:space="0" w:color="auto"/>
            <w:bottom w:val="none" w:sz="0" w:space="0" w:color="auto"/>
            <w:right w:val="none" w:sz="0" w:space="0" w:color="auto"/>
          </w:divBdr>
        </w:div>
        <w:div w:id="1665665493">
          <w:marLeft w:val="0"/>
          <w:marRight w:val="0"/>
          <w:marTop w:val="0"/>
          <w:marBottom w:val="0"/>
          <w:divBdr>
            <w:top w:val="none" w:sz="0" w:space="0" w:color="auto"/>
            <w:left w:val="none" w:sz="0" w:space="0" w:color="auto"/>
            <w:bottom w:val="none" w:sz="0" w:space="0" w:color="auto"/>
            <w:right w:val="none" w:sz="0" w:space="0" w:color="auto"/>
          </w:divBdr>
        </w:div>
        <w:div w:id="674839064">
          <w:marLeft w:val="0"/>
          <w:marRight w:val="0"/>
          <w:marTop w:val="0"/>
          <w:marBottom w:val="0"/>
          <w:divBdr>
            <w:top w:val="none" w:sz="0" w:space="0" w:color="auto"/>
            <w:left w:val="none" w:sz="0" w:space="0" w:color="auto"/>
            <w:bottom w:val="none" w:sz="0" w:space="0" w:color="auto"/>
            <w:right w:val="none" w:sz="0" w:space="0" w:color="auto"/>
          </w:divBdr>
        </w:div>
        <w:div w:id="1060247465">
          <w:marLeft w:val="0"/>
          <w:marRight w:val="0"/>
          <w:marTop w:val="0"/>
          <w:marBottom w:val="0"/>
          <w:divBdr>
            <w:top w:val="none" w:sz="0" w:space="0" w:color="auto"/>
            <w:left w:val="none" w:sz="0" w:space="0" w:color="auto"/>
            <w:bottom w:val="none" w:sz="0" w:space="0" w:color="auto"/>
            <w:right w:val="none" w:sz="0" w:space="0" w:color="auto"/>
          </w:divBdr>
        </w:div>
        <w:div w:id="8159553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30099-0909-4DE7-A62E-288832961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5</Pages>
  <Words>1440</Words>
  <Characters>7920</Characters>
  <Application>Microsoft Office Word</Application>
  <DocSecurity>0</DocSecurity>
  <Lines>66</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Kevin Van Craenenbroek</dc:creator>
  <cp:keywords/>
  <dc:description/>
  <cp:lastModifiedBy>Robin Van Craenenbroek</cp:lastModifiedBy>
  <cp:revision>89</cp:revision>
  <cp:lastPrinted>2015-03-06T10:14:00Z</cp:lastPrinted>
  <dcterms:created xsi:type="dcterms:W3CDTF">2015-03-05T14:59:00Z</dcterms:created>
  <dcterms:modified xsi:type="dcterms:W3CDTF">2015-03-06T11:20:00Z</dcterms:modified>
</cp:coreProperties>
</file>