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C9532" w14:textId="1A92A699" w:rsidR="000712D4" w:rsidRPr="00D830E7" w:rsidRDefault="000712D4" w:rsidP="007A1C8E">
      <w:pPr>
        <w:keepNext/>
        <w:rPr>
          <w:i/>
          <w:u w:val="single"/>
          <w:lang w:val="de-DE"/>
        </w:rPr>
      </w:pPr>
      <w:r w:rsidRPr="00D830E7">
        <w:rPr>
          <w:i/>
          <w:u w:val="single"/>
          <w:lang w:val="de-DE"/>
        </w:rPr>
        <w:t>Aufgabe 1:</w:t>
      </w:r>
    </w:p>
    <w:p w14:paraId="7F3B4A0F" w14:textId="070DE8D8" w:rsidR="00A77B90" w:rsidRPr="00D830E7" w:rsidRDefault="00E11295" w:rsidP="007A1C8E">
      <w:pPr>
        <w:keepNext/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CFCEDE" wp14:editId="61E69B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373380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554C6051" w14:textId="0E349F32" w:rsidR="000712D4" w:rsidRDefault="000712D4" w:rsidP="000712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de-DE"/>
        </w:rPr>
      </w:pPr>
      <w:r w:rsidRPr="009307EC">
        <w:rPr>
          <w:rFonts w:cstheme="minorHAnsi"/>
          <w:i/>
          <w:u w:val="single"/>
          <w:lang w:val="de-DE"/>
        </w:rPr>
        <w:t>Aufgabe 2:</w:t>
      </w:r>
    </w:p>
    <w:p w14:paraId="13CBEF66" w14:textId="77777777" w:rsidR="009307EC" w:rsidRPr="009307EC" w:rsidRDefault="009307EC" w:rsidP="000712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de-DE"/>
        </w:rPr>
      </w:pPr>
    </w:p>
    <w:p w14:paraId="1CD20536" w14:textId="5D6DB883" w:rsidR="000712D4" w:rsidRPr="000712D4" w:rsidRDefault="000712D4" w:rsidP="000712D4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  <w:r w:rsidRPr="000712D4">
        <w:rPr>
          <w:rFonts w:cstheme="minorHAnsi"/>
          <w:u w:val="single"/>
          <w:lang w:val="de-DE"/>
        </w:rPr>
        <w:t>User Story 1:</w:t>
      </w:r>
    </w:p>
    <w:p w14:paraId="401E9832" w14:textId="77777777" w:rsidR="000712D4" w:rsidRPr="000712D4" w:rsidRDefault="000712D4" w:rsidP="000712D4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712D4">
        <w:rPr>
          <w:rFonts w:cstheme="minorHAnsi"/>
          <w:b/>
          <w:bCs/>
          <w:lang w:val="de-DE"/>
        </w:rPr>
        <w:t xml:space="preserve">Name </w:t>
      </w:r>
      <w:r w:rsidRPr="000712D4">
        <w:rPr>
          <w:rFonts w:cstheme="minorHAnsi"/>
          <w:lang w:val="de-DE"/>
        </w:rPr>
        <w:t>Ausgabe in Präfixnotation</w:t>
      </w:r>
    </w:p>
    <w:p w14:paraId="70C19D1D" w14:textId="77777777" w:rsidR="000712D4" w:rsidRPr="000712D4" w:rsidRDefault="000712D4" w:rsidP="000712D4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712D4">
        <w:rPr>
          <w:rFonts w:cstheme="minorHAnsi"/>
          <w:b/>
          <w:bCs/>
          <w:lang w:val="de-DE"/>
        </w:rPr>
        <w:t xml:space="preserve">Beschreibung </w:t>
      </w:r>
      <w:r w:rsidRPr="000712D4">
        <w:rPr>
          <w:rFonts w:cstheme="minorHAnsi"/>
          <w:lang w:val="de-DE"/>
        </w:rPr>
        <w:t>Es steht eine Methode zur Verfügung, mit der bereits eingelesene boolesche Ausdrücke als</w:t>
      </w:r>
    </w:p>
    <w:p w14:paraId="4EB55167" w14:textId="77777777" w:rsidR="000712D4" w:rsidRPr="000712D4" w:rsidRDefault="000712D4" w:rsidP="000712D4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712D4">
        <w:rPr>
          <w:rFonts w:cstheme="minorHAnsi"/>
          <w:lang w:val="de-DE"/>
        </w:rPr>
        <w:t>Strings in Präfixnotation ausgegeben werden können.</w:t>
      </w:r>
    </w:p>
    <w:p w14:paraId="1E24E9FB" w14:textId="1A9AD0C5" w:rsidR="000712D4" w:rsidRPr="000712D4" w:rsidRDefault="000712D4" w:rsidP="000712D4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712D4">
        <w:rPr>
          <w:rFonts w:cstheme="minorHAnsi"/>
          <w:b/>
          <w:bCs/>
          <w:lang w:val="de-DE"/>
        </w:rPr>
        <w:t xml:space="preserve">Akzeptanzkriterium </w:t>
      </w:r>
      <w:r w:rsidRPr="000712D4">
        <w:rPr>
          <w:rFonts w:cstheme="minorHAnsi"/>
          <w:lang w:val="de-DE"/>
        </w:rPr>
        <w:t>Boolesche Ausdrücke können korrekt in Präfixnotation ausgegeben werden. Zwischen den</w:t>
      </w:r>
      <w:r w:rsidR="00263AA3"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>Variablen und Operatoren steht jeweils ein Leerzeichen, kein Leerzeichen steht am Anfang</w:t>
      </w:r>
      <w:r w:rsidR="003C4C01"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>und Ende des Strings.</w:t>
      </w:r>
    </w:p>
    <w:p w14:paraId="09310EC4" w14:textId="77777777" w:rsidR="000712D4" w:rsidRPr="000712D4" w:rsidRDefault="000712D4" w:rsidP="000712D4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  <w:r w:rsidRPr="000712D4">
        <w:rPr>
          <w:rFonts w:cstheme="minorHAnsi"/>
          <w:u w:val="single"/>
          <w:lang w:val="de-DE"/>
        </w:rPr>
        <w:t>User Story 2:</w:t>
      </w:r>
    </w:p>
    <w:p w14:paraId="3A101ABE" w14:textId="77777777" w:rsidR="000712D4" w:rsidRPr="000712D4" w:rsidRDefault="000712D4" w:rsidP="000712D4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712D4">
        <w:rPr>
          <w:rFonts w:cstheme="minorHAnsi"/>
          <w:b/>
          <w:bCs/>
          <w:lang w:val="de-DE"/>
        </w:rPr>
        <w:t xml:space="preserve">Name </w:t>
      </w:r>
      <w:r w:rsidRPr="000712D4">
        <w:rPr>
          <w:rFonts w:cstheme="minorHAnsi"/>
          <w:lang w:val="de-DE"/>
        </w:rPr>
        <w:t>Ausgabe in Infixnotation</w:t>
      </w:r>
    </w:p>
    <w:p w14:paraId="7B3603D3" w14:textId="47591269" w:rsidR="000712D4" w:rsidRPr="000712D4" w:rsidRDefault="000712D4" w:rsidP="000712D4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712D4">
        <w:rPr>
          <w:rFonts w:cstheme="minorHAnsi"/>
          <w:b/>
          <w:bCs/>
          <w:lang w:val="de-DE"/>
        </w:rPr>
        <w:t xml:space="preserve">Beschreibung </w:t>
      </w:r>
      <w:r w:rsidRPr="000712D4">
        <w:rPr>
          <w:rFonts w:cstheme="minorHAnsi"/>
          <w:lang w:val="de-DE"/>
        </w:rPr>
        <w:t>Es steht eine Methode zur Verfügung, mit der bereits eingelesene boolesche Ausdrücke als</w:t>
      </w:r>
      <w:r w:rsidR="00763E7B"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>Strings in Infixnotation ausgegeben werden können.</w:t>
      </w:r>
    </w:p>
    <w:p w14:paraId="0AA51693" w14:textId="77DED675" w:rsidR="000712D4" w:rsidRDefault="000712D4" w:rsidP="005C3B0C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712D4">
        <w:rPr>
          <w:rFonts w:cstheme="minorHAnsi"/>
          <w:b/>
          <w:bCs/>
          <w:lang w:val="de-DE"/>
        </w:rPr>
        <w:t xml:space="preserve">Akzeptanzkriterium </w:t>
      </w:r>
      <w:r w:rsidRPr="000712D4">
        <w:rPr>
          <w:rFonts w:cstheme="minorHAnsi"/>
          <w:lang w:val="de-DE"/>
        </w:rPr>
        <w:t>Boolesche Ausdrücke können korrekt in Infixnotation mit optimaler Klammerung ausgegeben</w:t>
      </w:r>
      <w:r w:rsidR="005C3B0C"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>werden. Der innere Ausdruck einer Negation steht nur dann in Klammern, wenn sich um ein</w:t>
      </w:r>
      <w:r w:rsidR="005C3B0C"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>And oder Or handelt, ein Teilausdruck eines And steht nur dann in Klammern, wenn sich um</w:t>
      </w:r>
      <w:r w:rsidR="005C3B0C"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>ein Or handelt, Teilausdrücke eines Or stehen nie in Klammern. Um die Operatoren And und</w:t>
      </w:r>
      <w:r w:rsidR="005C3B0C"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>Or stehen Leerzeichen, nach Not steht kein Leerzeichen, ebenfalls nicht am Anfang und</w:t>
      </w:r>
      <w:r w:rsidR="005C3B0C"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>Ende</w:t>
      </w:r>
      <w:r w:rsidR="005C3B0C"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>des Strings, nach öffnenden oder vor schließenden Klammern.</w:t>
      </w:r>
    </w:p>
    <w:p w14:paraId="3AD62D3B" w14:textId="45920B79" w:rsidR="00FD75F1" w:rsidRDefault="00FD75F1" w:rsidP="005C3B0C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7B1E6D62" w14:textId="54F34EBA" w:rsidR="00024B5B" w:rsidRDefault="00FD75F1" w:rsidP="005C3B0C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User Story 1: </w:t>
      </w:r>
    </w:p>
    <w:p w14:paraId="15201256" w14:textId="0AB2BD2E" w:rsidR="005174FA" w:rsidRDefault="005174FA" w:rsidP="005C3B0C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Erste Runde</w:t>
      </w:r>
      <w:r w:rsidR="002D170D">
        <w:rPr>
          <w:rFonts w:cstheme="minorHAnsi"/>
          <w:lang w:val="de-DE"/>
        </w:rPr>
        <w:t>(Algorithmus)</w:t>
      </w:r>
      <w:r w:rsidR="00512720">
        <w:rPr>
          <w:rFonts w:cstheme="minorHAnsi"/>
          <w:lang w:val="de-DE"/>
        </w:rPr>
        <w:t>:</w:t>
      </w:r>
      <w:r w:rsidR="002D170D">
        <w:rPr>
          <w:rFonts w:cstheme="minorHAnsi"/>
          <w:lang w:val="de-DE"/>
        </w:rPr>
        <w:t xml:space="preserve"> </w:t>
      </w:r>
      <w:r w:rsidR="00C6525E">
        <w:rPr>
          <w:rFonts w:cstheme="minorHAnsi"/>
          <w:lang w:val="de-DE"/>
        </w:rPr>
        <w:t>5 Minute</w:t>
      </w:r>
      <w:r w:rsidR="009E6E56">
        <w:rPr>
          <w:rFonts w:cstheme="minorHAnsi"/>
          <w:lang w:val="de-DE"/>
        </w:rPr>
        <w:t>n</w:t>
      </w:r>
    </w:p>
    <w:p w14:paraId="05381E69" w14:textId="43F8BB00" w:rsidR="005174FA" w:rsidRDefault="00024B5B" w:rsidP="00024B5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#  boolesche </w:t>
      </w:r>
      <w:r w:rsidRPr="000712D4">
        <w:rPr>
          <w:rFonts w:cstheme="minorHAnsi"/>
          <w:lang w:val="de-DE"/>
        </w:rPr>
        <w:t>Ausdrücke</w:t>
      </w:r>
      <w:r>
        <w:rPr>
          <w:rFonts w:cstheme="minorHAnsi"/>
          <w:lang w:val="de-DE"/>
        </w:rPr>
        <w:t>-&gt;String</w:t>
      </w:r>
      <w:r w:rsidR="00223FBB">
        <w:rPr>
          <w:rFonts w:cstheme="minorHAnsi"/>
          <w:lang w:val="de-DE"/>
        </w:rPr>
        <w:t xml:space="preserve"> in </w:t>
      </w:r>
      <w:r w:rsidR="00223FBB" w:rsidRPr="000712D4">
        <w:rPr>
          <w:rFonts w:cstheme="minorHAnsi"/>
          <w:lang w:val="de-DE"/>
        </w:rPr>
        <w:t>Präfixnotation</w:t>
      </w:r>
      <w:r>
        <w:rPr>
          <w:rFonts w:cstheme="minorHAnsi"/>
          <w:lang w:val="de-DE"/>
        </w:rPr>
        <w:t xml:space="preserve"> </w:t>
      </w:r>
    </w:p>
    <w:p w14:paraId="22403952" w14:textId="77777777" w:rsidR="00D830E7" w:rsidRDefault="000D78AE" w:rsidP="00024B5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# </w:t>
      </w:r>
      <w:r w:rsidRPr="000712D4">
        <w:rPr>
          <w:rFonts w:cstheme="minorHAnsi"/>
          <w:lang w:val="de-DE"/>
        </w:rPr>
        <w:t>Zwischen den</w:t>
      </w:r>
      <w:r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 xml:space="preserve">Variablen und Operatoren steht jeweils ein Leerzeichen, </w:t>
      </w:r>
    </w:p>
    <w:p w14:paraId="452963FE" w14:textId="3D5F785E" w:rsidR="000D78AE" w:rsidRDefault="001B07BE" w:rsidP="00024B5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#</w:t>
      </w:r>
      <w:r w:rsidR="000D78AE" w:rsidRPr="000712D4">
        <w:rPr>
          <w:rFonts w:cstheme="minorHAnsi"/>
          <w:lang w:val="de-DE"/>
        </w:rPr>
        <w:t>kein Leerzeichen steht am Anfang</w:t>
      </w:r>
      <w:r w:rsidR="000D78AE">
        <w:rPr>
          <w:rFonts w:cstheme="minorHAnsi"/>
          <w:lang w:val="de-DE"/>
        </w:rPr>
        <w:t xml:space="preserve"> </w:t>
      </w:r>
      <w:r w:rsidR="000D78AE" w:rsidRPr="000712D4">
        <w:rPr>
          <w:rFonts w:cstheme="minorHAnsi"/>
          <w:lang w:val="de-DE"/>
        </w:rPr>
        <w:t>und Ende des Strings.</w:t>
      </w:r>
    </w:p>
    <w:p w14:paraId="55E5CCFA" w14:textId="495CE9A0" w:rsidR="005174FA" w:rsidRDefault="005174FA" w:rsidP="00024B5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72191C7D" w14:textId="3448C0B6" w:rsidR="002773A2" w:rsidRPr="00282536" w:rsidRDefault="002773A2" w:rsidP="002773A2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282536">
        <w:rPr>
          <w:rFonts w:cstheme="minorHAnsi"/>
          <w:lang w:val="de-DE"/>
        </w:rPr>
        <w:lastRenderedPageBreak/>
        <w:t>Zweite Runde</w:t>
      </w:r>
      <w:r w:rsidR="00DC6B15" w:rsidRPr="00DC6B15">
        <w:rPr>
          <w:rFonts w:cstheme="minorHAnsi"/>
          <w:lang w:val="de-DE"/>
        </w:rPr>
        <w:t xml:space="preserve"> </w:t>
      </w:r>
      <w:r w:rsidR="00DC6B15">
        <w:rPr>
          <w:rFonts w:cstheme="minorHAnsi"/>
          <w:lang w:val="de-DE"/>
        </w:rPr>
        <w:t>(</w:t>
      </w:r>
      <w:r w:rsidR="00DC6B15" w:rsidRPr="00282536">
        <w:rPr>
          <w:rFonts w:cstheme="minorHAnsi"/>
          <w:lang w:val="de-DE"/>
        </w:rPr>
        <w:t>Implement</w:t>
      </w:r>
      <w:r w:rsidR="00DC6B15">
        <w:rPr>
          <w:rFonts w:cstheme="minorHAnsi"/>
          <w:lang w:val="de-DE"/>
        </w:rPr>
        <w:t>)</w:t>
      </w:r>
      <w:r w:rsidR="00282536" w:rsidRPr="00282536">
        <w:rPr>
          <w:rFonts w:cstheme="minorHAnsi"/>
          <w:lang w:val="de-DE"/>
        </w:rPr>
        <w:t>: 1</w:t>
      </w:r>
      <w:r w:rsidR="00833E12">
        <w:rPr>
          <w:rFonts w:cstheme="minorHAnsi"/>
          <w:lang w:val="de-DE"/>
        </w:rPr>
        <w:t>5</w:t>
      </w:r>
      <w:r w:rsidR="00282536" w:rsidRPr="00282536">
        <w:rPr>
          <w:rFonts w:cstheme="minorHAnsi"/>
          <w:lang w:val="de-DE"/>
        </w:rPr>
        <w:t xml:space="preserve"> Mi</w:t>
      </w:r>
      <w:r w:rsidR="00282536">
        <w:rPr>
          <w:rFonts w:cstheme="minorHAnsi"/>
          <w:lang w:val="de-DE"/>
        </w:rPr>
        <w:t>n</w:t>
      </w:r>
      <w:r w:rsidR="009E6E56">
        <w:rPr>
          <w:rFonts w:cstheme="minorHAnsi"/>
          <w:lang w:val="de-DE"/>
        </w:rPr>
        <w:t>uten</w:t>
      </w:r>
    </w:p>
    <w:p w14:paraId="1C33A5DF" w14:textId="77777777" w:rsidR="00442B2A" w:rsidRPr="009E6E56" w:rsidRDefault="002773A2" w:rsidP="00DC6B15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9E6E56">
        <w:rPr>
          <w:rFonts w:cstheme="minorHAnsi"/>
          <w:lang w:val="de-DE"/>
        </w:rPr>
        <w:t xml:space="preserve">#And </w:t>
      </w:r>
    </w:p>
    <w:p w14:paraId="7D88CCC6" w14:textId="77777777" w:rsidR="00442B2A" w:rsidRPr="00442B2A" w:rsidRDefault="002773A2" w:rsidP="00442B2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174FA">
        <w:rPr>
          <w:rFonts w:cstheme="minorHAnsi"/>
          <w:lang w:val="en-US"/>
        </w:rPr>
        <w:t>#Or</w:t>
      </w:r>
    </w:p>
    <w:p w14:paraId="6F37D09B" w14:textId="6504A05C" w:rsidR="002773A2" w:rsidRPr="00442B2A" w:rsidRDefault="002773A2" w:rsidP="00442B2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174FA">
        <w:rPr>
          <w:rFonts w:cstheme="minorHAnsi"/>
          <w:lang w:val="en-US"/>
        </w:rPr>
        <w:t xml:space="preserve">#Not </w:t>
      </w:r>
    </w:p>
    <w:p w14:paraId="4B4AAB0A" w14:textId="3C16EB0B" w:rsidR="002773A2" w:rsidRDefault="002773A2" w:rsidP="00442B2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174FA">
        <w:rPr>
          <w:rFonts w:cstheme="minorHAnsi"/>
          <w:lang w:val="en-US"/>
        </w:rPr>
        <w:t>#Var</w:t>
      </w:r>
      <w:r>
        <w:rPr>
          <w:rFonts w:cstheme="minorHAnsi"/>
          <w:lang w:val="en-US"/>
        </w:rPr>
        <w:t xml:space="preserve"> </w:t>
      </w:r>
    </w:p>
    <w:p w14:paraId="0A908BA8" w14:textId="77777777" w:rsidR="002773A2" w:rsidRPr="00374216" w:rsidRDefault="002773A2" w:rsidP="002773A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74216">
        <w:rPr>
          <w:rFonts w:cstheme="minorHAnsi"/>
          <w:lang w:val="en-US"/>
        </w:rPr>
        <w:t>#</w:t>
      </w:r>
      <w:r w:rsidRPr="00A802E0">
        <w:rPr>
          <w:rFonts w:cstheme="minorHAnsi"/>
          <w:bCs/>
          <w:lang w:val="en-US"/>
        </w:rPr>
        <w:t>Akzeptanz</w:t>
      </w:r>
      <w:r w:rsidRPr="00374216">
        <w:rPr>
          <w:rFonts w:cstheme="minorHAnsi"/>
          <w:lang w:val="en-US"/>
        </w:rPr>
        <w:t>Test</w:t>
      </w:r>
    </w:p>
    <w:p w14:paraId="3FB89802" w14:textId="77777777" w:rsidR="00A70D55" w:rsidRPr="005174FA" w:rsidRDefault="00A70D55" w:rsidP="00024B5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18EE86C9" w14:textId="77777777" w:rsidR="00A70D55" w:rsidRPr="005174FA" w:rsidRDefault="00A70D55" w:rsidP="00024B5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1E55375D" w14:textId="14DA8AE3" w:rsidR="00223FBB" w:rsidRDefault="00223FBB" w:rsidP="00024B5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User Story 2: </w:t>
      </w:r>
    </w:p>
    <w:p w14:paraId="252F358E" w14:textId="6034C4A3" w:rsidR="00D202CE" w:rsidRDefault="00367685" w:rsidP="00024B5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Erste Runde</w:t>
      </w:r>
      <w:r w:rsidR="002D170D">
        <w:rPr>
          <w:rFonts w:cstheme="minorHAnsi"/>
          <w:lang w:val="de-DE"/>
        </w:rPr>
        <w:t>(Algorithmus)</w:t>
      </w:r>
      <w:r w:rsidR="00512720">
        <w:rPr>
          <w:rFonts w:cstheme="minorHAnsi"/>
          <w:lang w:val="de-DE"/>
        </w:rPr>
        <w:t xml:space="preserve">: </w:t>
      </w:r>
      <w:r w:rsidR="00014874">
        <w:rPr>
          <w:rFonts w:cstheme="minorHAnsi"/>
          <w:lang w:val="de-DE"/>
        </w:rPr>
        <w:t>10</w:t>
      </w:r>
      <w:r w:rsidR="009E6E56">
        <w:rPr>
          <w:rFonts w:cstheme="minorHAnsi"/>
          <w:lang w:val="de-DE"/>
        </w:rPr>
        <w:t xml:space="preserve"> Minuten</w:t>
      </w:r>
    </w:p>
    <w:p w14:paraId="65B27474" w14:textId="6A562B17" w:rsidR="00223FBB" w:rsidRDefault="00223FBB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#  boolesche </w:t>
      </w:r>
      <w:r w:rsidRPr="000712D4">
        <w:rPr>
          <w:rFonts w:cstheme="minorHAnsi"/>
          <w:lang w:val="de-DE"/>
        </w:rPr>
        <w:t>Ausdrücke</w:t>
      </w:r>
      <w:r>
        <w:rPr>
          <w:rFonts w:cstheme="minorHAnsi"/>
          <w:lang w:val="de-DE"/>
        </w:rPr>
        <w:t xml:space="preserve">-&gt;String in </w:t>
      </w:r>
      <w:r w:rsidRPr="000712D4">
        <w:rPr>
          <w:rFonts w:cstheme="minorHAnsi"/>
          <w:lang w:val="de-DE"/>
        </w:rPr>
        <w:t>Infixnotation</w:t>
      </w:r>
    </w:p>
    <w:p w14:paraId="0A2A63CE" w14:textId="5F3D48E3" w:rsidR="00223FBB" w:rsidRDefault="00223FBB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</w:t>
      </w:r>
      <w:r w:rsidR="00785E0D" w:rsidRPr="000712D4">
        <w:rPr>
          <w:rFonts w:cstheme="minorHAnsi"/>
          <w:lang w:val="de-DE"/>
        </w:rPr>
        <w:t>mit optimaler Klammerung ausgegeben</w:t>
      </w:r>
      <w:r w:rsidR="008C31D2">
        <w:rPr>
          <w:rFonts w:cstheme="minorHAnsi"/>
          <w:lang w:val="de-DE"/>
        </w:rPr>
        <w:t>:</w:t>
      </w:r>
    </w:p>
    <w:p w14:paraId="56D12D6F" w14:textId="7B1A5482" w:rsidR="00D830E7" w:rsidRDefault="00D830E7" w:rsidP="00D830E7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#And</w:t>
      </w:r>
      <w:r>
        <w:rPr>
          <w:rFonts w:cstheme="minorHAnsi"/>
          <w:lang w:val="de-DE"/>
        </w:rPr>
        <w:t xml:space="preserve">: </w:t>
      </w:r>
      <w:r w:rsidRPr="000712D4">
        <w:rPr>
          <w:rFonts w:cstheme="minorHAnsi"/>
          <w:lang w:val="de-DE"/>
        </w:rPr>
        <w:t>ein Teilausdruck eines And steht nur dann in Klammern, wenn sich um</w:t>
      </w:r>
      <w:r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>ein Or handelt</w:t>
      </w:r>
      <w:r w:rsidR="00A4008F">
        <w:rPr>
          <w:rFonts w:cstheme="minorHAnsi"/>
          <w:lang w:val="de-DE"/>
        </w:rPr>
        <w:t>,</w:t>
      </w:r>
    </w:p>
    <w:p w14:paraId="3C28F9A9" w14:textId="30FE078A" w:rsidR="00A4008F" w:rsidRDefault="00A4008F" w:rsidP="00D830E7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stehen Leerzeichen</w:t>
      </w:r>
    </w:p>
    <w:p w14:paraId="5EA2B99B" w14:textId="309CCB7B" w:rsidR="00D830E7" w:rsidRDefault="00D830E7" w:rsidP="00D830E7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#Or</w:t>
      </w:r>
      <w:r>
        <w:rPr>
          <w:rFonts w:cstheme="minorHAnsi"/>
          <w:lang w:val="de-DE"/>
        </w:rPr>
        <w:t>:</w:t>
      </w:r>
      <w:r w:rsidRPr="000712D4">
        <w:rPr>
          <w:rFonts w:cstheme="minorHAnsi"/>
          <w:lang w:val="de-DE"/>
        </w:rPr>
        <w:t xml:space="preserve"> stehen nie in Klammern</w:t>
      </w:r>
      <w:r w:rsidR="00A4008F">
        <w:rPr>
          <w:rFonts w:cstheme="minorHAnsi"/>
          <w:lang w:val="de-DE"/>
        </w:rPr>
        <w:t>, Leerzeichen</w:t>
      </w:r>
    </w:p>
    <w:p w14:paraId="477CB091" w14:textId="726CFB1D" w:rsidR="00D830E7" w:rsidRDefault="00D830E7" w:rsidP="00D830E7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#Not</w:t>
      </w:r>
      <w:r>
        <w:rPr>
          <w:rFonts w:cstheme="minorHAnsi"/>
          <w:lang w:val="de-DE"/>
        </w:rPr>
        <w:t>:</w:t>
      </w:r>
      <w:r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>steht nur dann in Klammern</w:t>
      </w:r>
      <w:r w:rsidRPr="000712D4">
        <w:rPr>
          <w:rFonts w:cstheme="minorHAnsi"/>
          <w:lang w:val="de-DE"/>
        </w:rPr>
        <w:t xml:space="preserve"> </w:t>
      </w:r>
      <w:r>
        <w:rPr>
          <w:rFonts w:cstheme="minorHAnsi"/>
          <w:lang w:val="de-DE"/>
        </w:rPr>
        <w:t>,</w:t>
      </w:r>
      <w:r w:rsidRPr="000712D4">
        <w:rPr>
          <w:rFonts w:cstheme="minorHAnsi"/>
          <w:lang w:val="de-DE"/>
        </w:rPr>
        <w:t>wenn sich um ein</w:t>
      </w:r>
      <w:r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>And oder Or handelt</w:t>
      </w:r>
      <w:r w:rsidR="00A4008F">
        <w:rPr>
          <w:rFonts w:cstheme="minorHAnsi"/>
          <w:lang w:val="de-DE"/>
        </w:rPr>
        <w:t xml:space="preserve">, </w:t>
      </w:r>
      <w:r w:rsidR="00A4008F" w:rsidRPr="000712D4">
        <w:rPr>
          <w:rFonts w:cstheme="minorHAnsi"/>
          <w:lang w:val="de-DE"/>
        </w:rPr>
        <w:t>nach Not steht kein Leerzeichen</w:t>
      </w:r>
    </w:p>
    <w:p w14:paraId="3E18ED0A" w14:textId="072F6406" w:rsidR="00D830E7" w:rsidRDefault="00D830E7" w:rsidP="00D830E7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#Var</w:t>
      </w:r>
      <w:r>
        <w:rPr>
          <w:rFonts w:cstheme="minorHAnsi"/>
          <w:lang w:val="de-DE"/>
        </w:rPr>
        <w:t>:</w:t>
      </w:r>
    </w:p>
    <w:p w14:paraId="33097E5B" w14:textId="3106E9AC" w:rsidR="0039041A" w:rsidRDefault="0039041A" w:rsidP="0039041A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Leerzeichen stehen </w:t>
      </w:r>
      <w:r w:rsidRPr="000712D4">
        <w:rPr>
          <w:rFonts w:cstheme="minorHAnsi"/>
          <w:lang w:val="de-DE"/>
        </w:rPr>
        <w:t>nicht am Anfang und</w:t>
      </w:r>
      <w:r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>Ende</w:t>
      </w:r>
      <w:r>
        <w:rPr>
          <w:rFonts w:cstheme="minorHAnsi"/>
          <w:lang w:val="de-DE"/>
        </w:rPr>
        <w:t xml:space="preserve"> </w:t>
      </w:r>
      <w:r w:rsidRPr="000712D4">
        <w:rPr>
          <w:rFonts w:cstheme="minorHAnsi"/>
          <w:lang w:val="de-DE"/>
        </w:rPr>
        <w:t>des Strings, nach öffnenden oder vor schließenden Klammern.</w:t>
      </w:r>
    </w:p>
    <w:p w14:paraId="713F47F1" w14:textId="7C042843" w:rsidR="00D32E3E" w:rsidRDefault="00D32E3E" w:rsidP="0039041A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25ED3A13" w14:textId="45852555" w:rsidR="00D32E3E" w:rsidRPr="009E6E56" w:rsidRDefault="00D32E3E" w:rsidP="00D32E3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9E6E56">
        <w:rPr>
          <w:rFonts w:cstheme="minorHAnsi"/>
          <w:lang w:val="de-DE"/>
        </w:rPr>
        <w:t xml:space="preserve">Zweite </w:t>
      </w:r>
      <w:r w:rsidR="00222992" w:rsidRPr="009E6E56">
        <w:rPr>
          <w:rFonts w:cstheme="minorHAnsi"/>
          <w:lang w:val="de-DE"/>
        </w:rPr>
        <w:t>Runde</w:t>
      </w:r>
      <w:r w:rsidR="00442B2A" w:rsidRPr="009E6E56">
        <w:rPr>
          <w:rFonts w:cstheme="minorHAnsi"/>
          <w:lang w:val="de-DE"/>
        </w:rPr>
        <w:t>(</w:t>
      </w:r>
      <w:r w:rsidR="00442B2A" w:rsidRPr="009E6E56">
        <w:rPr>
          <w:rFonts w:cstheme="minorHAnsi"/>
          <w:lang w:val="de-DE"/>
        </w:rPr>
        <w:t>Implement</w:t>
      </w:r>
      <w:r w:rsidR="00442B2A" w:rsidRPr="009E6E56">
        <w:rPr>
          <w:rFonts w:cstheme="minorHAnsi"/>
          <w:lang w:val="de-DE"/>
        </w:rPr>
        <w:t>)</w:t>
      </w:r>
      <w:r w:rsidRPr="009E6E56">
        <w:rPr>
          <w:rFonts w:cstheme="minorHAnsi"/>
          <w:lang w:val="de-DE"/>
        </w:rPr>
        <w:t>:</w:t>
      </w:r>
      <w:r w:rsidR="009E6E56" w:rsidRPr="009E6E56">
        <w:rPr>
          <w:rFonts w:cstheme="minorHAnsi"/>
          <w:lang w:val="de-DE"/>
        </w:rPr>
        <w:t xml:space="preserve"> 2</w:t>
      </w:r>
      <w:r w:rsidR="00014874">
        <w:rPr>
          <w:rFonts w:cstheme="minorHAnsi"/>
          <w:lang w:val="de-DE"/>
        </w:rPr>
        <w:t>0</w:t>
      </w:r>
      <w:r w:rsidR="009E6E56" w:rsidRPr="009E6E56">
        <w:rPr>
          <w:rFonts w:cstheme="minorHAnsi"/>
          <w:lang w:val="de-DE"/>
        </w:rPr>
        <w:t xml:space="preserve"> Mi</w:t>
      </w:r>
      <w:r w:rsidR="009E6E56">
        <w:rPr>
          <w:rFonts w:cstheme="minorHAnsi"/>
          <w:lang w:val="de-DE"/>
        </w:rPr>
        <w:t>nuten</w:t>
      </w:r>
    </w:p>
    <w:p w14:paraId="0CCB255D" w14:textId="411A7C4C" w:rsidR="00A802E0" w:rsidRPr="009E6E56" w:rsidRDefault="00D32E3E" w:rsidP="00D32E3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9E6E56">
        <w:rPr>
          <w:rFonts w:cstheme="minorHAnsi"/>
          <w:lang w:val="de-DE"/>
        </w:rPr>
        <w:t xml:space="preserve">#And </w:t>
      </w:r>
    </w:p>
    <w:p w14:paraId="29FC456C" w14:textId="77777777" w:rsidR="003602F0" w:rsidRDefault="00D32E3E" w:rsidP="003602F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174FA">
        <w:rPr>
          <w:rFonts w:cstheme="minorHAnsi"/>
          <w:lang w:val="en-US"/>
        </w:rPr>
        <w:t>#Or</w:t>
      </w:r>
    </w:p>
    <w:p w14:paraId="5039B55E" w14:textId="77777777" w:rsidR="003602F0" w:rsidRDefault="00D32E3E" w:rsidP="003602F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174FA">
        <w:rPr>
          <w:rFonts w:cstheme="minorHAnsi"/>
          <w:lang w:val="en-US"/>
        </w:rPr>
        <w:t xml:space="preserve">#Not </w:t>
      </w:r>
    </w:p>
    <w:p w14:paraId="18D9AB32" w14:textId="1FD88381" w:rsidR="00D32E3E" w:rsidRDefault="00D32E3E" w:rsidP="003602F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174FA">
        <w:rPr>
          <w:rFonts w:cstheme="minorHAnsi"/>
          <w:lang w:val="en-US"/>
        </w:rPr>
        <w:t>#Var</w:t>
      </w:r>
      <w:r>
        <w:rPr>
          <w:rFonts w:cstheme="minorHAnsi"/>
          <w:lang w:val="en-US"/>
        </w:rPr>
        <w:t xml:space="preserve"> </w:t>
      </w:r>
    </w:p>
    <w:p w14:paraId="71894ACB" w14:textId="77777777" w:rsidR="00D32E3E" w:rsidRPr="00374216" w:rsidRDefault="00D32E3E" w:rsidP="00D32E3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74216">
        <w:rPr>
          <w:rFonts w:cstheme="minorHAnsi"/>
          <w:lang w:val="en-US"/>
        </w:rPr>
        <w:t>#</w:t>
      </w:r>
      <w:r w:rsidRPr="00A802E0">
        <w:rPr>
          <w:rFonts w:cstheme="minorHAnsi"/>
          <w:bCs/>
          <w:lang w:val="en-US"/>
        </w:rPr>
        <w:t>Akzeptanz</w:t>
      </w:r>
      <w:r w:rsidRPr="00374216">
        <w:rPr>
          <w:rFonts w:cstheme="minorHAnsi"/>
          <w:lang w:val="en-US"/>
        </w:rPr>
        <w:t>Test</w:t>
      </w:r>
    </w:p>
    <w:p w14:paraId="46898CD9" w14:textId="77777777" w:rsidR="00D32E3E" w:rsidRPr="00A802E0" w:rsidRDefault="00D32E3E" w:rsidP="0039041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1C7003A8" w14:textId="104903CC" w:rsidR="001A0570" w:rsidRPr="00A802E0" w:rsidRDefault="001A0570" w:rsidP="0039041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D4A7312" w14:textId="513FEFFD" w:rsidR="00D830E7" w:rsidRDefault="001A0570" w:rsidP="00D830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de-DE"/>
        </w:rPr>
      </w:pPr>
      <w:r w:rsidRPr="009307EC">
        <w:rPr>
          <w:rFonts w:cstheme="minorHAnsi"/>
          <w:i/>
          <w:u w:val="single"/>
          <w:lang w:val="de-DE"/>
        </w:rPr>
        <w:t xml:space="preserve">Aufgabe </w:t>
      </w:r>
      <w:r>
        <w:rPr>
          <w:rFonts w:cstheme="minorHAnsi"/>
          <w:i/>
          <w:u w:val="single"/>
          <w:lang w:val="de-DE"/>
        </w:rPr>
        <w:t>3</w:t>
      </w:r>
      <w:r w:rsidRPr="009307EC">
        <w:rPr>
          <w:rFonts w:cstheme="minorHAnsi"/>
          <w:i/>
          <w:u w:val="single"/>
          <w:lang w:val="de-DE"/>
        </w:rPr>
        <w:t>:</w:t>
      </w:r>
    </w:p>
    <w:p w14:paraId="1CE6952E" w14:textId="77777777" w:rsidR="001A0570" w:rsidRDefault="001A0570" w:rsidP="00D830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de-DE"/>
        </w:rPr>
      </w:pPr>
    </w:p>
    <w:p w14:paraId="3BB68B97" w14:textId="749F317F" w:rsidR="001A0570" w:rsidRPr="005A1B3E" w:rsidRDefault="005A1B3E" w:rsidP="005A1B3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ab/>
        <w:t>a)</w:t>
      </w:r>
    </w:p>
    <w:bookmarkStart w:id="0" w:name="MTBlankEqn"/>
    <w:p w14:paraId="477E5BC5" w14:textId="3AF7F5C0" w:rsidR="00010ED8" w:rsidRDefault="003546F0" w:rsidP="00010ED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3546F0">
        <w:rPr>
          <w:position w:val="-30"/>
        </w:rPr>
        <w:object w:dxaOrig="6720" w:dyaOrig="680" w14:anchorId="127DD7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02pt;height:40.8pt" o:ole="">
            <v:imagedata r:id="rId6" o:title=""/>
          </v:shape>
          <o:OLEObject Type="Embed" ProgID="Equation.DSMT4" ShapeID="_x0000_i1032" DrawAspect="Content" ObjectID="_1602966366" r:id="rId7"/>
        </w:object>
      </w:r>
      <w:bookmarkEnd w:id="0"/>
      <w:r>
        <w:rPr>
          <w:rFonts w:cstheme="minorHAnsi"/>
          <w:lang w:val="de-DE"/>
        </w:rPr>
        <w:t xml:space="preserve"> </w:t>
      </w:r>
    </w:p>
    <w:p w14:paraId="559B9D37" w14:textId="77777777" w:rsidR="006D1DC1" w:rsidRDefault="006D1DC1" w:rsidP="00010ED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623AEE5D" w14:textId="6E08523A" w:rsidR="00010ED8" w:rsidRDefault="00B77E18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B77E18">
        <w:rPr>
          <w:rFonts w:cstheme="minorHAnsi"/>
          <w:lang w:val="de-DE"/>
        </w:rPr>
        <w:t>geschätzte Story Points</w:t>
      </w:r>
      <w:r w:rsidRPr="00B77E18">
        <w:rPr>
          <w:rFonts w:cstheme="minorHAnsi"/>
          <w:lang w:val="de-DE"/>
        </w:rPr>
        <w:t xml:space="preserve"> von Story 2: </w:t>
      </w:r>
    </w:p>
    <w:p w14:paraId="504778CD" w14:textId="2F13AB13" w:rsidR="00B77E18" w:rsidRDefault="00711389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711389">
        <w:rPr>
          <w:position w:val="-30"/>
        </w:rPr>
        <w:object w:dxaOrig="4800" w:dyaOrig="680" w14:anchorId="295BC40D">
          <v:shape id="_x0000_i1045" type="#_x0000_t75" style="width:318pt;height:45.6pt" o:ole="">
            <v:imagedata r:id="rId8" o:title=""/>
          </v:shape>
          <o:OLEObject Type="Embed" ProgID="Equation.DSMT4" ShapeID="_x0000_i1045" DrawAspect="Content" ObjectID="_1602966367" r:id="rId9"/>
        </w:object>
      </w:r>
      <w:r>
        <w:rPr>
          <w:rFonts w:cstheme="minorHAnsi"/>
          <w:lang w:val="de-DE"/>
        </w:rPr>
        <w:t xml:space="preserve"> </w:t>
      </w:r>
    </w:p>
    <w:p w14:paraId="23126F0C" w14:textId="7BEC291C" w:rsidR="00B77E18" w:rsidRDefault="00B77E18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Es scheint nict realistic</w:t>
      </w:r>
      <w:r w:rsidR="000C698F">
        <w:rPr>
          <w:rFonts w:cstheme="minorHAnsi"/>
          <w:lang w:val="de-DE"/>
        </w:rPr>
        <w:t xml:space="preserve">: </w:t>
      </w:r>
    </w:p>
    <w:p w14:paraId="2DF2143B" w14:textId="687A37BF" w:rsidR="00530FA6" w:rsidRDefault="00530FA6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Bei Userstory 2 ist das Problem</w:t>
      </w:r>
      <w:r w:rsidR="003C73FD">
        <w:rPr>
          <w:rFonts w:cstheme="minorHAnsi"/>
          <w:lang w:val="de-DE"/>
        </w:rPr>
        <w:t xml:space="preserve"> in Erste Runde</w:t>
      </w:r>
      <w:r>
        <w:rPr>
          <w:rFonts w:cstheme="minorHAnsi"/>
          <w:lang w:val="de-DE"/>
        </w:rPr>
        <w:t xml:space="preserve"> viel mehr komplizierter als bei </w:t>
      </w:r>
      <w:r w:rsidR="006F1394">
        <w:rPr>
          <w:rFonts w:cstheme="minorHAnsi"/>
          <w:lang w:val="de-DE"/>
        </w:rPr>
        <w:t>e</w:t>
      </w:r>
      <w:r>
        <w:rPr>
          <w:rFonts w:cstheme="minorHAnsi"/>
          <w:lang w:val="de-DE"/>
        </w:rPr>
        <w:t>rstem</w:t>
      </w:r>
      <w:r w:rsidR="003C73FD">
        <w:rPr>
          <w:rFonts w:cstheme="minorHAnsi"/>
          <w:lang w:val="de-DE"/>
        </w:rPr>
        <w:t>(4 &gt; 2)</w:t>
      </w:r>
    </w:p>
    <w:p w14:paraId="33B9975E" w14:textId="56FE786A" w:rsidR="00212955" w:rsidRDefault="00212955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Die Implementierung ist auch viel mehr Kompliziert und es gibt mehrere TestCase daran.</w:t>
      </w:r>
    </w:p>
    <w:p w14:paraId="7B5E4E6D" w14:textId="1DBB8945" w:rsidR="005A1B3E" w:rsidRDefault="005A1B3E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3E8DCE0B" w14:textId="1137681E" w:rsidR="005A1B3E" w:rsidRDefault="005A1B3E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</w:t>
      </w:r>
      <w:r>
        <w:rPr>
          <w:rFonts w:cstheme="minorHAnsi"/>
          <w:lang w:val="de-DE"/>
        </w:rPr>
        <w:tab/>
        <w:t>b)</w:t>
      </w:r>
    </w:p>
    <w:p w14:paraId="15A20564" w14:textId="79B0F2D2" w:rsidR="00783B03" w:rsidRDefault="00255FAD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783B03">
        <w:rPr>
          <w:position w:val="-30"/>
        </w:rPr>
        <w:object w:dxaOrig="6960" w:dyaOrig="680" w14:anchorId="7827AB20">
          <v:shape id="_x0000_i1055" type="#_x0000_t75" style="width:478.8pt;height:46.8pt" o:ole="">
            <v:imagedata r:id="rId10" o:title=""/>
          </v:shape>
          <o:OLEObject Type="Embed" ProgID="Equation.DSMT4" ShapeID="_x0000_i1055" DrawAspect="Content" ObjectID="_1602966368" r:id="rId11"/>
        </w:object>
      </w:r>
      <w:r w:rsidR="00783B03">
        <w:rPr>
          <w:rFonts w:cstheme="minorHAnsi"/>
          <w:lang w:val="de-DE"/>
        </w:rPr>
        <w:t xml:space="preserve"> </w:t>
      </w:r>
    </w:p>
    <w:p w14:paraId="518092AD" w14:textId="77777777" w:rsidR="005A1B3E" w:rsidRDefault="005A1B3E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62DF27B6" w14:textId="4B12EAE3" w:rsidR="003C73FD" w:rsidRDefault="00EF6EDA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Nein, ich brauche mehr als 5 Minuten.</w:t>
      </w:r>
    </w:p>
    <w:p w14:paraId="0D09C454" w14:textId="4D418DDB" w:rsidR="003C73FD" w:rsidRDefault="003C73FD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66EBDDCD" w14:textId="01A8FA1D" w:rsidR="008D59C4" w:rsidRDefault="008D59C4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090ECFC1" w14:textId="6C6071E2" w:rsidR="008D59C4" w:rsidRDefault="008D59C4" w:rsidP="008D59C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de-DE"/>
        </w:rPr>
      </w:pPr>
      <w:r w:rsidRPr="009307EC">
        <w:rPr>
          <w:rFonts w:cstheme="minorHAnsi"/>
          <w:i/>
          <w:u w:val="single"/>
          <w:lang w:val="de-DE"/>
        </w:rPr>
        <w:t xml:space="preserve">Aufgabe </w:t>
      </w:r>
      <w:r>
        <w:rPr>
          <w:rFonts w:cstheme="minorHAnsi"/>
          <w:i/>
          <w:u w:val="single"/>
          <w:lang w:val="de-DE"/>
        </w:rPr>
        <w:t>4</w:t>
      </w:r>
      <w:r w:rsidRPr="009307EC">
        <w:rPr>
          <w:rFonts w:cstheme="minorHAnsi"/>
          <w:i/>
          <w:u w:val="single"/>
          <w:lang w:val="de-D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784"/>
        <w:gridCol w:w="1788"/>
        <w:gridCol w:w="2106"/>
        <w:gridCol w:w="1566"/>
      </w:tblGrid>
      <w:tr w:rsidR="00B85ACB" w:rsidRPr="005D7E46" w14:paraId="78B501A8" w14:textId="77777777" w:rsidTr="005D7E46">
        <w:trPr>
          <w:trHeight w:val="620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1E29B" w14:textId="75FA9AF1" w:rsidR="00B85ACB" w:rsidRPr="005D7E46" w:rsidRDefault="00B85ACB" w:rsidP="00223FBB">
            <w:pPr>
              <w:autoSpaceDE w:val="0"/>
              <w:autoSpaceDN w:val="0"/>
              <w:adjustRightInd w:val="0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b/>
                <w:sz w:val="18"/>
                <w:szCs w:val="18"/>
                <w:lang w:val="en-US"/>
              </w:rPr>
              <w:lastRenderedPageBreak/>
              <w:t>User Story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F41A1" w14:textId="644D0414" w:rsidR="00B85ACB" w:rsidRPr="005D7E46" w:rsidRDefault="00B85ACB" w:rsidP="00223FBB">
            <w:pPr>
              <w:autoSpaceDE w:val="0"/>
              <w:autoSpaceDN w:val="0"/>
              <w:adjustRightInd w:val="0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b/>
                <w:sz w:val="18"/>
                <w:szCs w:val="18"/>
                <w:lang w:val="en-US"/>
              </w:rPr>
              <w:t>Story Points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597DA" w14:textId="0E50C5F3" w:rsidR="00B85ACB" w:rsidRPr="005D7E46" w:rsidRDefault="00B85ACB" w:rsidP="00223FBB">
            <w:pPr>
              <w:autoSpaceDE w:val="0"/>
              <w:autoSpaceDN w:val="0"/>
              <w:adjustRightInd w:val="0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b/>
                <w:sz w:val="18"/>
                <w:szCs w:val="18"/>
                <w:lang w:val="en-US"/>
              </w:rPr>
              <w:t>Geplant f</w:t>
            </w:r>
            <w:r w:rsidRPr="005D7E46">
              <w:rPr>
                <w:rFonts w:cstheme="minorHAnsi"/>
                <w:b/>
                <w:sz w:val="18"/>
                <w:szCs w:val="18"/>
                <w:lang w:val="en-US"/>
              </w:rPr>
              <w:t>ü</w:t>
            </w:r>
            <w:r w:rsidRPr="005D7E46">
              <w:rPr>
                <w:rFonts w:cstheme="minorHAnsi"/>
                <w:b/>
                <w:sz w:val="18"/>
                <w:szCs w:val="18"/>
                <w:lang w:val="en-US"/>
              </w:rPr>
              <w:t>r Iteration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7F6248" w14:textId="24C53BE6" w:rsidR="00B85ACB" w:rsidRPr="005D7E46" w:rsidRDefault="00B85ACB" w:rsidP="00223FBB">
            <w:pPr>
              <w:autoSpaceDE w:val="0"/>
              <w:autoSpaceDN w:val="0"/>
              <w:adjustRightInd w:val="0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b/>
                <w:sz w:val="18"/>
                <w:szCs w:val="18"/>
                <w:lang w:val="en-US"/>
              </w:rPr>
              <w:t>Tatsächliche Zeit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EA4710" w14:textId="4F90368A" w:rsidR="00B85ACB" w:rsidRPr="005D7E46" w:rsidRDefault="00B85ACB" w:rsidP="00223FBB">
            <w:pPr>
              <w:autoSpaceDE w:val="0"/>
              <w:autoSpaceDN w:val="0"/>
              <w:adjustRightInd w:val="0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b/>
                <w:sz w:val="18"/>
                <w:szCs w:val="18"/>
                <w:lang w:val="en-US"/>
              </w:rPr>
              <w:t>Kundenpriorität</w:t>
            </w:r>
          </w:p>
        </w:tc>
      </w:tr>
      <w:tr w:rsidR="00B85ACB" w:rsidRPr="005D7E46" w14:paraId="06735EC3" w14:textId="77777777" w:rsidTr="005D7E46">
        <w:tc>
          <w:tcPr>
            <w:tcW w:w="1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0D89DC" w14:textId="0FBFB3E4" w:rsidR="00B85ACB" w:rsidRPr="005D7E46" w:rsidRDefault="00B85ACB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US 5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6E9244" w14:textId="273848C4" w:rsidR="00B85ACB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7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E1046" w14:textId="03FDE6E7" w:rsidR="00B85ACB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F3118B" w14:textId="07EFB853" w:rsidR="005D7E46" w:rsidRPr="005D7E46" w:rsidRDefault="005D7E46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3 Tage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F4B93E" w14:textId="77777777" w:rsidR="00B85ACB" w:rsidRPr="005D7E46" w:rsidRDefault="00B85ACB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85ACB" w:rsidRPr="005D7E46" w14:paraId="07DF40B9" w14:textId="77777777" w:rsidTr="005D7E46"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14:paraId="326C5FEE" w14:textId="1767507C" w:rsidR="00B85ACB" w:rsidRPr="005D7E46" w:rsidRDefault="00B85ACB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US 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2A8EE81" w14:textId="6FC65859" w:rsidR="00B85ACB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12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14:paraId="25D27174" w14:textId="3E8FD4E7" w:rsidR="00B85ACB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573787" w14:textId="0B3A0F42" w:rsidR="00B85ACB" w:rsidRPr="005D7E46" w:rsidRDefault="005D7E46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Nicht abgeschlossen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4DF9EBFE" w14:textId="71E5C325" w:rsidR="00B85ACB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4</w:t>
            </w:r>
          </w:p>
        </w:tc>
      </w:tr>
      <w:tr w:rsidR="00B85ACB" w:rsidRPr="005D7E46" w14:paraId="2CD95D73" w14:textId="77777777" w:rsidTr="005D7E46"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14:paraId="13070D26" w14:textId="06E31690" w:rsidR="00B85ACB" w:rsidRPr="005D7E46" w:rsidRDefault="00B85ACB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US 8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0902806" w14:textId="71CF7378" w:rsidR="00B85ACB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4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14:paraId="055C3105" w14:textId="2EE78978" w:rsidR="00B85ACB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D14131" w14:textId="7F2197B2" w:rsidR="00B85ACB" w:rsidRPr="005D7E46" w:rsidRDefault="005D7E46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2 Tage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42BECD5E" w14:textId="77777777" w:rsidR="00B85ACB" w:rsidRPr="005D7E46" w:rsidRDefault="00B85ACB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85ACB" w:rsidRPr="005D7E46" w14:paraId="3DFAF630" w14:textId="77777777" w:rsidTr="005D7E46"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14:paraId="39DA4350" w14:textId="72167FE9" w:rsidR="00B85ACB" w:rsidRPr="005D7E46" w:rsidRDefault="00B85ACB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 xml:space="preserve">US 10 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5552B6F" w14:textId="5E9C67AF" w:rsidR="00B85ACB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6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14:paraId="2F6FECDC" w14:textId="03919B7C" w:rsidR="00B85ACB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DE7BDA" w14:textId="4F7B8569" w:rsidR="00B85ACB" w:rsidRPr="005D7E46" w:rsidRDefault="005D7E46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3 Tage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3942426C" w14:textId="77777777" w:rsidR="00B85ACB" w:rsidRPr="005D7E46" w:rsidRDefault="00B85ACB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85ACB" w:rsidRPr="005D7E46" w14:paraId="46F06157" w14:textId="77777777" w:rsidTr="005D7E46"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14:paraId="36C3AAAF" w14:textId="753CA5BF" w:rsidR="00B85ACB" w:rsidRPr="005D7E46" w:rsidRDefault="00B85ACB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US 11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B77DBEF" w14:textId="1C941659" w:rsidR="00B85ACB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7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14:paraId="103D29EE" w14:textId="0406A431" w:rsidR="00B85ACB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7E5B97" w14:textId="1D0A5D11" w:rsidR="00B85ACB" w:rsidRPr="005D7E46" w:rsidRDefault="005D7E46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Nicht abgeschlossen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2B8C7850" w14:textId="167C4905" w:rsidR="00B85ACB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5</w:t>
            </w:r>
          </w:p>
        </w:tc>
      </w:tr>
      <w:tr w:rsidR="00B85ACB" w:rsidRPr="005D7E46" w14:paraId="12E9005D" w14:textId="77777777" w:rsidTr="005D7E46"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14:paraId="1FC67097" w14:textId="77FA330B" w:rsidR="00B85ACB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US 14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ADA2035" w14:textId="7F1B8623" w:rsidR="00B85ACB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6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14:paraId="3D125271" w14:textId="0DD58B80" w:rsidR="00B85ACB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F193F1" w14:textId="26D935F4" w:rsidR="00B85ACB" w:rsidRPr="005D7E46" w:rsidRDefault="005D7E46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4 Tage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08C544B1" w14:textId="77777777" w:rsidR="00B85ACB" w:rsidRPr="005D7E46" w:rsidRDefault="00B85ACB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8541F" w:rsidRPr="005D7E46" w14:paraId="65A27FA6" w14:textId="77777777" w:rsidTr="005D7E46"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E57A2" w14:textId="0FAFF5C8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u w:val="single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US 1</w:t>
            </w:r>
            <w:r w:rsidRPr="005D7E46">
              <w:rPr>
                <w:rFonts w:cstheme="minorHAnsi"/>
                <w:sz w:val="18"/>
                <w:szCs w:val="18"/>
                <w:lang w:val="en-US"/>
              </w:rPr>
              <w:t>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4B16D" w14:textId="5DF5DB15" w:rsidR="00D8541F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778B1" w14:textId="54555A9B" w:rsidR="00D8541F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DECD4" w14:textId="0943321A" w:rsidR="00D8541F" w:rsidRPr="005D7E46" w:rsidRDefault="005D7E46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1 Tag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34248" w14:textId="77777777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8541F" w:rsidRPr="005D7E46" w14:paraId="72739753" w14:textId="77777777" w:rsidTr="005D7E46">
        <w:tc>
          <w:tcPr>
            <w:tcW w:w="1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E0A1C" w14:textId="7D3625BA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u w:val="single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US 1</w:t>
            </w:r>
            <w:r w:rsidRPr="005D7E46">
              <w:rPr>
                <w:rFonts w:cstheme="minorHAnsi"/>
                <w:sz w:val="18"/>
                <w:szCs w:val="18"/>
                <w:lang w:val="en-US"/>
              </w:rPr>
              <w:t>6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269390" w14:textId="3BE2A3E6" w:rsidR="00D8541F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7C86A" w14:textId="77777777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077D4" w14:textId="77777777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91DA61" w14:textId="3F9A8E8B" w:rsidR="00D8541F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</w:t>
            </w:r>
          </w:p>
        </w:tc>
      </w:tr>
      <w:tr w:rsidR="00D8541F" w:rsidRPr="005D7E46" w14:paraId="703706A1" w14:textId="77777777" w:rsidTr="005D7E46"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14:paraId="5F209850" w14:textId="340E7C3E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u w:val="single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US 1</w:t>
            </w:r>
            <w:r w:rsidRPr="005D7E46">
              <w:rPr>
                <w:rFonts w:cstheme="minorHAnsi"/>
                <w:sz w:val="18"/>
                <w:szCs w:val="18"/>
                <w:lang w:val="en-US"/>
              </w:rPr>
              <w:t>7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0801FFD" w14:textId="00B67E48" w:rsidR="00D8541F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9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14:paraId="4E57E81A" w14:textId="77777777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701A52" w14:textId="77777777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70AE77CE" w14:textId="275B3919" w:rsidR="00D8541F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</w:t>
            </w:r>
          </w:p>
        </w:tc>
      </w:tr>
      <w:tr w:rsidR="00D8541F" w:rsidRPr="005D7E46" w14:paraId="4C00CDDE" w14:textId="77777777" w:rsidTr="005D7E46"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14:paraId="04861F4A" w14:textId="51BD276C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US 1</w:t>
            </w:r>
            <w:r w:rsidRPr="005D7E46">
              <w:rPr>
                <w:rFonts w:cstheme="minorHAnsi"/>
                <w:sz w:val="18"/>
                <w:szCs w:val="18"/>
                <w:lang w:val="en-US"/>
              </w:rPr>
              <w:t>8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86B1C32" w14:textId="74174DD2" w:rsidR="00D8541F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14:paraId="30257A7D" w14:textId="77777777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D8DC76" w14:textId="77777777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228E668C" w14:textId="71AA3C4F" w:rsidR="00D8541F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</w:t>
            </w:r>
          </w:p>
        </w:tc>
      </w:tr>
      <w:tr w:rsidR="00D8541F" w:rsidRPr="005D7E46" w14:paraId="181DF907" w14:textId="77777777" w:rsidTr="005D7E46"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14:paraId="1290F0CA" w14:textId="126F839F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US 1</w:t>
            </w:r>
            <w:r w:rsidRPr="005D7E46">
              <w:rPr>
                <w:rFonts w:cstheme="minorHAnsi"/>
                <w:sz w:val="18"/>
                <w:szCs w:val="18"/>
                <w:lang w:val="en-US"/>
              </w:rPr>
              <w:t>9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D723A77" w14:textId="5E4D8DBD" w:rsidR="00D8541F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14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14:paraId="0239D335" w14:textId="77777777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6841E9" w14:textId="77777777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5DB5878C" w14:textId="2AD8A6CD" w:rsidR="00D8541F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</w:t>
            </w:r>
          </w:p>
        </w:tc>
      </w:tr>
      <w:tr w:rsidR="00D8541F" w:rsidRPr="005D7E46" w14:paraId="4E6B1E75" w14:textId="77777777" w:rsidTr="005D7E46"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14:paraId="29E404EF" w14:textId="266F5073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 xml:space="preserve">US </w:t>
            </w:r>
            <w:r w:rsidRPr="005D7E46">
              <w:rPr>
                <w:rFonts w:cstheme="minorHAnsi"/>
                <w:sz w:val="18"/>
                <w:szCs w:val="18"/>
                <w:lang w:val="en-US"/>
              </w:rPr>
              <w:t>20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B9E141A" w14:textId="6043656C" w:rsidR="00D8541F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6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14:paraId="6A75E3AA" w14:textId="77777777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ABCFC4" w14:textId="77777777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254E7855" w14:textId="5483C2F0" w:rsidR="00D8541F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8</w:t>
            </w:r>
          </w:p>
        </w:tc>
      </w:tr>
      <w:tr w:rsidR="00D8541F" w:rsidRPr="005D7E46" w14:paraId="42E80DDF" w14:textId="77777777" w:rsidTr="005D7E46"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68EDC" w14:textId="2E62D817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 xml:space="preserve">US </w:t>
            </w:r>
            <w:r w:rsidRPr="005D7E46">
              <w:rPr>
                <w:rFonts w:cstheme="minorHAnsi"/>
                <w:sz w:val="18"/>
                <w:szCs w:val="18"/>
                <w:lang w:val="en-US"/>
              </w:rPr>
              <w:t>21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39C83" w14:textId="490076A9" w:rsidR="00D8541F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5D7E46">
              <w:rPr>
                <w:rFonts w:cstheme="minorHAnsi"/>
                <w:sz w:val="18"/>
                <w:szCs w:val="18"/>
                <w:lang w:val="en-US"/>
              </w:rPr>
              <w:t>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1A8C" w14:textId="77777777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F0EE1" w14:textId="77777777" w:rsidR="00D8541F" w:rsidRPr="005D7E46" w:rsidRDefault="00D8541F" w:rsidP="00223FB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A930C" w14:textId="5DDA616E" w:rsidR="00D8541F" w:rsidRPr="005D7E46" w:rsidRDefault="005D7E46" w:rsidP="005D7E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</w:tr>
    </w:tbl>
    <w:p w14:paraId="4A8FC895" w14:textId="64BEB382" w:rsidR="008D59C4" w:rsidRDefault="008D59C4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2F97A1E" w14:textId="6651072C" w:rsidR="00F45DF6" w:rsidRPr="003203A0" w:rsidRDefault="003203A0" w:rsidP="00223FB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03A0">
        <w:rPr>
          <w:rFonts w:cstheme="minorHAnsi"/>
          <w:lang w:val="en-US"/>
        </w:rPr>
        <w:t>a</w:t>
      </w:r>
      <w:r w:rsidRPr="004B30D7">
        <w:rPr>
          <w:rFonts w:cstheme="minorHAnsi"/>
          <w:lang w:val="en-US"/>
        </w:rPr>
        <w:t>)</w:t>
      </w:r>
      <w:r w:rsidR="004B30D7" w:rsidRPr="004B30D7">
        <w:rPr>
          <w:rFonts w:cstheme="minorHAnsi"/>
          <w:lang w:val="en-US"/>
        </w:rPr>
        <w:t xml:space="preserve"> </w:t>
      </w:r>
      <w:r w:rsidR="001A5E4A">
        <w:rPr>
          <w:rFonts w:cstheme="minorHAnsi"/>
          <w:lang w:val="en-US"/>
        </w:rPr>
        <w:t xml:space="preserve">bei </w:t>
      </w:r>
      <w:r w:rsidR="004B30D7" w:rsidRPr="004B30D7">
        <w:rPr>
          <w:rFonts w:cstheme="minorHAnsi"/>
          <w:lang w:val="en-US"/>
        </w:rPr>
        <w:t>zweite</w:t>
      </w:r>
      <w:r w:rsidR="001A5E4A">
        <w:rPr>
          <w:rFonts w:cstheme="minorHAnsi"/>
          <w:lang w:val="en-US"/>
        </w:rPr>
        <w:t>r</w:t>
      </w:r>
      <w:r w:rsidR="004B30D7" w:rsidRPr="004B30D7">
        <w:rPr>
          <w:rFonts w:cstheme="minorHAnsi"/>
          <w:lang w:val="en-US"/>
        </w:rPr>
        <w:t xml:space="preserve"> Iteration</w:t>
      </w:r>
      <w:r w:rsidR="004B30D7" w:rsidRPr="004B30D7">
        <w:rPr>
          <w:rFonts w:cstheme="minorHAnsi"/>
          <w:lang w:val="en-US"/>
        </w:rPr>
        <w:t>:</w:t>
      </w:r>
    </w:p>
    <w:p w14:paraId="2C2A169E" w14:textId="09F46E3A" w:rsidR="00223FBB" w:rsidRDefault="003203A0" w:rsidP="00024B5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203A0">
        <w:rPr>
          <w:position w:val="-30"/>
        </w:rPr>
        <w:object w:dxaOrig="6820" w:dyaOrig="680" w14:anchorId="2FA4FEF9">
          <v:shape id="_x0000_i1062" type="#_x0000_t75" style="width:382.8pt;height:38.4pt" o:ole="">
            <v:imagedata r:id="rId12" o:title=""/>
          </v:shape>
          <o:OLEObject Type="Embed" ProgID="Equation.DSMT4" ShapeID="_x0000_i1062" DrawAspect="Content" ObjectID="_1602966369" r:id="rId13"/>
        </w:object>
      </w:r>
      <w:r w:rsidRPr="003203A0">
        <w:rPr>
          <w:rFonts w:cstheme="minorHAnsi"/>
          <w:lang w:val="en-US"/>
        </w:rPr>
        <w:t xml:space="preserve"> </w:t>
      </w:r>
    </w:p>
    <w:p w14:paraId="013552FC" w14:textId="38BFCECD" w:rsidR="004B30D7" w:rsidRPr="005970E1" w:rsidRDefault="00EE7733" w:rsidP="005970E1">
      <w:pPr>
        <w:autoSpaceDE w:val="0"/>
        <w:autoSpaceDN w:val="0"/>
        <w:adjustRightInd w:val="0"/>
        <w:spacing w:after="0" w:line="240" w:lineRule="auto"/>
        <w:ind w:firstLine="240"/>
        <w:rPr>
          <w:rFonts w:cstheme="minorHAnsi"/>
          <w:lang w:val="de-DE"/>
        </w:rPr>
      </w:pPr>
      <w:r w:rsidRPr="005970E1">
        <w:rPr>
          <w:rFonts w:cstheme="minorHAnsi"/>
          <w:lang w:val="de-DE"/>
        </w:rPr>
        <w:t>Realiserte Velocity bei e</w:t>
      </w:r>
      <w:r w:rsidR="004B30D7" w:rsidRPr="005970E1">
        <w:rPr>
          <w:rFonts w:cstheme="minorHAnsi"/>
          <w:lang w:val="de-DE"/>
        </w:rPr>
        <w:t>rste</w:t>
      </w:r>
      <w:r w:rsidR="001A5E4A">
        <w:rPr>
          <w:rFonts w:cstheme="minorHAnsi"/>
          <w:lang w:val="de-DE"/>
        </w:rPr>
        <w:t>r</w:t>
      </w:r>
      <w:bookmarkStart w:id="1" w:name="_GoBack"/>
      <w:bookmarkEnd w:id="1"/>
      <w:r w:rsidR="004B30D7" w:rsidRPr="005970E1">
        <w:rPr>
          <w:rFonts w:cstheme="minorHAnsi"/>
          <w:lang w:val="de-DE"/>
        </w:rPr>
        <w:t xml:space="preserve"> Iteration:</w:t>
      </w:r>
    </w:p>
    <w:p w14:paraId="7F843889" w14:textId="30F3D56B" w:rsidR="00191D26" w:rsidRDefault="00CF0650" w:rsidP="00024B5B">
      <w:pPr>
        <w:autoSpaceDE w:val="0"/>
        <w:autoSpaceDN w:val="0"/>
        <w:adjustRightInd w:val="0"/>
        <w:spacing w:after="0" w:line="240" w:lineRule="auto"/>
      </w:pPr>
      <w:r w:rsidRPr="005970E1">
        <w:rPr>
          <w:position w:val="-30"/>
        </w:rPr>
        <w:object w:dxaOrig="7280" w:dyaOrig="680" w14:anchorId="4CFD653E">
          <v:shape id="_x0000_i1070" type="#_x0000_t75" style="width:441pt;height:38.4pt" o:ole="">
            <v:imagedata r:id="rId14" o:title=""/>
          </v:shape>
          <o:OLEObject Type="Embed" ProgID="Equation.DSMT4" ShapeID="_x0000_i1070" DrawAspect="Content" ObjectID="_1602966370" r:id="rId15"/>
        </w:object>
      </w:r>
    </w:p>
    <w:p w14:paraId="154F4895" w14:textId="73A54B96" w:rsidR="00191D26" w:rsidRPr="00191D26" w:rsidRDefault="00191D26" w:rsidP="00024B5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 Realisertbaren Story Points bei dritter Iteration:</w:t>
      </w:r>
    </w:p>
    <w:p w14:paraId="76836EC1" w14:textId="2B3CCB77" w:rsidR="00191D26" w:rsidRDefault="00191D26" w:rsidP="00024B5B">
      <w:pPr>
        <w:autoSpaceDE w:val="0"/>
        <w:autoSpaceDN w:val="0"/>
        <w:adjustRightInd w:val="0"/>
        <w:spacing w:after="0" w:line="240" w:lineRule="auto"/>
      </w:pPr>
      <w:r>
        <w:tab/>
      </w:r>
    </w:p>
    <w:p w14:paraId="2D1398F8" w14:textId="5CD34B12" w:rsidR="0031315C" w:rsidRPr="005970E1" w:rsidRDefault="00191D26" w:rsidP="00024B5B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191D26">
        <w:rPr>
          <w:position w:val="-10"/>
        </w:rPr>
        <w:object w:dxaOrig="8220" w:dyaOrig="300" w14:anchorId="3939A1DA">
          <v:shape id="_x0000_i1092" type="#_x0000_t75" style="width:481.2pt;height:17.4pt" o:ole="">
            <v:imagedata r:id="rId16" o:title=""/>
          </v:shape>
          <o:OLEObject Type="Embed" ProgID="Equation.DSMT4" ShapeID="_x0000_i1092" DrawAspect="Content" ObjectID="_1602966371" r:id="rId17"/>
        </w:object>
      </w:r>
      <w:r w:rsidR="00141429">
        <w:rPr>
          <w:rFonts w:cstheme="minorHAnsi"/>
          <w:lang w:val="de-DE"/>
        </w:rPr>
        <w:t xml:space="preserve"> </w:t>
      </w:r>
    </w:p>
    <w:sectPr w:rsidR="0031315C" w:rsidRPr="005970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C795A"/>
    <w:multiLevelType w:val="hybridMultilevel"/>
    <w:tmpl w:val="37AA0160"/>
    <w:lvl w:ilvl="0" w:tplc="834ED58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F3DD8"/>
    <w:multiLevelType w:val="hybridMultilevel"/>
    <w:tmpl w:val="73C2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26BE1"/>
    <w:multiLevelType w:val="hybridMultilevel"/>
    <w:tmpl w:val="0778C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F1"/>
    <w:rsid w:val="00010ED8"/>
    <w:rsid w:val="00014874"/>
    <w:rsid w:val="00024B5B"/>
    <w:rsid w:val="000712D4"/>
    <w:rsid w:val="000811CD"/>
    <w:rsid w:val="000C698F"/>
    <w:rsid w:val="000D78AE"/>
    <w:rsid w:val="000F3740"/>
    <w:rsid w:val="00141429"/>
    <w:rsid w:val="00191D26"/>
    <w:rsid w:val="001A0570"/>
    <w:rsid w:val="001A5E4A"/>
    <w:rsid w:val="001B07BE"/>
    <w:rsid w:val="00212955"/>
    <w:rsid w:val="00222992"/>
    <w:rsid w:val="00223FBB"/>
    <w:rsid w:val="00255FAD"/>
    <w:rsid w:val="00263AA3"/>
    <w:rsid w:val="002773A2"/>
    <w:rsid w:val="00282536"/>
    <w:rsid w:val="00290969"/>
    <w:rsid w:val="002B7C61"/>
    <w:rsid w:val="002D170D"/>
    <w:rsid w:val="0031315C"/>
    <w:rsid w:val="003203A0"/>
    <w:rsid w:val="003546F0"/>
    <w:rsid w:val="003602F0"/>
    <w:rsid w:val="00367685"/>
    <w:rsid w:val="00374216"/>
    <w:rsid w:val="00374DA5"/>
    <w:rsid w:val="0039041A"/>
    <w:rsid w:val="003A77FB"/>
    <w:rsid w:val="003C4C01"/>
    <w:rsid w:val="003C73FD"/>
    <w:rsid w:val="00415DC7"/>
    <w:rsid w:val="0043697F"/>
    <w:rsid w:val="00442B2A"/>
    <w:rsid w:val="004B30D7"/>
    <w:rsid w:val="00512720"/>
    <w:rsid w:val="005174FA"/>
    <w:rsid w:val="00530FA6"/>
    <w:rsid w:val="00532233"/>
    <w:rsid w:val="0057730C"/>
    <w:rsid w:val="00594CA0"/>
    <w:rsid w:val="005970E1"/>
    <w:rsid w:val="005A1B3E"/>
    <w:rsid w:val="005C3B0C"/>
    <w:rsid w:val="005D7E46"/>
    <w:rsid w:val="005E0B64"/>
    <w:rsid w:val="006A6CA1"/>
    <w:rsid w:val="006D1DC1"/>
    <w:rsid w:val="006F1394"/>
    <w:rsid w:val="00711389"/>
    <w:rsid w:val="00712C0A"/>
    <w:rsid w:val="007142F0"/>
    <w:rsid w:val="007536FC"/>
    <w:rsid w:val="00763E7B"/>
    <w:rsid w:val="00765D68"/>
    <w:rsid w:val="00783B03"/>
    <w:rsid w:val="00785E0D"/>
    <w:rsid w:val="007A1C8E"/>
    <w:rsid w:val="007D50F0"/>
    <w:rsid w:val="00833E12"/>
    <w:rsid w:val="00840CC7"/>
    <w:rsid w:val="008569F6"/>
    <w:rsid w:val="00893351"/>
    <w:rsid w:val="008A31AD"/>
    <w:rsid w:val="008C31D2"/>
    <w:rsid w:val="008D59C4"/>
    <w:rsid w:val="009307EC"/>
    <w:rsid w:val="009410F1"/>
    <w:rsid w:val="00972B67"/>
    <w:rsid w:val="009E6E56"/>
    <w:rsid w:val="00A4008F"/>
    <w:rsid w:val="00A70D55"/>
    <w:rsid w:val="00A802E0"/>
    <w:rsid w:val="00B01C90"/>
    <w:rsid w:val="00B60DD8"/>
    <w:rsid w:val="00B77E18"/>
    <w:rsid w:val="00B85ACB"/>
    <w:rsid w:val="00B96B86"/>
    <w:rsid w:val="00BB5C2A"/>
    <w:rsid w:val="00BB6B61"/>
    <w:rsid w:val="00BD1B89"/>
    <w:rsid w:val="00C6525E"/>
    <w:rsid w:val="00CA6B53"/>
    <w:rsid w:val="00CF0650"/>
    <w:rsid w:val="00D202CE"/>
    <w:rsid w:val="00D32E3E"/>
    <w:rsid w:val="00D71BC8"/>
    <w:rsid w:val="00D830E7"/>
    <w:rsid w:val="00D8541F"/>
    <w:rsid w:val="00DC6B15"/>
    <w:rsid w:val="00E11295"/>
    <w:rsid w:val="00E175D8"/>
    <w:rsid w:val="00E24F54"/>
    <w:rsid w:val="00E34E06"/>
    <w:rsid w:val="00E42C44"/>
    <w:rsid w:val="00E63863"/>
    <w:rsid w:val="00E77E18"/>
    <w:rsid w:val="00EE7733"/>
    <w:rsid w:val="00EF6EDA"/>
    <w:rsid w:val="00F45DF6"/>
    <w:rsid w:val="00FD75F1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54A2"/>
  <w15:chartTrackingRefBased/>
  <w15:docId w15:val="{540A7B34-4BF6-4306-BCCB-0DC86FAE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A1C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24B5B"/>
    <w:pPr>
      <w:ind w:left="720"/>
      <w:contextualSpacing/>
    </w:pPr>
  </w:style>
  <w:style w:type="table" w:styleId="TableGrid">
    <w:name w:val="Table Grid"/>
    <w:basedOn w:val="TableNormal"/>
    <w:uiPriority w:val="39"/>
    <w:rsid w:val="00B85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chart" Target="charts/chart1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893336249635462"/>
          <c:y val="0.20527090363704537"/>
          <c:w val="0.83242089530475361"/>
          <c:h val="0.5325924884389451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Task6</c:v>
                </c:pt>
                <c:pt idx="1">
                  <c:v>Task5</c:v>
                </c:pt>
                <c:pt idx="2">
                  <c:v>Task4</c:v>
                </c:pt>
                <c:pt idx="3">
                  <c:v>Task3</c:v>
                </c:pt>
                <c:pt idx="4">
                  <c:v>Task2</c:v>
                </c:pt>
                <c:pt idx="5">
                  <c:v>Task1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41</c:v>
                </c:pt>
                <c:pt idx="1">
                  <c:v>38</c:v>
                </c:pt>
                <c:pt idx="2">
                  <c:v>29</c:v>
                </c:pt>
                <c:pt idx="3">
                  <c:v>23</c:v>
                </c:pt>
                <c:pt idx="4">
                  <c:v>7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0E-4DA3-8E25-C076E7030B5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Task6</c:v>
                </c:pt>
                <c:pt idx="1">
                  <c:v>Task5</c:v>
                </c:pt>
                <c:pt idx="2">
                  <c:v>Task4</c:v>
                </c:pt>
                <c:pt idx="3">
                  <c:v>Task3</c:v>
                </c:pt>
                <c:pt idx="4">
                  <c:v>Task2</c:v>
                </c:pt>
                <c:pt idx="5">
                  <c:v>Task1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8</c:v>
                </c:pt>
                <c:pt idx="1">
                  <c:v>3</c:v>
                </c:pt>
                <c:pt idx="2">
                  <c:v>9</c:v>
                </c:pt>
                <c:pt idx="3">
                  <c:v>6</c:v>
                </c:pt>
                <c:pt idx="4">
                  <c:v>15</c:v>
                </c:pt>
                <c:pt idx="5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0E-4DA3-8E25-C076E7030B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95010592"/>
        <c:axId val="1756368800"/>
      </c:barChart>
      <c:catAx>
        <c:axId val="149501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6368800"/>
        <c:crosses val="autoZero"/>
        <c:auto val="1"/>
        <c:lblAlgn val="ctr"/>
        <c:lblOffset val="100"/>
        <c:noMultiLvlLbl val="0"/>
      </c:catAx>
      <c:valAx>
        <c:axId val="1756368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geschätzte Zeit(Tage)</a:t>
                </a:r>
              </a:p>
            </c:rich>
          </c:tx>
          <c:layout>
            <c:manualLayout>
              <c:xMode val="edge"/>
              <c:yMode val="edge"/>
              <c:x val="0.39108705161854768"/>
              <c:y val="0.824251165032942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what&quot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50105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3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0.19306</cdr:x>
      <cdr:y>0.18367</cdr:y>
    </cdr:from>
    <cdr:to>
      <cdr:x>0.30278</cdr:x>
      <cdr:y>0.26122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059180" y="685800"/>
          <a:ext cx="601980" cy="2895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>
              <a:solidFill>
                <a:srgbClr val="FF0000"/>
              </a:solidFill>
            </a:rPr>
            <a:t>M1</a:t>
          </a:r>
        </a:p>
      </cdr:txBody>
    </cdr:sp>
  </cdr:relSizeAnchor>
  <cdr:relSizeAnchor xmlns:cdr="http://schemas.openxmlformats.org/drawingml/2006/chartDrawing">
    <cdr:from>
      <cdr:x>0.40833</cdr:x>
      <cdr:y>0.12449</cdr:y>
    </cdr:from>
    <cdr:to>
      <cdr:x>0.49444</cdr:x>
      <cdr:y>0.21429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2240280" y="464820"/>
          <a:ext cx="472440" cy="3352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0.39861</cdr:x>
      <cdr:y>0.26531</cdr:y>
    </cdr:from>
    <cdr:to>
      <cdr:x>0.48611</cdr:x>
      <cdr:y>0.33469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86940" y="990600"/>
          <a:ext cx="480060" cy="259080"/>
        </a:xfrm>
        <a:prstGeom xmlns:a="http://schemas.openxmlformats.org/drawingml/2006/main" prst="rect">
          <a:avLst/>
        </a:prstGeom>
        <a:noFill xmlns:a="http://schemas.openxmlformats.org/drawingml/2006/main"/>
        <a:effectLst xmlns:a="http://schemas.openxmlformats.org/drawingml/2006/main"/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>
              <a:solidFill>
                <a:srgbClr val="FF0000"/>
              </a:solidFill>
            </a:rPr>
            <a:t>M2</a:t>
          </a:r>
        </a:p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0.66389</cdr:x>
      <cdr:y>0.52449</cdr:y>
    </cdr:from>
    <cdr:to>
      <cdr:x>0.78889</cdr:x>
      <cdr:y>0.57959</cdr:y>
    </cdr:to>
    <cdr:sp macro="" textlink="">
      <cdr:nvSpPr>
        <cdr:cNvPr id="5" name="Text Box 4"/>
        <cdr:cNvSpPr txBox="1"/>
      </cdr:nvSpPr>
      <cdr:spPr>
        <a:xfrm xmlns:a="http://schemas.openxmlformats.org/drawingml/2006/main">
          <a:off x="3642360" y="1958340"/>
          <a:ext cx="685800" cy="2057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>
              <a:solidFill>
                <a:srgbClr val="FF0000"/>
              </a:solidFill>
            </a:rPr>
            <a:t>Release</a:t>
          </a:r>
        </a:p>
      </cdr:txBody>
    </cdr:sp>
  </cdr:relSizeAnchor>
  <cdr:relSizeAnchor xmlns:cdr="http://schemas.openxmlformats.org/drawingml/2006/chartDrawing">
    <cdr:from>
      <cdr:x>0.77176</cdr:x>
      <cdr:y>0.61361</cdr:y>
    </cdr:from>
    <cdr:to>
      <cdr:x>0.89676</cdr:x>
      <cdr:y>0.66871</cdr:y>
    </cdr:to>
    <cdr:sp macro="" textlink="">
      <cdr:nvSpPr>
        <cdr:cNvPr id="6" name="Text Box 1"/>
        <cdr:cNvSpPr txBox="1"/>
      </cdr:nvSpPr>
      <cdr:spPr>
        <a:xfrm xmlns:a="http://schemas.openxmlformats.org/drawingml/2006/main">
          <a:off x="4234180" y="2291080"/>
          <a:ext cx="685800" cy="2057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solidFill>
                <a:srgbClr val="FF0000"/>
              </a:solidFill>
            </a:rPr>
            <a:t>Release</a:t>
          </a:r>
        </a:p>
      </cdr:txBody>
    </cdr:sp>
  </cdr:relSizeAnchor>
  <cdr:relSizeAnchor xmlns:cdr="http://schemas.openxmlformats.org/drawingml/2006/chartDrawing">
    <cdr:from>
      <cdr:x>0.34167</cdr:x>
      <cdr:y>0.06735</cdr:y>
    </cdr:from>
    <cdr:to>
      <cdr:x>0.47917</cdr:x>
      <cdr:y>0.16327</cdr:y>
    </cdr:to>
    <cdr:sp macro="" textlink="">
      <cdr:nvSpPr>
        <cdr:cNvPr id="7" name="Text Box 6"/>
        <cdr:cNvSpPr txBox="1"/>
      </cdr:nvSpPr>
      <cdr:spPr>
        <a:xfrm xmlns:a="http://schemas.openxmlformats.org/drawingml/2006/main">
          <a:off x="1874520" y="251460"/>
          <a:ext cx="754380" cy="3581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>
              <a:effectLst>
                <a:outerShdw blurRad="50800" dist="50800" dir="5400000" algn="ctr" rotWithShape="0">
                  <a:srgbClr val="C00000"/>
                </a:outerShdw>
              </a:effectLst>
            </a:rPr>
            <a:t>Milestone</a:t>
          </a:r>
        </a:p>
      </cdr:txBody>
    </cdr:sp>
  </cdr:relSizeAnchor>
  <cdr:relSizeAnchor xmlns:cdr="http://schemas.openxmlformats.org/drawingml/2006/chartDrawing">
    <cdr:from>
      <cdr:x>0.49815</cdr:x>
      <cdr:y>0.35238</cdr:y>
    </cdr:from>
    <cdr:to>
      <cdr:x>0.58565</cdr:x>
      <cdr:y>0.42177</cdr:y>
    </cdr:to>
    <cdr:sp macro="" textlink="">
      <cdr:nvSpPr>
        <cdr:cNvPr id="8" name="Text Box 1"/>
        <cdr:cNvSpPr txBox="1"/>
      </cdr:nvSpPr>
      <cdr:spPr>
        <a:xfrm xmlns:a="http://schemas.openxmlformats.org/drawingml/2006/main">
          <a:off x="2733040" y="1315720"/>
          <a:ext cx="480060" cy="259080"/>
        </a:xfrm>
        <a:prstGeom xmlns:a="http://schemas.openxmlformats.org/drawingml/2006/main" prst="rect">
          <a:avLst/>
        </a:prstGeom>
        <a:noFill xmlns:a="http://schemas.openxmlformats.org/drawingml/2006/main"/>
        <a:effectLst xmlns:a="http://schemas.openxmlformats.org/drawingml/2006/main"/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solidFill>
                <a:srgbClr val="FF0000"/>
              </a:solidFill>
            </a:rPr>
            <a:t>M2</a:t>
          </a:r>
        </a:p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0.62037</cdr:x>
      <cdr:y>0.43197</cdr:y>
    </cdr:from>
    <cdr:to>
      <cdr:x>0.70787</cdr:x>
      <cdr:y>0.50136</cdr:y>
    </cdr:to>
    <cdr:sp macro="" textlink="">
      <cdr:nvSpPr>
        <cdr:cNvPr id="9" name="Text Box 1"/>
        <cdr:cNvSpPr txBox="1"/>
      </cdr:nvSpPr>
      <cdr:spPr>
        <a:xfrm xmlns:a="http://schemas.openxmlformats.org/drawingml/2006/main">
          <a:off x="3403600" y="1612900"/>
          <a:ext cx="480060" cy="259080"/>
        </a:xfrm>
        <a:prstGeom xmlns:a="http://schemas.openxmlformats.org/drawingml/2006/main" prst="rect">
          <a:avLst/>
        </a:prstGeom>
        <a:noFill xmlns:a="http://schemas.openxmlformats.org/drawingml/2006/main"/>
        <a:effectLst xmlns:a="http://schemas.openxmlformats.org/drawingml/2006/main"/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solidFill>
                <a:srgbClr val="FF0000"/>
              </a:solidFill>
            </a:rPr>
            <a:t>M2</a:t>
          </a:r>
        </a:p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0.27222</cdr:x>
      <cdr:y>0.13265</cdr:y>
    </cdr:from>
    <cdr:to>
      <cdr:x>0.35694</cdr:x>
      <cdr:y>0.1551</cdr:y>
    </cdr:to>
    <cdr:sp macro="" textlink="">
      <cdr:nvSpPr>
        <cdr:cNvPr id="10" name="Rectangle 9"/>
        <cdr:cNvSpPr/>
      </cdr:nvSpPr>
      <cdr:spPr>
        <a:xfrm xmlns:a="http://schemas.openxmlformats.org/drawingml/2006/main">
          <a:off x="1493520" y="495300"/>
          <a:ext cx="464820" cy="83820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2">
            <a:lumMod val="75000"/>
          </a:schemeClr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0.14815</cdr:x>
      <cdr:y>0.05646</cdr:y>
    </cdr:from>
    <cdr:to>
      <cdr:x>0.28565</cdr:x>
      <cdr:y>0.15238</cdr:y>
    </cdr:to>
    <cdr:sp macro="" textlink="">
      <cdr:nvSpPr>
        <cdr:cNvPr id="14" name="Text Box 1"/>
        <cdr:cNvSpPr txBox="1"/>
      </cdr:nvSpPr>
      <cdr:spPr>
        <a:xfrm xmlns:a="http://schemas.openxmlformats.org/drawingml/2006/main">
          <a:off x="812800" y="210820"/>
          <a:ext cx="754380" cy="3581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effectLst>
                <a:outerShdw blurRad="50800" dist="50800" dir="5400000" algn="ctr" rotWithShape="0">
                  <a:srgbClr val="C00000"/>
                </a:outerShdw>
              </a:effectLst>
            </a:rPr>
            <a:t>Abhängig</a:t>
          </a:r>
        </a:p>
        <a:p xmlns:a="http://schemas.openxmlformats.org/drawingml/2006/main">
          <a:r>
            <a:rPr lang="en-US" sz="1100">
              <a:effectLst>
                <a:outerShdw blurRad="50800" dist="50800" dir="5400000" algn="ctr" rotWithShape="0">
                  <a:srgbClr val="C00000"/>
                </a:outerShdw>
              </a:effectLst>
            </a:rPr>
            <a:t>   Task</a:t>
          </a:r>
        </a:p>
        <a:p xmlns:a="http://schemas.openxmlformats.org/drawingml/2006/main">
          <a:endParaRPr lang="en-US" sz="1100">
            <a:effectLst>
              <a:outerShdw blurRad="50800" dist="50800" dir="5400000" algn="ctr" rotWithShape="0">
                <a:srgbClr val="C00000"/>
              </a:outerShdw>
            </a:effectLst>
          </a:endParaRPr>
        </a:p>
      </cdr:txBody>
    </cdr:sp>
  </cdr:relSizeAnchor>
  <cdr:relSizeAnchor xmlns:cdr="http://schemas.openxmlformats.org/drawingml/2006/chartDrawing">
    <cdr:from>
      <cdr:x>0.40509</cdr:x>
      <cdr:y>0.35442</cdr:y>
    </cdr:from>
    <cdr:to>
      <cdr:x>0.47361</cdr:x>
      <cdr:y>0.43197</cdr:y>
    </cdr:to>
    <cdr:sp macro="" textlink="">
      <cdr:nvSpPr>
        <cdr:cNvPr id="15" name="Text Box 1"/>
        <cdr:cNvSpPr txBox="1"/>
      </cdr:nvSpPr>
      <cdr:spPr>
        <a:xfrm xmlns:a="http://schemas.openxmlformats.org/drawingml/2006/main">
          <a:off x="2222500" y="1323340"/>
          <a:ext cx="375920" cy="2895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solidFill>
                <a:srgbClr val="FF0000"/>
              </a:solidFill>
            </a:rPr>
            <a:t>M1</a:t>
          </a:r>
        </a:p>
      </cdr:txBody>
    </cdr:sp>
  </cdr:relSizeAnchor>
  <cdr:relSizeAnchor xmlns:cdr="http://schemas.openxmlformats.org/drawingml/2006/chartDrawing">
    <cdr:from>
      <cdr:x>0.4912</cdr:x>
      <cdr:y>0.43605</cdr:y>
    </cdr:from>
    <cdr:to>
      <cdr:x>0.55972</cdr:x>
      <cdr:y>0.51361</cdr:y>
    </cdr:to>
    <cdr:sp macro="" textlink="">
      <cdr:nvSpPr>
        <cdr:cNvPr id="16" name="Text Box 1"/>
        <cdr:cNvSpPr txBox="1"/>
      </cdr:nvSpPr>
      <cdr:spPr>
        <a:xfrm xmlns:a="http://schemas.openxmlformats.org/drawingml/2006/main">
          <a:off x="2694940" y="1628140"/>
          <a:ext cx="375920" cy="2895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solidFill>
                <a:srgbClr val="FF0000"/>
              </a:solidFill>
            </a:rPr>
            <a:t>M1</a:t>
          </a:r>
        </a:p>
      </cdr:txBody>
    </cdr:sp>
  </cdr:relSizeAnchor>
  <cdr:relSizeAnchor xmlns:cdr="http://schemas.openxmlformats.org/drawingml/2006/chartDrawing">
    <cdr:from>
      <cdr:x>0.65926</cdr:x>
      <cdr:y>0.61565</cdr:y>
    </cdr:from>
    <cdr:to>
      <cdr:x>0.76898</cdr:x>
      <cdr:y>0.6932</cdr:y>
    </cdr:to>
    <cdr:sp macro="" textlink="">
      <cdr:nvSpPr>
        <cdr:cNvPr id="17" name="Text Box 1"/>
        <cdr:cNvSpPr txBox="1"/>
      </cdr:nvSpPr>
      <cdr:spPr>
        <a:xfrm xmlns:a="http://schemas.openxmlformats.org/drawingml/2006/main">
          <a:off x="3616960" y="2298700"/>
          <a:ext cx="601980" cy="2895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solidFill>
                <a:srgbClr val="FF0000"/>
              </a:solidFill>
            </a:rPr>
            <a:t>M1</a:t>
          </a:r>
        </a:p>
      </cdr:txBody>
    </cdr:sp>
  </cdr:relSizeAnchor>
  <cdr:relSizeAnchor xmlns:cdr="http://schemas.openxmlformats.org/drawingml/2006/chartDrawing">
    <cdr:from>
      <cdr:x>0.61019</cdr:x>
      <cdr:y>0.52517</cdr:y>
    </cdr:from>
    <cdr:to>
      <cdr:x>0.69769</cdr:x>
      <cdr:y>0.59456</cdr:y>
    </cdr:to>
    <cdr:sp macro="" textlink="">
      <cdr:nvSpPr>
        <cdr:cNvPr id="18" name="Text Box 1"/>
        <cdr:cNvSpPr txBox="1"/>
      </cdr:nvSpPr>
      <cdr:spPr>
        <a:xfrm xmlns:a="http://schemas.openxmlformats.org/drawingml/2006/main">
          <a:off x="3347720" y="1960880"/>
          <a:ext cx="480060" cy="259080"/>
        </a:xfrm>
        <a:prstGeom xmlns:a="http://schemas.openxmlformats.org/drawingml/2006/main" prst="rect">
          <a:avLst/>
        </a:prstGeom>
        <a:noFill xmlns:a="http://schemas.openxmlformats.org/drawingml/2006/main"/>
        <a:effectLst xmlns:a="http://schemas.openxmlformats.org/drawingml/2006/main"/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solidFill>
                <a:srgbClr val="FF0000"/>
              </a:solidFill>
            </a:rPr>
            <a:t>M2</a:t>
          </a:r>
        </a:p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85</cp:revision>
  <dcterms:created xsi:type="dcterms:W3CDTF">2018-11-04T15:54:00Z</dcterms:created>
  <dcterms:modified xsi:type="dcterms:W3CDTF">2018-11-05T22:37:00Z</dcterms:modified>
</cp:coreProperties>
</file>