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Adresse du routeur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111.153.100.1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4363" cy="580231"/>
            <wp:effectExtent b="0" l="0" r="0" t="0"/>
            <wp:wrapSquare wrapText="bothSides" distB="19050" distT="19050" distL="19050" distR="1905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580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Adresse de broadcast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111.153.100.255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111.153.100.0 / 24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11">
      <w:pPr>
        <w:widowControl w:val="0"/>
        <w:spacing w:line="144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Adresse du routeur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111.153.10.241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4363" cy="580231"/>
            <wp:effectExtent b="0" l="0" r="0" t="0"/>
            <wp:wrapSquare wrapText="bothSides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580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sz w:val="40"/>
          <w:szCs w:val="40"/>
          <w:rtl w:val="0"/>
        </w:rPr>
        <w:t xml:space="preserve">Adresse de broadcast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111.153.10.255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111.153.10.240 / 28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Adresse du routeur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111.153.108.1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4363" cy="580231"/>
            <wp:effectExtent b="0" l="0" r="0" t="0"/>
            <wp:wrapSquare wrapText="bothSides" distB="19050" distT="19050" distL="19050" distR="1905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580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sz w:val="40"/>
          <w:szCs w:val="40"/>
          <w:rtl w:val="0"/>
        </w:rPr>
        <w:t xml:space="preserve">Adresse de broadcast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111.153.108.255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111.153.108.0 / 24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Adresse du routeur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111.153.34.1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4363" cy="580231"/>
            <wp:effectExtent b="0" l="0" r="0" t="0"/>
            <wp:wrapSquare wrapText="bothSides" distB="19050" distT="19050" distL="19050" distR="1905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580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sz w:val="40"/>
          <w:szCs w:val="40"/>
          <w:rtl w:val="0"/>
        </w:rPr>
        <w:t xml:space="preserve">Adresse de broadcast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111.153.34.255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111.153.34.0 / 24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Adresse du routeur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111.153.0.1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4363" cy="580231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580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sz w:val="40"/>
          <w:szCs w:val="40"/>
          <w:rtl w:val="0"/>
        </w:rPr>
        <w:t xml:space="preserve">Adresse de broadcast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111.153.0.255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111.153.154.0 / 24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Adresse du routeur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111.153.240.001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4363" cy="580231"/>
            <wp:effectExtent b="0" l="0" r="0" t="0"/>
            <wp:wrapSquare wrapText="bothSides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580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sz w:val="40"/>
          <w:szCs w:val="40"/>
          <w:rtl w:val="0"/>
        </w:rPr>
        <w:t xml:space="preserve">Adresse de broadcast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111.153.240.0 / 20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Adresse du routeur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111.153.35.1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4363" cy="580231"/>
            <wp:effectExtent b="0" l="0" r="0" t="0"/>
            <wp:wrapSquare wrapText="bothSides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580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sz w:val="40"/>
          <w:szCs w:val="40"/>
          <w:rtl w:val="0"/>
        </w:rPr>
        <w:t xml:space="preserve">Adresse de broadcast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111.153.35.255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111.153.35.0 / 24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7E">
      <w:pPr>
        <w:widowControl w:val="0"/>
        <w:spacing w:line="144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