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0"/>
        <w:jc w:val="center"/>
        <w:rPr>
          <w14:ligatures w14:val="none"/>
        </w:rPr>
      </w:pPr>
      <w:r>
        <w:rPr>
          <w14:ligatures w14:val="none"/>
        </w:rPr>
        <w:t xml:space="preserve">Лабораторная работа №1</w:t>
      </w:r>
      <w:r>
        <w:rPr>
          <w14:ligatures w14:val="none"/>
        </w:rPr>
      </w:r>
    </w:p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681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6200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268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57.33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pPr>
        <w:rPr>
          <w:highlight w:val="none"/>
        </w:rPr>
      </w:pPr>
      <w:r>
        <w:rPr>
          <w:highlight w:val="none"/>
        </w:rPr>
        <w:t xml:space="preserve">Решение:</w:t>
      </w:r>
      <w:r>
        <w:rPr>
          <w:highlight w:val="none"/>
        </w:rPr>
      </w:r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Анализ средств разработки компонентов электронных курсов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Результаты анализа представлены в таблице: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2"/>
        <w:gridCol w:w="2658"/>
        <w:gridCol w:w="2767"/>
        <w:gridCol w:w="381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Средство дистанционного корпоративного обучения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Основные возможности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Основные инструменты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СДО Moodle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Создание и управление курсами.</w:t>
              <w:br/>
              <w:t xml:space="preserve">- Проведение тестов и оценка знаний.</w:t>
              <w:br/>
              <w:t xml:space="preserve">- Интеграция с внешними системами (SCORM, LTI).</w:t>
              <w:br/>
              <w:t xml:space="preserve">- Поддержка геймификации.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Редактор курсов (HTML, мультимедиа).</w:t>
              <w:br/>
              <w:t xml:space="preserve">- Тесты (вопросы с вариантами ответов).</w:t>
              <w:br/>
              <w:t xml:space="preserve">- Форумы, чаты.</w:t>
              <w:br/>
              <w:t xml:space="preserve">- Плагины (H5P, BigBlueButton).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Платформа edX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Разработка массовых открытых онлайн-курсов (MOOC).</w:t>
              <w:br/>
              <w:t xml:space="preserve">- Аналитика успеваемости.</w:t>
              <w:br/>
              <w:t xml:space="preserve">- Выдача сертификатов.</w:t>
              <w:br/>
              <w:t xml:space="preserve">- Поддержка мультиязычности.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Студия edX (визуальный редактор).</w:t>
              <w:br/>
              <w:t xml:space="preserve">- Видео-хостинг.</w:t>
              <w:br/>
              <w:t xml:space="preserve">- Инструменты для интерактивных заданий (тренажеры, лабораторные работы).</w:t>
              <w:br/>
              <w:t xml:space="preserve">- Интеграция с LMS.</w:t>
            </w:r>
            <w:r/>
          </w:p>
        </w:tc>
      </w:tr>
    </w:tbl>
    <w:p>
      <w:r/>
      <w:r/>
    </w:p>
    <w:p>
      <w:r/>
      <w:r/>
    </w:p>
    <w:p>
      <w:r/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Разделение ролей при управлении корпоративным электронным обучением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1"/>
        <w:gridCol w:w="1902"/>
        <w:gridCol w:w="582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Роль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Основные возможности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Администратор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Управление доступом пользователей.</w:t>
              <w:br/>
              <w:t xml:space="preserve">- Настройка платформы и техническая поддержка.</w:t>
              <w:br/>
              <w:t xml:space="preserve">- Обновление системы и резервное копирование данных.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Тьютор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Консультирование сотрудников.</w:t>
              <w:br/>
              <w:t xml:space="preserve">- Проверка заданий и обратная связь.</w:t>
              <w:br/>
              <w:t xml:space="preserve">- Мониторинг прогресса обучения.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Лектор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Разработка учебного контента.</w:t>
              <w:br/>
              <w:t xml:space="preserve">- Проведение вебинаров и лекций.</w:t>
              <w:br/>
              <w:t xml:space="preserve">- Адаптация материалов под аудиторию.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Ассистент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Техническая помощь в проведении занятий.</w:t>
              <w:br/>
              <w:t xml:space="preserve">- Организация расписания.</w:t>
              <w:br/>
              <w:t xml:space="preserve">- Сбор и анализ обратной связи.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Менеджер курсов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Планирование учебных программ.</w:t>
              <w:br/>
              <w:t xml:space="preserve">- Координация между ролями.</w:t>
              <w:br/>
              <w:t xml:space="preserve">- Анализ эффективности обучения.</w:t>
            </w:r>
            <w:r/>
          </w:p>
        </w:tc>
      </w:tr>
    </w:tbl>
    <w:p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2</cp:revision>
  <dcterms:modified xsi:type="dcterms:W3CDTF">2025-04-08T08:43:04Z</dcterms:modified>
</cp:coreProperties>
</file>