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Сети и телекоммуникации. ЛР1: Анализ wi-fi трафика. Отчет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плотности сети</w:t>
      </w:r>
      <w:r w:rsidDel="00000000" w:rsidR="00000000" w:rsidRPr="00000000">
        <w:rPr>
          <w:rtl w:val="0"/>
        </w:rPr>
        <w:t xml:space="preserve">: В диапазоне 2.4 ГГц насчитывается 10 сетей, многие из которых используют каналы 1, 6 и 11, создавая сильные помехи. В 5 ГГц диапазоне меньше сетей, и это пространство менее загружено.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Рекомендации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Переключение на канал</w:t>
      </w:r>
      <w:r w:rsidDel="00000000" w:rsidR="00000000" w:rsidRPr="00000000">
        <w:rPr>
          <w:rtl w:val="0"/>
        </w:rPr>
        <w:t xml:space="preserve"> 3 в диапазоне 2.4 ГГц.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Использование 5 ГГц</w:t>
      </w:r>
      <w:r w:rsidDel="00000000" w:rsidR="00000000" w:rsidRPr="00000000">
        <w:rPr>
          <w:rtl w:val="0"/>
        </w:rPr>
        <w:t xml:space="preserve"> для устройств с поддержкой 5 ГГц.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Замена роутера на стандарт Wi-Fi 6</w:t>
      </w:r>
      <w:r w:rsidDel="00000000" w:rsidR="00000000" w:rsidRPr="00000000">
        <w:rPr>
          <w:rtl w:val="0"/>
        </w:rPr>
        <w:t xml:space="preserve"> для повышения скорости и пропускной способности.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действия помогут улучшить производительность сети и уменьшить помехи от других сетей.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8288000" cy="7038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703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