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Лабораторная</w:t>
      </w:r>
      <w:r>
        <w:rPr>
          <w:spacing w:val="-14"/>
        </w:rPr>
        <w:t> </w:t>
      </w:r>
      <w:r>
        <w:rPr/>
        <w:t>работа</w:t>
      </w:r>
      <w:r>
        <w:rPr>
          <w:spacing w:val="-12"/>
        </w:rPr>
        <w:t> </w:t>
      </w:r>
      <w:r>
        <w:rPr/>
        <w:t>№</w:t>
      </w:r>
      <w:r>
        <w:rPr>
          <w:spacing w:val="-12"/>
        </w:rPr>
        <w:t> </w:t>
      </w:r>
      <w:r>
        <w:rPr/>
        <w:t>3-</w:t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1"/>
        </w:numPr>
        <w:tabs>
          <w:tab w:pos="1270" w:val="left" w:leader="none"/>
        </w:tabs>
        <w:spacing w:line="240" w:lineRule="auto" w:before="161" w:after="0"/>
        <w:ind w:left="1270" w:right="0" w:hanging="278"/>
        <w:jc w:val="left"/>
        <w:rPr>
          <w:b/>
          <w:i/>
          <w:sz w:val="28"/>
        </w:rPr>
      </w:pPr>
      <w:r>
        <w:rPr>
          <w:b/>
          <w:i/>
          <w:sz w:val="28"/>
        </w:rPr>
        <w:t>Сравнительного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анализа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двух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прикладных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решений</w:t>
      </w:r>
      <w:r>
        <w:rPr>
          <w:b/>
          <w:i/>
          <w:spacing w:val="-9"/>
          <w:sz w:val="28"/>
        </w:rPr>
        <w:t> </w:t>
      </w:r>
      <w:r>
        <w:rPr>
          <w:b/>
          <w:i/>
          <w:spacing w:val="-5"/>
          <w:sz w:val="28"/>
        </w:rPr>
        <w:t>ЗУП</w:t>
      </w:r>
    </w:p>
    <w:p>
      <w:pPr>
        <w:spacing w:line="240" w:lineRule="auto" w:before="131" w:after="0"/>
        <w:rPr>
          <w:b/>
          <w:i/>
          <w:sz w:val="20"/>
        </w:rPr>
      </w:pPr>
    </w:p>
    <w:tbl>
      <w:tblPr>
        <w:tblW w:w="0" w:type="auto"/>
        <w:jc w:val="left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4080"/>
        <w:gridCol w:w="4580"/>
      </w:tblGrid>
      <w:tr>
        <w:trPr>
          <w:trHeight w:val="1020" w:hRule="atLeast"/>
        </w:trPr>
        <w:tc>
          <w:tcPr>
            <w:tcW w:w="1900" w:type="dxa"/>
          </w:tcPr>
          <w:p>
            <w:pPr>
              <w:pStyle w:val="TableParagraph"/>
              <w:spacing w:before="106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Критерий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06"/>
              <w:ind w:right="164"/>
              <w:rPr>
                <w:sz w:val="24"/>
              </w:rPr>
            </w:pPr>
            <w:r>
              <w:rPr>
                <w:sz w:val="24"/>
              </w:rPr>
              <w:t>1С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Зарплата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Управление персоналом 8 ПРОФ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06"/>
              <w:ind w:right="201"/>
              <w:rPr>
                <w:sz w:val="24"/>
              </w:rPr>
            </w:pPr>
            <w:r>
              <w:rPr>
                <w:sz w:val="24"/>
              </w:rPr>
              <w:t>1С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Зарплата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Управление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персоналом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8 </w:t>
            </w:r>
            <w:r>
              <w:rPr>
                <w:spacing w:val="-4"/>
                <w:sz w:val="24"/>
              </w:rPr>
              <w:t>КОРП</w:t>
            </w:r>
          </w:p>
        </w:tc>
      </w:tr>
      <w:tr>
        <w:trPr>
          <w:trHeight w:val="3119" w:hRule="atLeast"/>
        </w:trPr>
        <w:tc>
          <w:tcPr>
            <w:tcW w:w="1900" w:type="dxa"/>
          </w:tcPr>
          <w:p>
            <w:pPr>
              <w:pStyle w:val="TableParagraph"/>
              <w:spacing w:before="119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Цена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19"/>
              <w:ind w:right="164"/>
              <w:rPr>
                <w:sz w:val="24"/>
              </w:rPr>
            </w:pPr>
            <w:r>
              <w:rPr>
                <w:sz w:val="24"/>
              </w:rPr>
              <w:t>Ориентирована на малые и средние предприятия,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стоимость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ниже,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чем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 версии КОРП. Ценовая политика</w:t>
            </w:r>
          </w:p>
          <w:p>
            <w:pPr>
              <w:pStyle w:val="TableParagraph"/>
              <w:spacing w:line="360" w:lineRule="auto"/>
              <w:ind w:right="164"/>
              <w:rPr>
                <w:sz w:val="24"/>
              </w:rPr>
            </w:pPr>
            <w:r>
              <w:rPr>
                <w:sz w:val="24"/>
              </w:rPr>
              <w:t>зависит от числа сотрудников и конфигурации,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обычно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предлагается лицензия на определенное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рабочих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мест.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9"/>
              <w:ind w:right="201"/>
              <w:rPr>
                <w:sz w:val="24"/>
              </w:rPr>
            </w:pPr>
            <w:r>
              <w:rPr>
                <w:sz w:val="24"/>
              </w:rPr>
              <w:t>Высокая стоимость, ориентирована на крупные компании с большим числом сотрудников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сложной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организационной структурой.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Лицензия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более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широкую сеть пользователей и расширенные возможности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комплексных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расчетов.</w:t>
            </w:r>
          </w:p>
        </w:tc>
      </w:tr>
      <w:tr>
        <w:trPr>
          <w:trHeight w:val="3500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02"/>
              <w:ind w:left="95" w:right="115"/>
              <w:rPr>
                <w:sz w:val="24"/>
              </w:rPr>
            </w:pPr>
            <w:r>
              <w:rPr>
                <w:spacing w:val="-2"/>
                <w:sz w:val="24"/>
              </w:rPr>
              <w:t>Предназначение </w:t>
            </w:r>
            <w:r>
              <w:rPr>
                <w:sz w:val="24"/>
              </w:rPr>
              <w:t>(для каких </w:t>
            </w:r>
            <w:r>
              <w:rPr>
                <w:spacing w:val="-2"/>
                <w:sz w:val="24"/>
              </w:rPr>
              <w:t>компаний)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02"/>
              <w:ind w:right="164"/>
              <w:rPr>
                <w:sz w:val="24"/>
              </w:rPr>
            </w:pPr>
            <w:r>
              <w:rPr>
                <w:sz w:val="24"/>
              </w:rPr>
              <w:t>Рекомендуется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небольших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средних предприятий с</w:t>
            </w:r>
          </w:p>
          <w:p>
            <w:pPr>
              <w:pStyle w:val="TableParagraph"/>
              <w:spacing w:line="360" w:lineRule="auto"/>
              <w:ind w:right="164"/>
              <w:rPr>
                <w:sz w:val="24"/>
              </w:rPr>
            </w:pPr>
            <w:r>
              <w:rPr>
                <w:sz w:val="24"/>
              </w:rPr>
              <w:t>численностью сотрудников до 1000 человек.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Подходит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организаций, которым необходимы базовые функции расчета зарплаты и учета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персонала.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02"/>
              <w:ind w:right="201"/>
              <w:rPr>
                <w:sz w:val="24"/>
              </w:rPr>
            </w:pPr>
            <w:r>
              <w:rPr>
                <w:sz w:val="24"/>
              </w:rPr>
              <w:t>Подходит для крупных компаний с численностью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более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1000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сотрудников.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Идеально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организаций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360" w:lineRule="auto" w:before="138"/>
              <w:ind w:right="263"/>
              <w:rPr>
                <w:sz w:val="24"/>
              </w:rPr>
            </w:pPr>
            <w:r>
              <w:rPr>
                <w:sz w:val="24"/>
              </w:rPr>
              <w:t>разветвленной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структурой,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где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требуется более сложная автоматизация и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управление персоналом, а также для </w:t>
            </w:r>
            <w:r>
              <w:rPr>
                <w:spacing w:val="-2"/>
                <w:sz w:val="24"/>
              </w:rPr>
              <w:t>многоуровневого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учета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сотрудников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и </w:t>
            </w:r>
            <w:r>
              <w:rPr>
                <w:sz w:val="24"/>
              </w:rPr>
              <w:t>кадровых процессов.</w:t>
            </w:r>
          </w:p>
        </w:tc>
      </w:tr>
      <w:tr>
        <w:trPr>
          <w:trHeight w:val="3940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9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Функционально </w:t>
            </w:r>
            <w:r>
              <w:rPr>
                <w:spacing w:val="-4"/>
                <w:sz w:val="24"/>
              </w:rPr>
              <w:t>сть</w:t>
            </w:r>
          </w:p>
        </w:tc>
        <w:tc>
          <w:tcPr>
            <w:tcW w:w="4080" w:type="dx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функционал</w:t>
            </w:r>
            <w:r>
              <w:rPr>
                <w:spacing w:val="-2"/>
                <w:sz w:val="24"/>
              </w:rPr>
              <w:t> включает</w:t>
            </w:r>
          </w:p>
          <w:p>
            <w:pPr>
              <w:pStyle w:val="TableParagraph"/>
              <w:spacing w:line="360" w:lineRule="auto" w:before="138"/>
              <w:ind w:right="164"/>
              <w:rPr>
                <w:sz w:val="24"/>
              </w:rPr>
            </w:pPr>
            <w:r>
              <w:rPr>
                <w:sz w:val="24"/>
              </w:rPr>
              <w:t>расчет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зарплаты,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ведение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кадрового учета, расчет отпусков и больничных. Простой интерфейс,</w:t>
            </w:r>
          </w:p>
          <w:p>
            <w:pPr>
              <w:pStyle w:val="TableParagraph"/>
              <w:spacing w:line="360" w:lineRule="auto"/>
              <w:ind w:right="164"/>
              <w:rPr>
                <w:sz w:val="24"/>
              </w:rPr>
            </w:pPr>
            <w:r>
              <w:rPr>
                <w:sz w:val="24"/>
              </w:rPr>
              <w:t>ограниченные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возможности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 настройке и гибкости.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9"/>
              <w:rPr>
                <w:sz w:val="24"/>
              </w:rPr>
            </w:pPr>
            <w:r>
              <w:rPr>
                <w:sz w:val="24"/>
              </w:rPr>
              <w:t>Обширный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функционал,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включающий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все возможности ПРОФ, плюс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дополнительные инструменты для организации кадрового учета, ведения комплексных отчетов, планирования и аналитики. Возможности работы с кадровыми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значительно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шире, поддерживаются процессы внутренней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аттестации,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обучения,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мобильный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доступ.</w:t>
            </w:r>
          </w:p>
        </w:tc>
      </w:tr>
      <w:tr>
        <w:trPr>
          <w:trHeight w:val="619" w:hRule="atLeast"/>
        </w:trPr>
        <w:tc>
          <w:tcPr>
            <w:tcW w:w="10560" w:type="dxa"/>
            <w:gridSpan w:val="3"/>
          </w:tcPr>
          <w:p>
            <w:pPr>
              <w:pStyle w:val="TableParagraph"/>
              <w:spacing w:before="110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Сравнение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конкретных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возможностей</w:t>
            </w:r>
          </w:p>
        </w:tc>
      </w:tr>
      <w:tr>
        <w:trPr>
          <w:trHeight w:val="1040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09"/>
              <w:ind w:left="95" w:right="630"/>
              <w:rPr>
                <w:sz w:val="24"/>
              </w:rPr>
            </w:pPr>
            <w:r>
              <w:rPr>
                <w:spacing w:val="-2"/>
                <w:sz w:val="24"/>
              </w:rPr>
              <w:t>Поддержка </w:t>
            </w:r>
            <w:r>
              <w:rPr>
                <w:sz w:val="24"/>
              </w:rPr>
              <w:t>работы с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поддерживает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работу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несколькими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организациями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09"/>
              <w:ind w:right="201"/>
              <w:rPr>
                <w:sz w:val="24"/>
              </w:rPr>
            </w:pPr>
            <w:r>
              <w:rPr>
                <w:sz w:val="24"/>
              </w:rPr>
              <w:t>Поддерживает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работу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несколькими организациями,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также </w:t>
            </w:r>
            <w:r>
              <w:rPr>
                <w:spacing w:val="-2"/>
                <w:sz w:val="24"/>
              </w:rPr>
              <w:t>возможность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1920" w:h="16840"/>
          <w:pgMar w:top="1060" w:bottom="280" w:left="708" w:right="425"/>
        </w:sectPr>
      </w:pPr>
    </w:p>
    <w:tbl>
      <w:tblPr>
        <w:tblW w:w="0" w:type="auto"/>
        <w:jc w:val="left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4080"/>
        <w:gridCol w:w="4580"/>
      </w:tblGrid>
      <w:tr>
        <w:trPr>
          <w:trHeight w:val="1860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4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несколькими организациями</w:t>
            </w:r>
          </w:p>
        </w:tc>
        <w:tc>
          <w:tcPr>
            <w:tcW w:w="408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рамках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одной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базы.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Каждая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требует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отдельной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базы.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4"/>
              <w:ind w:right="113"/>
              <w:rPr>
                <w:sz w:val="24"/>
              </w:rPr>
            </w:pPr>
            <w:r>
              <w:rPr>
                <w:sz w:val="24"/>
              </w:rPr>
              <w:t>работать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филиалами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подразделениями в рамках одной базы данных. Позволяет вести отдельный учет для каждого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юридического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лица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филиала.</w:t>
            </w:r>
          </w:p>
        </w:tc>
      </w:tr>
      <w:tr>
        <w:trPr>
          <w:trHeight w:val="3099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4"/>
              <w:ind w:left="95" w:right="839"/>
              <w:rPr>
                <w:sz w:val="24"/>
              </w:rPr>
            </w:pPr>
            <w:r>
              <w:rPr>
                <w:spacing w:val="-2"/>
                <w:sz w:val="24"/>
              </w:rPr>
              <w:t>Функции расчета</w:t>
            </w:r>
          </w:p>
          <w:p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зарплаты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14"/>
              <w:ind w:right="265"/>
              <w:rPr>
                <w:sz w:val="24"/>
              </w:rPr>
            </w:pPr>
            <w:r>
              <w:rPr>
                <w:sz w:val="24"/>
              </w:rPr>
              <w:t>Основные виды расчетов: зарплата по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окладу,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начисления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удержания, стандартные налоговые вычеты.</w:t>
            </w:r>
          </w:p>
          <w:p>
            <w:pPr>
              <w:pStyle w:val="TableParagraph"/>
              <w:spacing w:line="360" w:lineRule="auto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>Обработка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стандартных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выплат, </w:t>
            </w:r>
            <w:r>
              <w:rPr>
                <w:sz w:val="24"/>
              </w:rPr>
              <w:t>расчет отпусков и больничных.</w:t>
            </w:r>
          </w:p>
        </w:tc>
        <w:tc>
          <w:tcPr>
            <w:tcW w:w="458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Более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сложные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гибкие</w:t>
            </w:r>
            <w:r>
              <w:rPr>
                <w:spacing w:val="-2"/>
                <w:sz w:val="24"/>
              </w:rPr>
              <w:t> алгоритмы</w:t>
            </w:r>
          </w:p>
          <w:p>
            <w:pPr>
              <w:pStyle w:val="TableParagraph"/>
              <w:spacing w:line="360" w:lineRule="auto" w:before="138"/>
              <w:ind w:right="113"/>
              <w:rPr>
                <w:sz w:val="24"/>
              </w:rPr>
            </w:pPr>
            <w:r>
              <w:rPr>
                <w:sz w:val="24"/>
              </w:rPr>
              <w:t>расчета,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включая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расчет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учетом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премий, бонусов, командировочных расходов, льгот и других нестандартных выплат.</w:t>
            </w:r>
          </w:p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индивидуальных правил расчета для разных категорий </w:t>
            </w:r>
            <w:r>
              <w:rPr>
                <w:spacing w:val="-2"/>
                <w:sz w:val="24"/>
              </w:rPr>
              <w:t>сотрудников.</w:t>
            </w:r>
          </w:p>
        </w:tc>
      </w:tr>
      <w:tr>
        <w:trPr>
          <w:trHeight w:val="3119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7"/>
              <w:ind w:left="95" w:right="176"/>
              <w:rPr>
                <w:sz w:val="24"/>
              </w:rPr>
            </w:pPr>
            <w:r>
              <w:rPr>
                <w:spacing w:val="-2"/>
                <w:sz w:val="24"/>
              </w:rPr>
              <w:t>Документообор </w:t>
            </w:r>
            <w:r>
              <w:rPr>
                <w:spacing w:val="-6"/>
                <w:sz w:val="24"/>
              </w:rPr>
              <w:t>от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17"/>
              <w:ind w:right="718"/>
              <w:jc w:val="both"/>
              <w:rPr>
                <w:sz w:val="24"/>
              </w:rPr>
            </w:pPr>
            <w:r>
              <w:rPr>
                <w:sz w:val="24"/>
              </w:rPr>
              <w:t>Базовые документы: приказы о приеме, увольнении, отпусках, расчетные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листы.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Стандартные функции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работы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кадрами.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7"/>
              <w:ind w:right="201"/>
              <w:rPr>
                <w:sz w:val="24"/>
              </w:rPr>
            </w:pPr>
            <w:r>
              <w:rPr>
                <w:sz w:val="24"/>
              </w:rPr>
              <w:t>Расширенная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система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документооборота. Поддержка всех кадровых документов (приказы, доплаты, премии, аттестации, командировки), а также возможность</w:t>
            </w:r>
          </w:p>
          <w:p>
            <w:pPr>
              <w:pStyle w:val="TableParagraph"/>
              <w:spacing w:line="360" w:lineRule="auto"/>
              <w:ind w:right="540"/>
              <w:rPr>
                <w:sz w:val="24"/>
              </w:rPr>
            </w:pPr>
            <w:r>
              <w:rPr>
                <w:sz w:val="24"/>
              </w:rPr>
              <w:t>автоматической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генерации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хранения документов по индивидуальным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требованиям.</w:t>
            </w:r>
          </w:p>
        </w:tc>
      </w:tr>
      <w:tr>
        <w:trPr>
          <w:trHeight w:val="3500" w:hRule="atLeast"/>
        </w:trPr>
        <w:tc>
          <w:tcPr>
            <w:tcW w:w="1900" w:type="dxa"/>
          </w:tcPr>
          <w:p>
            <w:pPr>
              <w:pStyle w:val="TableParagraph"/>
              <w:spacing w:before="10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Отчетность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Стандартные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отчеты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расчету</w:t>
            </w:r>
          </w:p>
          <w:p>
            <w:pPr>
              <w:pStyle w:val="TableParagraph"/>
              <w:spacing w:line="360" w:lineRule="auto" w:before="138"/>
              <w:ind w:right="164"/>
              <w:rPr>
                <w:sz w:val="24"/>
              </w:rPr>
            </w:pPr>
            <w:r>
              <w:rPr>
                <w:sz w:val="24"/>
              </w:rPr>
              <w:t>зарплаты,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отчет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налогу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доходы физических лиц, отчет по удержаниям и взносам.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00"/>
              <w:ind w:right="162"/>
              <w:jc w:val="both"/>
              <w:rPr>
                <w:sz w:val="24"/>
              </w:rPr>
            </w:pPr>
            <w:r>
              <w:rPr>
                <w:sz w:val="24"/>
              </w:rPr>
              <w:t>Расширенная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отчетность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возможностью гибкой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Поддержка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отчетности для кадровиков, бухгалтеров, а также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специализированных отчетов для крупных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организаций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государственных структур. Создание кастомизированных отчетов для различных департаментов и </w:t>
            </w:r>
            <w:r>
              <w:rPr>
                <w:spacing w:val="-2"/>
                <w:sz w:val="24"/>
              </w:rPr>
              <w:t>уровней.</w:t>
            </w:r>
          </w:p>
        </w:tc>
      </w:tr>
      <w:tr>
        <w:trPr>
          <w:trHeight w:val="2699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7"/>
              <w:ind w:left="95" w:right="408"/>
              <w:rPr>
                <w:sz w:val="24"/>
              </w:rPr>
            </w:pPr>
            <w:r>
              <w:rPr>
                <w:sz w:val="24"/>
              </w:rPr>
              <w:t>Интеграция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другими системами</w:t>
            </w:r>
          </w:p>
        </w:tc>
        <w:tc>
          <w:tcPr>
            <w:tcW w:w="4080" w:type="dxa"/>
          </w:tcPr>
          <w:p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>Поддержка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интеграции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360" w:lineRule="auto" w:before="138"/>
              <w:ind w:right="164"/>
              <w:rPr>
                <w:sz w:val="24"/>
              </w:rPr>
            </w:pPr>
            <w:r>
              <w:rPr>
                <w:sz w:val="24"/>
              </w:rPr>
              <w:t>бухгалтерией и налоговыми системами,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сложных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 глубоких интеграций.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7"/>
              <w:ind w:right="201"/>
              <w:rPr>
                <w:sz w:val="24"/>
              </w:rPr>
            </w:pPr>
            <w:r>
              <w:rPr>
                <w:sz w:val="24"/>
              </w:rPr>
              <w:t>Интеграция с другими системами организации (бухгалтерия, ERP, CRM) и внешними сервисами. Возможности </w:t>
            </w:r>
            <w:r>
              <w:rPr>
                <w:spacing w:val="-2"/>
                <w:sz w:val="24"/>
              </w:rPr>
              <w:t>подключения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сложным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корпоративным </w:t>
            </w:r>
            <w:r>
              <w:rPr>
                <w:sz w:val="24"/>
              </w:rPr>
              <w:t>информационным системам и системам кадрового учета.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1920" w:h="16840"/>
          <w:pgMar w:top="1100" w:bottom="280" w:left="708" w:right="425"/>
        </w:sectPr>
      </w:pPr>
    </w:p>
    <w:tbl>
      <w:tblPr>
        <w:tblW w:w="0" w:type="auto"/>
        <w:jc w:val="left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4080"/>
        <w:gridCol w:w="4580"/>
      </w:tblGrid>
      <w:tr>
        <w:trPr>
          <w:trHeight w:val="3099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4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Поддержка внешней </w:t>
            </w:r>
            <w:r>
              <w:rPr>
                <w:sz w:val="24"/>
              </w:rPr>
              <w:t>отчетности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налоговых изменений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14"/>
              <w:ind w:right="164"/>
              <w:rPr>
                <w:sz w:val="24"/>
              </w:rPr>
            </w:pPr>
            <w:r>
              <w:rPr>
                <w:sz w:val="24"/>
              </w:rPr>
              <w:t>Обновления согласно актуальным </w:t>
            </w:r>
            <w:r>
              <w:rPr>
                <w:spacing w:val="-2"/>
                <w:sz w:val="24"/>
              </w:rPr>
              <w:t>законодательным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требованиям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для </w:t>
            </w:r>
            <w:r>
              <w:rPr>
                <w:sz w:val="24"/>
              </w:rPr>
              <w:t>малого бизнеса. Поддержка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стандартных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налоговых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форм.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4"/>
              <w:ind w:right="201"/>
              <w:rPr>
                <w:sz w:val="24"/>
              </w:rPr>
            </w:pPr>
            <w:r>
              <w:rPr>
                <w:sz w:val="24"/>
              </w:rPr>
              <w:t>Глубокая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поддержка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всех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изменений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 законодательстве для крупных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предприятий. Актуализация всех отчетных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форм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поддержка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внутренней отчетности в соответствии с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требованиями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налоговых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юридических органов для крупных организаций.</w:t>
            </w:r>
          </w:p>
        </w:tc>
      </w:tr>
      <w:tr>
        <w:trPr>
          <w:trHeight w:val="3519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6"/>
              <w:ind w:left="95" w:right="57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Управление </w:t>
            </w:r>
            <w:r>
              <w:rPr>
                <w:spacing w:val="-2"/>
                <w:sz w:val="24"/>
              </w:rPr>
              <w:t>кадровыми процессами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16"/>
              <w:ind w:right="164"/>
              <w:rPr>
                <w:sz w:val="24"/>
              </w:rPr>
            </w:pPr>
            <w:r>
              <w:rPr>
                <w:sz w:val="24"/>
              </w:rPr>
              <w:t>Базовые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функции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учета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(прием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на работу, увольнение, отпуска, больничные),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возможности настройки сложных процессов.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6"/>
              <w:ind w:right="201"/>
              <w:rPr>
                <w:sz w:val="24"/>
              </w:rPr>
            </w:pPr>
            <w:r>
              <w:rPr>
                <w:sz w:val="24"/>
              </w:rPr>
              <w:t>Полная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автоматизация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процессов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 управлению кадрами: обучение,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аттестации,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кадровые</w:t>
            </w:r>
            <w:r>
              <w:rPr>
                <w:spacing w:val="-2"/>
                <w:sz w:val="24"/>
              </w:rPr>
              <w:t> переводы,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внутренние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перемещения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сотрудников.</w:t>
            </w:r>
          </w:p>
          <w:p>
            <w:pPr>
              <w:pStyle w:val="TableParagraph"/>
              <w:spacing w:line="360" w:lineRule="auto" w:before="138"/>
              <w:ind w:right="201"/>
              <w:rPr>
                <w:sz w:val="24"/>
              </w:rPr>
            </w:pPr>
            <w:r>
              <w:rPr>
                <w:sz w:val="24"/>
              </w:rPr>
              <w:t>Более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сложная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кадровых процессов, включая определение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карьерных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траекторий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сотрудников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их профессионального развития.</w:t>
            </w:r>
          </w:p>
        </w:tc>
      </w:tr>
      <w:tr>
        <w:trPr>
          <w:trHeight w:val="2700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13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Гибкость настройки системы</w:t>
            </w:r>
          </w:p>
        </w:tc>
        <w:tc>
          <w:tcPr>
            <w:tcW w:w="4080" w:type="dx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Ограниченные </w:t>
            </w:r>
            <w:r>
              <w:rPr>
                <w:spacing w:val="-2"/>
                <w:sz w:val="24"/>
              </w:rPr>
              <w:t>возможности</w:t>
            </w:r>
          </w:p>
          <w:p>
            <w:pPr>
              <w:pStyle w:val="TableParagraph"/>
              <w:spacing w:line="360" w:lineRule="auto" w:before="138"/>
              <w:ind w:right="164"/>
              <w:rPr>
                <w:sz w:val="24"/>
              </w:rPr>
            </w:pPr>
            <w:r>
              <w:rPr>
                <w:sz w:val="24"/>
              </w:rPr>
              <w:t>настройки под специфические нужды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организации.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Настройки реализуются через шаблоны.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13"/>
              <w:ind w:right="201"/>
              <w:rPr>
                <w:sz w:val="24"/>
              </w:rPr>
            </w:pPr>
            <w:r>
              <w:rPr>
                <w:sz w:val="24"/>
              </w:rPr>
              <w:t>Высокая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гибкость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настройки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нужды компании. Возможность детальной</w:t>
            </w:r>
          </w:p>
          <w:p>
            <w:pPr>
              <w:pStyle w:val="TableParagraph"/>
              <w:spacing w:line="360" w:lineRule="auto"/>
              <w:ind w:right="388"/>
              <w:rPr>
                <w:sz w:val="24"/>
              </w:rPr>
            </w:pPr>
            <w:r>
              <w:rPr>
                <w:sz w:val="24"/>
              </w:rPr>
              <w:t>настройки функционала и интерфейса, создание уникальных правил работы с данными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сотрудников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настраиваемых </w:t>
            </w:r>
            <w:r>
              <w:rPr>
                <w:spacing w:val="-2"/>
                <w:sz w:val="24"/>
              </w:rPr>
              <w:t>отчетов.</w:t>
            </w:r>
          </w:p>
        </w:tc>
      </w:tr>
      <w:tr>
        <w:trPr>
          <w:trHeight w:val="2680" w:hRule="atLeast"/>
        </w:trPr>
        <w:tc>
          <w:tcPr>
            <w:tcW w:w="1900" w:type="dxa"/>
          </w:tcPr>
          <w:p>
            <w:pPr>
              <w:pStyle w:val="TableParagraph"/>
              <w:spacing w:line="360" w:lineRule="auto" w:before="102"/>
              <w:ind w:left="95" w:right="551"/>
              <w:rPr>
                <w:sz w:val="24"/>
              </w:rPr>
            </w:pPr>
            <w:r>
              <w:rPr>
                <w:spacing w:val="-2"/>
                <w:sz w:val="24"/>
              </w:rPr>
              <w:t>Мобильный доступ</w:t>
            </w:r>
          </w:p>
        </w:tc>
        <w:tc>
          <w:tcPr>
            <w:tcW w:w="4080" w:type="dxa"/>
          </w:tcPr>
          <w:p>
            <w:pPr>
              <w:pStyle w:val="TableParagraph"/>
              <w:spacing w:line="360" w:lineRule="auto" w:before="102"/>
              <w:ind w:right="164"/>
              <w:rPr>
                <w:sz w:val="24"/>
              </w:rPr>
            </w:pPr>
            <w:r>
              <w:rPr>
                <w:sz w:val="24"/>
              </w:rPr>
              <w:t>Нет поддержки мобильных приложений.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Система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доступна только через ПК.</w:t>
            </w:r>
          </w:p>
        </w:tc>
        <w:tc>
          <w:tcPr>
            <w:tcW w:w="4580" w:type="dxa"/>
          </w:tcPr>
          <w:p>
            <w:pPr>
              <w:pStyle w:val="TableParagraph"/>
              <w:spacing w:line="360" w:lineRule="auto" w:before="102"/>
              <w:ind w:right="201"/>
              <w:rPr>
                <w:sz w:val="24"/>
              </w:rPr>
            </w:pPr>
            <w:r>
              <w:rPr>
                <w:sz w:val="24"/>
              </w:rPr>
              <w:t>Поддержка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мобильных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приложений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доступа к данным, а также для сотрудников и руководителей, включая возможность работы с отчетами,</w:t>
            </w:r>
          </w:p>
          <w:p>
            <w:pPr>
              <w:pStyle w:val="TableParagraph"/>
              <w:spacing w:line="360" w:lineRule="auto"/>
              <w:ind w:right="201"/>
              <w:rPr>
                <w:sz w:val="24"/>
              </w:rPr>
            </w:pPr>
            <w:r>
              <w:rPr>
                <w:sz w:val="24"/>
              </w:rPr>
              <w:t>документами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расчетами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через мобильные устройства.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1920" w:h="16840"/>
          <w:pgMar w:top="1100" w:bottom="280" w:left="708" w:right="425"/>
        </w:sectPr>
      </w:pPr>
    </w:p>
    <w:p>
      <w:pPr>
        <w:pStyle w:val="ListParagraph"/>
        <w:numPr>
          <w:ilvl w:val="0"/>
          <w:numId w:val="1"/>
        </w:numPr>
        <w:tabs>
          <w:tab w:pos="1270" w:val="left" w:leader="none"/>
        </w:tabs>
        <w:spacing w:line="240" w:lineRule="auto" w:before="74" w:after="0"/>
        <w:ind w:left="1270" w:right="0" w:hanging="278"/>
        <w:jc w:val="left"/>
        <w:rPr>
          <w:b/>
          <w:i/>
          <w:sz w:val="28"/>
        </w:rPr>
      </w:pPr>
      <w:r>
        <w:rPr>
          <w:b/>
          <w:i/>
          <w:sz w:val="28"/>
        </w:rPr>
        <w:t>1С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Зарплата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и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Управление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персоналом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8</w:t>
      </w:r>
      <w:r>
        <w:rPr>
          <w:b/>
          <w:i/>
          <w:spacing w:val="-9"/>
          <w:sz w:val="28"/>
        </w:rPr>
        <w:t> </w:t>
      </w:r>
      <w:r>
        <w:rPr>
          <w:b/>
          <w:i/>
          <w:spacing w:val="-4"/>
          <w:sz w:val="28"/>
        </w:rPr>
        <w:t>КОРП</w:t>
      </w:r>
    </w:p>
    <w:p>
      <w:pPr>
        <w:pStyle w:val="BodyText"/>
        <w:spacing w:before="161"/>
        <w:ind w:left="2186"/>
      </w:pPr>
      <w:r>
        <w:rPr/>
        <w:t>Демо-версия</w:t>
      </w:r>
      <w:r>
        <w:rPr>
          <w:spacing w:val="-8"/>
        </w:rPr>
        <w:t> </w:t>
      </w:r>
      <w:r>
        <w:rPr/>
        <w:t>1С</w:t>
      </w:r>
      <w:r>
        <w:rPr>
          <w:spacing w:val="-8"/>
        </w:rPr>
        <w:t> </w:t>
      </w:r>
      <w:r>
        <w:rPr/>
        <w:t>Зарплата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Управление</w:t>
      </w:r>
      <w:r>
        <w:rPr>
          <w:spacing w:val="-8"/>
        </w:rPr>
        <w:t> </w:t>
      </w:r>
      <w:r>
        <w:rPr/>
        <w:t>персоналом</w:t>
      </w:r>
      <w:r>
        <w:rPr>
          <w:spacing w:val="-8"/>
        </w:rPr>
        <w:t> </w:t>
      </w:r>
      <w:r>
        <w:rPr/>
        <w:t>8</w:t>
      </w:r>
      <w:r>
        <w:rPr>
          <w:spacing w:val="-7"/>
        </w:rPr>
        <w:t> </w:t>
      </w:r>
      <w:r>
        <w:rPr>
          <w:spacing w:val="-4"/>
        </w:rPr>
        <w:t>КОРП</w:t>
      </w:r>
    </w:p>
    <w:p>
      <w:pPr>
        <w:spacing w:line="240" w:lineRule="auto" w:before="14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1279184</wp:posOffset>
            </wp:positionH>
            <wp:positionV relativeFrom="paragraph">
              <wp:posOffset>254152</wp:posOffset>
            </wp:positionV>
            <wp:extent cx="5761528" cy="31051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28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286"/>
        <w:rPr>
          <w:i/>
          <w:sz w:val="28"/>
        </w:rPr>
      </w:pPr>
    </w:p>
    <w:p>
      <w:pPr>
        <w:pStyle w:val="BodyText"/>
        <w:spacing w:line="360" w:lineRule="auto"/>
        <w:ind w:left="992" w:right="157" w:firstLine="720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1099049</wp:posOffset>
            </wp:positionH>
            <wp:positionV relativeFrom="paragraph">
              <wp:posOffset>939186</wp:posOffset>
            </wp:positionV>
            <wp:extent cx="6040616" cy="367322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616" cy="3673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 получения возможности перейти к разделу “Подбор персонала” необходимо авторизоваться пользователем с ролью, которой выдан доступ к данному разделу. Я выбрал профиль: “Волина Ирина Валерьевна”.</w:t>
      </w:r>
    </w:p>
    <w:p>
      <w:pPr>
        <w:pStyle w:val="BodyText"/>
        <w:spacing w:after="0" w:line="360" w:lineRule="auto"/>
        <w:jc w:val="both"/>
        <w:sectPr>
          <w:pgSz w:w="11920" w:h="16840"/>
          <w:pgMar w:top="1060" w:bottom="280" w:left="708" w:right="425"/>
        </w:sectPr>
      </w:pPr>
    </w:p>
    <w:p>
      <w:pPr>
        <w:pStyle w:val="BodyText"/>
        <w:spacing w:before="74"/>
        <w:ind w:left="836"/>
        <w:jc w:val="center"/>
      </w:pPr>
      <w:r>
        <w:rPr/>
        <w:t>Раздел</w:t>
      </w:r>
      <w:r>
        <w:rPr>
          <w:spacing w:val="-18"/>
        </w:rPr>
        <w:t> </w:t>
      </w:r>
      <w:r>
        <w:rPr/>
        <w:t>“Подбор</w:t>
      </w:r>
      <w:r>
        <w:rPr>
          <w:spacing w:val="-17"/>
        </w:rPr>
        <w:t> </w:t>
      </w:r>
      <w:r>
        <w:rPr>
          <w:spacing w:val="-2"/>
        </w:rPr>
        <w:t>персонала”</w:t>
      </w:r>
    </w:p>
    <w:p>
      <w:pPr>
        <w:spacing w:line="240" w:lineRule="auto" w:before="5"/>
        <w:rPr>
          <w:i/>
          <w:sz w:val="14"/>
        </w:rPr>
      </w:pPr>
      <w:r>
        <w:rPr>
          <w:i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1099049</wp:posOffset>
            </wp:positionH>
            <wp:positionV relativeFrom="paragraph">
              <wp:posOffset>121185</wp:posOffset>
            </wp:positionV>
            <wp:extent cx="6061912" cy="366731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912" cy="3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120"/>
        <w:rPr>
          <w:i/>
          <w:sz w:val="28"/>
        </w:rPr>
      </w:pPr>
    </w:p>
    <w:p>
      <w:pPr>
        <w:pStyle w:val="BodyText"/>
        <w:ind w:left="836"/>
        <w:jc w:val="center"/>
      </w:pPr>
      <w:r>
        <w:rPr/>
        <w:t>Страница</w:t>
      </w:r>
      <w:r>
        <w:rPr>
          <w:spacing w:val="-4"/>
        </w:rPr>
        <w:t> </w:t>
      </w:r>
      <w:r>
        <w:rPr/>
        <w:t>“Профили</w:t>
      </w:r>
      <w:r>
        <w:rPr>
          <w:spacing w:val="-4"/>
        </w:rPr>
        <w:t> </w:t>
      </w:r>
      <w:r>
        <w:rPr>
          <w:spacing w:val="-2"/>
        </w:rPr>
        <w:t>должностей”</w:t>
      </w:r>
    </w:p>
    <w:p>
      <w:pPr>
        <w:spacing w:line="240" w:lineRule="auto" w:before="6"/>
        <w:rPr>
          <w:i/>
          <w:sz w:val="14"/>
        </w:rPr>
      </w:pPr>
      <w:r>
        <w:rPr>
          <w:i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1099049</wp:posOffset>
            </wp:positionH>
            <wp:positionV relativeFrom="paragraph">
              <wp:posOffset>121445</wp:posOffset>
            </wp:positionV>
            <wp:extent cx="6061912" cy="366731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912" cy="3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i/>
          <w:sz w:val="14"/>
        </w:rPr>
        <w:sectPr>
          <w:pgSz w:w="11920" w:h="16840"/>
          <w:pgMar w:top="1060" w:bottom="280" w:left="708" w:right="425"/>
        </w:sectPr>
      </w:pPr>
    </w:p>
    <w:p>
      <w:pPr>
        <w:pStyle w:val="BodyText"/>
        <w:spacing w:before="74"/>
        <w:ind w:left="836"/>
        <w:jc w:val="center"/>
      </w:pPr>
      <w:r>
        <w:rPr>
          <w:spacing w:val="-2"/>
        </w:rPr>
        <w:t>Форма</w:t>
      </w:r>
      <w:r>
        <w:rPr>
          <w:spacing w:val="-7"/>
        </w:rPr>
        <w:t> </w:t>
      </w:r>
      <w:r>
        <w:rPr>
          <w:spacing w:val="-2"/>
        </w:rPr>
        <w:t>создания</w:t>
      </w:r>
      <w:r>
        <w:rPr>
          <w:spacing w:val="-7"/>
        </w:rPr>
        <w:t> </w:t>
      </w:r>
      <w:r>
        <w:rPr>
          <w:spacing w:val="-2"/>
        </w:rPr>
        <w:t>вакансии</w:t>
      </w:r>
    </w:p>
    <w:p>
      <w:pPr>
        <w:spacing w:line="240" w:lineRule="auto" w:before="5"/>
        <w:rPr>
          <w:i/>
          <w:sz w:val="14"/>
        </w:rPr>
      </w:pPr>
      <w:r>
        <w:rPr>
          <w:i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1099049</wp:posOffset>
            </wp:positionH>
            <wp:positionV relativeFrom="paragraph">
              <wp:posOffset>121185</wp:posOffset>
            </wp:positionV>
            <wp:extent cx="6061912" cy="366731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912" cy="3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120"/>
        <w:rPr>
          <w:i/>
          <w:sz w:val="28"/>
        </w:rPr>
      </w:pPr>
    </w:p>
    <w:p>
      <w:pPr>
        <w:pStyle w:val="BodyText"/>
        <w:ind w:left="836"/>
        <w:jc w:val="center"/>
      </w:pPr>
      <w:r>
        <w:rPr/>
        <w:t>Заполненная</w:t>
      </w:r>
      <w:r>
        <w:rPr>
          <w:spacing w:val="-19"/>
        </w:rPr>
        <w:t> </w:t>
      </w:r>
      <w:r>
        <w:rPr/>
        <w:t>форма</w:t>
      </w:r>
      <w:r>
        <w:rPr>
          <w:spacing w:val="-16"/>
        </w:rPr>
        <w:t> </w:t>
      </w:r>
      <w:r>
        <w:rPr/>
        <w:t>найма</w:t>
      </w:r>
      <w:r>
        <w:rPr>
          <w:spacing w:val="-17"/>
        </w:rPr>
        <w:t> </w:t>
      </w:r>
      <w:r>
        <w:rPr/>
        <w:t>на</w:t>
      </w:r>
      <w:r>
        <w:rPr>
          <w:spacing w:val="-16"/>
        </w:rPr>
        <w:t> </w:t>
      </w:r>
      <w:r>
        <w:rPr/>
        <w:t>должность</w:t>
      </w:r>
      <w:r>
        <w:rPr>
          <w:spacing w:val="-17"/>
        </w:rPr>
        <w:t> </w:t>
      </w:r>
      <w:r>
        <w:rPr/>
        <w:t>“Senior</w:t>
      </w:r>
      <w:r>
        <w:rPr>
          <w:spacing w:val="-16"/>
        </w:rPr>
        <w:t> </w:t>
      </w:r>
      <w:r>
        <w:rPr/>
        <w:t>Web-</w:t>
      </w:r>
      <w:r>
        <w:rPr>
          <w:spacing w:val="-2"/>
        </w:rPr>
        <w:t>разработчик”</w:t>
      </w:r>
    </w:p>
    <w:p>
      <w:pPr>
        <w:spacing w:line="240" w:lineRule="auto" w:before="6"/>
        <w:rPr>
          <w:i/>
          <w:sz w:val="14"/>
        </w:rPr>
      </w:pPr>
      <w:r>
        <w:rPr>
          <w:i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1099049</wp:posOffset>
            </wp:positionH>
            <wp:positionV relativeFrom="paragraph">
              <wp:posOffset>121445</wp:posOffset>
            </wp:positionV>
            <wp:extent cx="6053069" cy="365255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069" cy="3652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i/>
          <w:sz w:val="14"/>
        </w:rPr>
        <w:sectPr>
          <w:pgSz w:w="11920" w:h="16840"/>
          <w:pgMar w:top="1060" w:bottom="280" w:left="708" w:right="425"/>
        </w:sectPr>
      </w:pPr>
    </w:p>
    <w:p>
      <w:pPr>
        <w:pStyle w:val="BodyText"/>
        <w:spacing w:line="360" w:lineRule="auto" w:before="74"/>
        <w:ind w:left="992" w:firstLine="720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1099049</wp:posOffset>
            </wp:positionH>
            <wp:positionV relativeFrom="paragraph">
              <wp:posOffset>679307</wp:posOffset>
            </wp:positionV>
            <wp:extent cx="6052150" cy="366141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15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Страница</w:t>
      </w:r>
      <w:r>
        <w:rPr>
          <w:spacing w:val="40"/>
        </w:rPr>
        <w:t> </w:t>
      </w:r>
      <w:r>
        <w:rPr/>
        <w:t>вакансии</w:t>
      </w:r>
      <w:r>
        <w:rPr>
          <w:spacing w:val="40"/>
        </w:rPr>
        <w:t> </w:t>
      </w:r>
      <w:r>
        <w:rPr/>
        <w:t>(Подбор</w:t>
      </w:r>
      <w:r>
        <w:rPr>
          <w:spacing w:val="40"/>
        </w:rPr>
        <w:t> </w:t>
      </w:r>
      <w:r>
        <w:rPr/>
        <w:t>персонала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Вакансии)</w:t>
      </w:r>
      <w:r>
        <w:rPr>
          <w:spacing w:val="40"/>
        </w:rPr>
        <w:t> </w:t>
      </w:r>
      <w:r>
        <w:rPr/>
        <w:t>после</w:t>
      </w:r>
      <w:r>
        <w:rPr>
          <w:spacing w:val="40"/>
        </w:rPr>
        <w:t> </w:t>
      </w:r>
      <w:r>
        <w:rPr/>
        <w:t>добавления</w:t>
      </w:r>
      <w:r>
        <w:rPr>
          <w:spacing w:val="80"/>
        </w:rPr>
        <w:t> </w:t>
      </w:r>
      <w:r>
        <w:rPr/>
        <w:t>профиля должности (дополнительно создал профиль Python разработчика)</w:t>
      </w:r>
    </w:p>
    <w:sectPr>
      <w:pgSz w:w="11920" w:h="16840"/>
      <w:pgMar w:top="106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72" w:hanging="28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3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81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32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82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33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4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34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5" w:hanging="28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057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1270" w:hanging="27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Стецук_Максим_1гр.2п.гр._ЛР_3-4</dc:title>
  <dcterms:created xsi:type="dcterms:W3CDTF">2026-02-26T20:02:00Z</dcterms:created>
  <dcterms:modified xsi:type="dcterms:W3CDTF">2026-02-26T20:02:00Z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