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44A6" w14:textId="35A9DF26" w:rsidR="00336FFE" w:rsidRDefault="00336FFE" w:rsidP="00F606F1">
      <w:r>
        <w:t>DA8</w:t>
      </w:r>
      <w:proofErr w:type="gramStart"/>
      <w:r>
        <w:t>…..</w:t>
      </w:r>
      <w:proofErr w:type="gramEnd"/>
      <w:r>
        <w:t>THANK YOU…..DRAFT:</w:t>
      </w:r>
    </w:p>
    <w:p w14:paraId="71E75DE7" w14:textId="77777777" w:rsidR="001A1F4C" w:rsidRDefault="001A1F4C" w:rsidP="001A1F4C">
      <w:r>
        <w:t>Thank You!</w:t>
      </w:r>
    </w:p>
    <w:p w14:paraId="540A615A" w14:textId="62E23521" w:rsidR="001A1F4C" w:rsidRDefault="001A1F4C" w:rsidP="001A1F4C">
      <w:r w:rsidRPr="001A1F4C">
        <w:t>thank-you (noun / ˈ</w:t>
      </w:r>
      <w:proofErr w:type="spellStart"/>
      <w:r w:rsidRPr="001A1F4C">
        <w:t>thaŋk</w:t>
      </w:r>
      <w:proofErr w:type="spellEnd"/>
      <w:r w:rsidRPr="001A1F4C">
        <w:t>-</w:t>
      </w:r>
      <w:proofErr w:type="gramStart"/>
      <w:r w:rsidRPr="001A1F4C">
        <w:t>ˌ</w:t>
      </w:r>
      <w:proofErr w:type="spellStart"/>
      <w:r w:rsidRPr="001A1F4C">
        <w:t>yü</w:t>
      </w:r>
      <w:proofErr w:type="spellEnd"/>
      <w:r w:rsidRPr="001A1F4C">
        <w:t xml:space="preserve"> )</w:t>
      </w:r>
      <w:proofErr w:type="gramEnd"/>
      <w:r w:rsidRPr="001A1F4C">
        <w:t>: a polite expression of one's gratitude</w:t>
      </w:r>
    </w:p>
    <w:p w14:paraId="2D458C0B" w14:textId="77777777" w:rsidR="001A1F4C" w:rsidRDefault="001A1F4C" w:rsidP="001A1F4C">
      <w:r>
        <w:t>Merriam-Webster’s definition of “Thank You” and our own written words fall woefully short in describing the level of appreciation and gratitude we feel and wish to express for the support and mentorship received while participating in the Nashville Software School (NSS) Part-Time Data Analytics Cohort – DA8. However, please accept our sincere appreciation.</w:t>
      </w:r>
    </w:p>
    <w:p w14:paraId="601A4D5F" w14:textId="77777777" w:rsidR="001A1F4C" w:rsidRDefault="001A1F4C" w:rsidP="001A1F4C"/>
    <w:p w14:paraId="6C172B5F" w14:textId="77777777" w:rsidR="001A1F4C" w:rsidRDefault="001A1F4C" w:rsidP="001A1F4C">
      <w:r>
        <w:t>To the Founder and CEO, John Wark:</w:t>
      </w:r>
    </w:p>
    <w:p w14:paraId="4FE7D100" w14:textId="77777777" w:rsidR="001A1F4C" w:rsidRDefault="001A1F4C" w:rsidP="001A1F4C">
      <w:r>
        <w:t>It is with sincerest appreciation that we say “Thank You” for the vision to build a community that embraces technology, diversity, inclusion, and opportunity for all. Your hard work and dedication to this school and its programs will leave a lasting impression on Nashville’s technical community and our individual lives.</w:t>
      </w:r>
    </w:p>
    <w:p w14:paraId="0B49BFA6" w14:textId="77777777" w:rsidR="001A1F4C" w:rsidRDefault="001A1F4C" w:rsidP="001A1F4C"/>
    <w:p w14:paraId="274A0432" w14:textId="77777777" w:rsidR="001A1F4C" w:rsidRDefault="001A1F4C" w:rsidP="001A1F4C">
      <w:r>
        <w:t>To Our Instructors: Amanda Partlow, Rob Schulteis, and Jonathon Hankins:</w:t>
      </w:r>
    </w:p>
    <w:p w14:paraId="5D8FB12D" w14:textId="77777777" w:rsidR="001A1F4C" w:rsidRDefault="001A1F4C" w:rsidP="001A1F4C">
      <w:r>
        <w:t>We say “Thank You” for leading us in developing the critical skills required to become data professionals. From our initial start in spreadsheets through SQL, Python, and Capstone projects, the challenges we experienced as individuals and as a group were not few. The lessons we have learned both personally and professionally will guide us as we embark on this new chapter in life. Your tireless efforts and expert facilitation set the proper conditions for success in this course and our future careers.</w:t>
      </w:r>
    </w:p>
    <w:p w14:paraId="6C8D0255" w14:textId="77777777" w:rsidR="001A1F4C" w:rsidRDefault="001A1F4C" w:rsidP="001A1F4C"/>
    <w:p w14:paraId="789F61CC" w14:textId="77777777" w:rsidR="001A1F4C" w:rsidRDefault="001A1F4C" w:rsidP="001A1F4C">
      <w:r>
        <w:t>To the Faculty and Staff: Jeremey Bakker and Michael Holloway:</w:t>
      </w:r>
    </w:p>
    <w:p w14:paraId="1577D71B" w14:textId="77777777" w:rsidR="001A1F4C" w:rsidRDefault="001A1F4C" w:rsidP="001A1F4C">
      <w:r>
        <w:t>We say “Thank You” for enabling our attendance in this course and delivering a data analytics program that is second to none. NSS has truly been an environment that enabled us to leverage our aptitude, motivation, and drive to enter the technical workforce and build a better life for ourselves and our families.</w:t>
      </w:r>
    </w:p>
    <w:p w14:paraId="3183F45C" w14:textId="77777777" w:rsidR="001A1F4C" w:rsidRDefault="001A1F4C" w:rsidP="001A1F4C"/>
    <w:p w14:paraId="2E424730" w14:textId="77777777" w:rsidR="001A1F4C" w:rsidRDefault="001A1F4C" w:rsidP="001A1F4C">
      <w:r>
        <w:t xml:space="preserve">To Michael </w:t>
      </w:r>
      <w:proofErr w:type="spellStart"/>
      <w:r>
        <w:t>Frieh</w:t>
      </w:r>
      <w:proofErr w:type="spellEnd"/>
      <w:r>
        <w:t xml:space="preserve"> and Ashley Canino:</w:t>
      </w:r>
    </w:p>
    <w:p w14:paraId="3FB1C724" w14:textId="77777777" w:rsidR="001A1F4C" w:rsidRDefault="001A1F4C" w:rsidP="001A1F4C">
      <w:r>
        <w:t>We say “Thank You” for preparing us in one of the most challenging aspects of the transition to the technical workforce - finding and securing employment with the right company. Your care, consideration, and commitment to our success were evident in every one-on-one discussion, class presentation, interview preparation session, and resume or LinkedIn profile review. We could not have been placed in better hands to prepare us for the highly competitive job market.</w:t>
      </w:r>
    </w:p>
    <w:p w14:paraId="22318D97" w14:textId="77777777" w:rsidR="001A1F4C" w:rsidRDefault="001A1F4C" w:rsidP="001A1F4C"/>
    <w:p w14:paraId="6211A7B4" w14:textId="77777777" w:rsidR="001A1F4C" w:rsidRDefault="001A1F4C" w:rsidP="001A1F4C">
      <w:r>
        <w:t>To the Data Professionals and Partners:</w:t>
      </w:r>
    </w:p>
    <w:p w14:paraId="2297949B" w14:textId="5A5B9A07" w:rsidR="00C44D2E" w:rsidRPr="00826098" w:rsidRDefault="001A1F4C" w:rsidP="001A1F4C">
      <w:pPr>
        <w:rPr>
          <w:rFonts w:ascii="Arial" w:hAnsi="Arial" w:cs="Arial"/>
        </w:rPr>
      </w:pPr>
      <w:r>
        <w:lastRenderedPageBreak/>
        <w:t>Finally, we say “Thank You” to the numerous data professionals listed below who took time from their busy lives and schedules to share their knowledge and experience with our cohort. From introducing us to Tableau and Power Bi to Geospatial Analysis to Lunch and Learns to Roundtable Events to Mock Interviews and supporting our Capstone presentations, this community of professionals has welcomed us to the data community and opened the door to becoming their colleagues. We look forward to the opportunity of “Paying it Forward” to future cohorts as we continue to develop ourselves as data professionals.</w:t>
      </w:r>
    </w:p>
    <w:tbl>
      <w:tblPr>
        <w:tblStyle w:val="TableGrid"/>
        <w:tblW w:w="0" w:type="auto"/>
        <w:tblLook w:val="04A0" w:firstRow="1" w:lastRow="0" w:firstColumn="1" w:lastColumn="0" w:noHBand="0" w:noVBand="1"/>
      </w:tblPr>
      <w:tblGrid>
        <w:gridCol w:w="3116"/>
        <w:gridCol w:w="3117"/>
        <w:gridCol w:w="3117"/>
      </w:tblGrid>
      <w:tr w:rsidR="00826098" w14:paraId="3066294B" w14:textId="77777777" w:rsidTr="00251321">
        <w:tc>
          <w:tcPr>
            <w:tcW w:w="3116" w:type="dxa"/>
            <w:vAlign w:val="bottom"/>
          </w:tcPr>
          <w:p w14:paraId="28E4D075" w14:textId="5597A2D0" w:rsidR="00826098" w:rsidRDefault="00826098" w:rsidP="00826098">
            <w:pPr>
              <w:rPr>
                <w:sz w:val="20"/>
                <w:szCs w:val="20"/>
              </w:rPr>
            </w:pPr>
            <w:bookmarkStart w:id="0" w:name="_Hlk136450788"/>
            <w:r>
              <w:rPr>
                <w:rFonts w:ascii="Arial" w:hAnsi="Arial" w:cs="Arial"/>
                <w:color w:val="000000"/>
              </w:rPr>
              <w:t xml:space="preserve">Deme </w:t>
            </w:r>
            <w:proofErr w:type="spellStart"/>
            <w:r>
              <w:rPr>
                <w:rFonts w:ascii="Arial" w:hAnsi="Arial" w:cs="Arial"/>
                <w:color w:val="000000"/>
              </w:rPr>
              <w:t>Khamken</w:t>
            </w:r>
            <w:proofErr w:type="spellEnd"/>
          </w:p>
        </w:tc>
        <w:tc>
          <w:tcPr>
            <w:tcW w:w="3117" w:type="dxa"/>
            <w:vAlign w:val="bottom"/>
          </w:tcPr>
          <w:p w14:paraId="6D1DD8DD" w14:textId="3F72F3B4" w:rsidR="00826098" w:rsidRDefault="00826098" w:rsidP="00826098">
            <w:pPr>
              <w:rPr>
                <w:sz w:val="20"/>
                <w:szCs w:val="20"/>
              </w:rPr>
            </w:pPr>
            <w:r>
              <w:rPr>
                <w:rFonts w:ascii="Arial" w:hAnsi="Arial" w:cs="Arial"/>
                <w:color w:val="000000"/>
              </w:rPr>
              <w:t>Caleb Autry</w:t>
            </w:r>
          </w:p>
        </w:tc>
        <w:tc>
          <w:tcPr>
            <w:tcW w:w="3117" w:type="dxa"/>
            <w:vAlign w:val="bottom"/>
          </w:tcPr>
          <w:p w14:paraId="2D15979D" w14:textId="1CE16FA7" w:rsidR="00826098" w:rsidRDefault="00826098" w:rsidP="00826098">
            <w:pPr>
              <w:rPr>
                <w:sz w:val="20"/>
                <w:szCs w:val="20"/>
              </w:rPr>
            </w:pPr>
            <w:r>
              <w:rPr>
                <w:rFonts w:ascii="Arial" w:hAnsi="Arial" w:cs="Arial"/>
                <w:color w:val="000000"/>
              </w:rPr>
              <w:t>Matt Rodgers</w:t>
            </w:r>
          </w:p>
        </w:tc>
      </w:tr>
      <w:tr w:rsidR="00826098" w14:paraId="4611AD10" w14:textId="77777777" w:rsidTr="00251321">
        <w:tc>
          <w:tcPr>
            <w:tcW w:w="3116" w:type="dxa"/>
            <w:vAlign w:val="bottom"/>
          </w:tcPr>
          <w:p w14:paraId="5A4AF21E" w14:textId="354DEE51" w:rsidR="00826098" w:rsidRDefault="00826098" w:rsidP="00826098">
            <w:pPr>
              <w:rPr>
                <w:sz w:val="20"/>
                <w:szCs w:val="20"/>
              </w:rPr>
            </w:pPr>
            <w:r>
              <w:rPr>
                <w:rFonts w:ascii="Arial" w:hAnsi="Arial" w:cs="Arial"/>
                <w:color w:val="000000"/>
              </w:rPr>
              <w:t>Ben Hummel</w:t>
            </w:r>
          </w:p>
        </w:tc>
        <w:tc>
          <w:tcPr>
            <w:tcW w:w="3117" w:type="dxa"/>
            <w:vAlign w:val="bottom"/>
          </w:tcPr>
          <w:p w14:paraId="08375ADE" w14:textId="37FC2432" w:rsidR="00826098" w:rsidRDefault="00826098" w:rsidP="00826098">
            <w:pPr>
              <w:rPr>
                <w:sz w:val="20"/>
                <w:szCs w:val="20"/>
              </w:rPr>
            </w:pPr>
            <w:r>
              <w:rPr>
                <w:rFonts w:ascii="Arial" w:hAnsi="Arial" w:cs="Arial"/>
                <w:color w:val="000000"/>
              </w:rPr>
              <w:t>Jasmine Drumright</w:t>
            </w:r>
          </w:p>
        </w:tc>
        <w:tc>
          <w:tcPr>
            <w:tcW w:w="3117" w:type="dxa"/>
            <w:vAlign w:val="bottom"/>
          </w:tcPr>
          <w:p w14:paraId="4EA5B4B0" w14:textId="0F851444" w:rsidR="00826098" w:rsidRDefault="00826098" w:rsidP="00826098">
            <w:pPr>
              <w:rPr>
                <w:sz w:val="20"/>
                <w:szCs w:val="20"/>
              </w:rPr>
            </w:pPr>
            <w:r>
              <w:rPr>
                <w:rFonts w:ascii="Arial" w:hAnsi="Arial" w:cs="Arial"/>
                <w:color w:val="000000"/>
              </w:rPr>
              <w:t>Andrea Busch</w:t>
            </w:r>
          </w:p>
        </w:tc>
      </w:tr>
      <w:tr w:rsidR="00826098" w14:paraId="77BCCE6F" w14:textId="77777777" w:rsidTr="00251321">
        <w:tc>
          <w:tcPr>
            <w:tcW w:w="3116" w:type="dxa"/>
            <w:vAlign w:val="bottom"/>
          </w:tcPr>
          <w:p w14:paraId="2F291295" w14:textId="09BC615C" w:rsidR="00826098" w:rsidRDefault="00826098" w:rsidP="00826098">
            <w:pPr>
              <w:rPr>
                <w:sz w:val="20"/>
                <w:szCs w:val="20"/>
              </w:rPr>
            </w:pPr>
            <w:r>
              <w:rPr>
                <w:rFonts w:ascii="Arial" w:hAnsi="Arial" w:cs="Arial"/>
                <w:color w:val="000000"/>
              </w:rPr>
              <w:t>Jen Whitson</w:t>
            </w:r>
          </w:p>
        </w:tc>
        <w:tc>
          <w:tcPr>
            <w:tcW w:w="3117" w:type="dxa"/>
            <w:vAlign w:val="bottom"/>
          </w:tcPr>
          <w:p w14:paraId="55BABAD0" w14:textId="5F0569E7" w:rsidR="00826098" w:rsidRDefault="00826098" w:rsidP="00826098">
            <w:pPr>
              <w:rPr>
                <w:sz w:val="20"/>
                <w:szCs w:val="20"/>
              </w:rPr>
            </w:pPr>
            <w:r>
              <w:rPr>
                <w:rFonts w:ascii="Arial" w:hAnsi="Arial" w:cs="Arial"/>
                <w:color w:val="000000"/>
              </w:rPr>
              <w:t>Keith Goodwin</w:t>
            </w:r>
          </w:p>
        </w:tc>
        <w:tc>
          <w:tcPr>
            <w:tcW w:w="3117" w:type="dxa"/>
            <w:vAlign w:val="bottom"/>
          </w:tcPr>
          <w:p w14:paraId="779DB1D9" w14:textId="7F6729D3" w:rsidR="00826098" w:rsidRDefault="00826098" w:rsidP="00826098">
            <w:pPr>
              <w:rPr>
                <w:sz w:val="20"/>
                <w:szCs w:val="20"/>
              </w:rPr>
            </w:pPr>
            <w:r>
              <w:rPr>
                <w:rFonts w:ascii="Arial" w:hAnsi="Arial" w:cs="Arial"/>
                <w:color w:val="000000"/>
              </w:rPr>
              <w:t>Chris Hart</w:t>
            </w:r>
          </w:p>
        </w:tc>
      </w:tr>
      <w:tr w:rsidR="00826098" w14:paraId="2B07BF94" w14:textId="77777777" w:rsidTr="00251321">
        <w:tc>
          <w:tcPr>
            <w:tcW w:w="3116" w:type="dxa"/>
            <w:vAlign w:val="bottom"/>
          </w:tcPr>
          <w:p w14:paraId="21487B3A" w14:textId="1AEFC849" w:rsidR="00826098" w:rsidRDefault="00826098" w:rsidP="00826098">
            <w:pPr>
              <w:rPr>
                <w:sz w:val="20"/>
                <w:szCs w:val="20"/>
              </w:rPr>
            </w:pPr>
            <w:r>
              <w:rPr>
                <w:rFonts w:ascii="Arial" w:hAnsi="Arial" w:cs="Arial"/>
                <w:color w:val="000000"/>
              </w:rPr>
              <w:t>Lesley Easley</w:t>
            </w:r>
          </w:p>
        </w:tc>
        <w:tc>
          <w:tcPr>
            <w:tcW w:w="3117" w:type="dxa"/>
            <w:vAlign w:val="bottom"/>
          </w:tcPr>
          <w:p w14:paraId="74AC2022" w14:textId="6DBCB7A7" w:rsidR="00826098" w:rsidRDefault="00826098" w:rsidP="00826098">
            <w:pPr>
              <w:rPr>
                <w:sz w:val="20"/>
                <w:szCs w:val="20"/>
              </w:rPr>
            </w:pPr>
            <w:r>
              <w:rPr>
                <w:rFonts w:ascii="Arial" w:hAnsi="Arial" w:cs="Arial"/>
                <w:color w:val="000000"/>
              </w:rPr>
              <w:t>Ed Marx</w:t>
            </w:r>
          </w:p>
        </w:tc>
        <w:tc>
          <w:tcPr>
            <w:tcW w:w="3117" w:type="dxa"/>
            <w:vAlign w:val="bottom"/>
          </w:tcPr>
          <w:p w14:paraId="0A599DCF" w14:textId="33BC7B8A" w:rsidR="00826098" w:rsidRDefault="00826098" w:rsidP="00826098">
            <w:pPr>
              <w:rPr>
                <w:sz w:val="20"/>
                <w:szCs w:val="20"/>
              </w:rPr>
            </w:pPr>
            <w:r>
              <w:rPr>
                <w:rFonts w:ascii="Arial" w:hAnsi="Arial" w:cs="Arial"/>
                <w:color w:val="000000"/>
              </w:rPr>
              <w:t>Ed Pearson</w:t>
            </w:r>
          </w:p>
        </w:tc>
      </w:tr>
      <w:tr w:rsidR="00826098" w14:paraId="6B1E799A" w14:textId="77777777" w:rsidTr="00251321">
        <w:tc>
          <w:tcPr>
            <w:tcW w:w="3116" w:type="dxa"/>
            <w:vAlign w:val="bottom"/>
          </w:tcPr>
          <w:p w14:paraId="634D5F24" w14:textId="7BE36565" w:rsidR="00826098" w:rsidRDefault="00826098" w:rsidP="00826098">
            <w:pPr>
              <w:rPr>
                <w:sz w:val="20"/>
                <w:szCs w:val="20"/>
              </w:rPr>
            </w:pPr>
            <w:r>
              <w:rPr>
                <w:rFonts w:ascii="Arial" w:hAnsi="Arial" w:cs="Arial"/>
                <w:color w:val="000000"/>
              </w:rPr>
              <w:t xml:space="preserve">Tito </w:t>
            </w:r>
            <w:proofErr w:type="spellStart"/>
            <w:r>
              <w:rPr>
                <w:rFonts w:ascii="Arial" w:hAnsi="Arial" w:cs="Arial"/>
                <w:color w:val="000000"/>
              </w:rPr>
              <w:t>Amoguis</w:t>
            </w:r>
            <w:proofErr w:type="spellEnd"/>
          </w:p>
        </w:tc>
        <w:tc>
          <w:tcPr>
            <w:tcW w:w="3117" w:type="dxa"/>
            <w:vAlign w:val="bottom"/>
          </w:tcPr>
          <w:p w14:paraId="2A47C1C5" w14:textId="7BDE81B8" w:rsidR="00826098" w:rsidRDefault="00826098" w:rsidP="00826098">
            <w:pPr>
              <w:rPr>
                <w:sz w:val="20"/>
                <w:szCs w:val="20"/>
              </w:rPr>
            </w:pPr>
            <w:r>
              <w:rPr>
                <w:rFonts w:ascii="Arial" w:hAnsi="Arial" w:cs="Arial"/>
                <w:color w:val="000000"/>
              </w:rPr>
              <w:t>Mylah Gainey</w:t>
            </w:r>
          </w:p>
        </w:tc>
        <w:tc>
          <w:tcPr>
            <w:tcW w:w="3117" w:type="dxa"/>
            <w:vAlign w:val="bottom"/>
          </w:tcPr>
          <w:p w14:paraId="1DE1664E" w14:textId="60DC2895" w:rsidR="00826098" w:rsidRDefault="00826098" w:rsidP="00826098">
            <w:pPr>
              <w:rPr>
                <w:sz w:val="20"/>
                <w:szCs w:val="20"/>
              </w:rPr>
            </w:pPr>
            <w:r>
              <w:rPr>
                <w:rFonts w:ascii="Arial" w:hAnsi="Arial" w:cs="Arial"/>
                <w:color w:val="000000"/>
              </w:rPr>
              <w:t>Elise Holmes</w:t>
            </w:r>
          </w:p>
        </w:tc>
      </w:tr>
      <w:tr w:rsidR="00826098" w14:paraId="03DE3BAC" w14:textId="77777777" w:rsidTr="00251321">
        <w:tc>
          <w:tcPr>
            <w:tcW w:w="3116" w:type="dxa"/>
            <w:vAlign w:val="bottom"/>
          </w:tcPr>
          <w:p w14:paraId="0B2BFCCA" w14:textId="5DB5BB77" w:rsidR="00826098" w:rsidRDefault="00826098" w:rsidP="00826098">
            <w:pPr>
              <w:rPr>
                <w:sz w:val="20"/>
                <w:szCs w:val="20"/>
              </w:rPr>
            </w:pPr>
            <w:r>
              <w:rPr>
                <w:rFonts w:ascii="Arial" w:hAnsi="Arial" w:cs="Arial"/>
                <w:color w:val="000000"/>
              </w:rPr>
              <w:t xml:space="preserve">Daniel Spaulding </w:t>
            </w:r>
          </w:p>
        </w:tc>
        <w:tc>
          <w:tcPr>
            <w:tcW w:w="3117" w:type="dxa"/>
            <w:vAlign w:val="bottom"/>
          </w:tcPr>
          <w:p w14:paraId="318D7DF7" w14:textId="22235A05" w:rsidR="00826098" w:rsidRDefault="00826098" w:rsidP="00826098">
            <w:pPr>
              <w:rPr>
                <w:sz w:val="20"/>
                <w:szCs w:val="20"/>
              </w:rPr>
            </w:pPr>
            <w:r>
              <w:rPr>
                <w:rFonts w:ascii="Arial" w:hAnsi="Arial" w:cs="Arial"/>
                <w:color w:val="000000"/>
              </w:rPr>
              <w:t>Ella S Fayer</w:t>
            </w:r>
          </w:p>
        </w:tc>
        <w:tc>
          <w:tcPr>
            <w:tcW w:w="3117" w:type="dxa"/>
            <w:vAlign w:val="bottom"/>
          </w:tcPr>
          <w:p w14:paraId="1C26497F" w14:textId="790DD8F5" w:rsidR="00826098" w:rsidRDefault="00826098" w:rsidP="00826098">
            <w:pPr>
              <w:rPr>
                <w:sz w:val="20"/>
                <w:szCs w:val="20"/>
              </w:rPr>
            </w:pPr>
            <w:r>
              <w:rPr>
                <w:rFonts w:ascii="Arial" w:hAnsi="Arial" w:cs="Arial"/>
                <w:color w:val="000000"/>
              </w:rPr>
              <w:t xml:space="preserve">Shannon </w:t>
            </w:r>
            <w:proofErr w:type="spellStart"/>
            <w:r>
              <w:rPr>
                <w:rFonts w:ascii="Arial" w:hAnsi="Arial" w:cs="Arial"/>
                <w:color w:val="000000"/>
              </w:rPr>
              <w:t>Pargin</w:t>
            </w:r>
            <w:proofErr w:type="spellEnd"/>
          </w:p>
        </w:tc>
      </w:tr>
      <w:tr w:rsidR="00826098" w14:paraId="19719365" w14:textId="77777777" w:rsidTr="00251321">
        <w:tc>
          <w:tcPr>
            <w:tcW w:w="3116" w:type="dxa"/>
            <w:vAlign w:val="bottom"/>
          </w:tcPr>
          <w:p w14:paraId="7FA3E13D" w14:textId="1FE5B41A" w:rsidR="00826098" w:rsidRDefault="00826098" w:rsidP="00826098">
            <w:pPr>
              <w:rPr>
                <w:sz w:val="20"/>
                <w:szCs w:val="20"/>
              </w:rPr>
            </w:pPr>
            <w:r>
              <w:rPr>
                <w:rFonts w:ascii="Arial" w:hAnsi="Arial" w:cs="Arial"/>
                <w:color w:val="000000"/>
              </w:rPr>
              <w:t>Ann Rumsey</w:t>
            </w:r>
          </w:p>
        </w:tc>
        <w:tc>
          <w:tcPr>
            <w:tcW w:w="3117" w:type="dxa"/>
            <w:vAlign w:val="bottom"/>
          </w:tcPr>
          <w:p w14:paraId="4D04E45C" w14:textId="41413421" w:rsidR="00826098" w:rsidRDefault="00826098" w:rsidP="00826098">
            <w:pPr>
              <w:rPr>
                <w:sz w:val="20"/>
                <w:szCs w:val="20"/>
              </w:rPr>
            </w:pPr>
            <w:r>
              <w:rPr>
                <w:rFonts w:ascii="Arial" w:hAnsi="Arial" w:cs="Arial"/>
                <w:color w:val="000000"/>
              </w:rPr>
              <w:t xml:space="preserve">Zoe </w:t>
            </w:r>
            <w:proofErr w:type="spellStart"/>
            <w:r>
              <w:rPr>
                <w:rFonts w:ascii="Arial" w:hAnsi="Arial" w:cs="Arial"/>
                <w:color w:val="000000"/>
              </w:rPr>
              <w:t>Teets</w:t>
            </w:r>
            <w:proofErr w:type="spellEnd"/>
          </w:p>
        </w:tc>
        <w:tc>
          <w:tcPr>
            <w:tcW w:w="3117" w:type="dxa"/>
            <w:vAlign w:val="bottom"/>
          </w:tcPr>
          <w:p w14:paraId="4FB9795C" w14:textId="2349205F" w:rsidR="00826098" w:rsidRDefault="00826098" w:rsidP="00826098">
            <w:pPr>
              <w:rPr>
                <w:sz w:val="20"/>
                <w:szCs w:val="20"/>
              </w:rPr>
            </w:pPr>
            <w:r>
              <w:rPr>
                <w:rFonts w:ascii="Arial" w:hAnsi="Arial" w:cs="Arial"/>
                <w:color w:val="000000"/>
              </w:rPr>
              <w:t>Katie Garrett</w:t>
            </w:r>
          </w:p>
        </w:tc>
      </w:tr>
      <w:tr w:rsidR="00826098" w14:paraId="5D5DE369" w14:textId="77777777" w:rsidTr="00251321">
        <w:tc>
          <w:tcPr>
            <w:tcW w:w="3116" w:type="dxa"/>
            <w:vAlign w:val="bottom"/>
          </w:tcPr>
          <w:p w14:paraId="35303C6B" w14:textId="4A3B0430" w:rsidR="00826098" w:rsidRDefault="00826098" w:rsidP="00826098">
            <w:pPr>
              <w:rPr>
                <w:sz w:val="20"/>
                <w:szCs w:val="20"/>
              </w:rPr>
            </w:pPr>
            <w:r>
              <w:rPr>
                <w:rFonts w:ascii="Arial" w:hAnsi="Arial" w:cs="Arial"/>
                <w:color w:val="000000"/>
              </w:rPr>
              <w:t>Cody Asbury</w:t>
            </w:r>
          </w:p>
        </w:tc>
        <w:tc>
          <w:tcPr>
            <w:tcW w:w="3117" w:type="dxa"/>
            <w:vAlign w:val="bottom"/>
          </w:tcPr>
          <w:p w14:paraId="168AAD97" w14:textId="7D79A64F" w:rsidR="00826098" w:rsidRDefault="00826098" w:rsidP="00826098">
            <w:pPr>
              <w:rPr>
                <w:sz w:val="20"/>
                <w:szCs w:val="20"/>
              </w:rPr>
            </w:pPr>
            <w:r>
              <w:rPr>
                <w:rFonts w:ascii="Arial" w:hAnsi="Arial" w:cs="Arial"/>
                <w:color w:val="000000"/>
              </w:rPr>
              <w:t xml:space="preserve">Nadia Marie </w:t>
            </w:r>
            <w:proofErr w:type="spellStart"/>
            <w:r>
              <w:rPr>
                <w:rFonts w:ascii="Arial" w:hAnsi="Arial" w:cs="Arial"/>
                <w:color w:val="000000"/>
              </w:rPr>
              <w:t>Roumanos</w:t>
            </w:r>
            <w:proofErr w:type="spellEnd"/>
          </w:p>
        </w:tc>
        <w:tc>
          <w:tcPr>
            <w:tcW w:w="3117" w:type="dxa"/>
            <w:vAlign w:val="bottom"/>
          </w:tcPr>
          <w:p w14:paraId="61322FBA" w14:textId="65474FDA" w:rsidR="00826098" w:rsidRDefault="00826098" w:rsidP="00826098">
            <w:pPr>
              <w:rPr>
                <w:sz w:val="20"/>
                <w:szCs w:val="20"/>
              </w:rPr>
            </w:pPr>
          </w:p>
        </w:tc>
      </w:tr>
      <w:tr w:rsidR="00826098" w14:paraId="7E02B869" w14:textId="77777777" w:rsidTr="00251321">
        <w:tc>
          <w:tcPr>
            <w:tcW w:w="3116" w:type="dxa"/>
            <w:vAlign w:val="bottom"/>
          </w:tcPr>
          <w:p w14:paraId="23A8B5B4" w14:textId="551C8EDC" w:rsidR="00826098" w:rsidRDefault="00826098" w:rsidP="00826098">
            <w:pPr>
              <w:rPr>
                <w:sz w:val="20"/>
                <w:szCs w:val="20"/>
              </w:rPr>
            </w:pPr>
            <w:r>
              <w:rPr>
                <w:rFonts w:ascii="Arial" w:hAnsi="Arial" w:cs="Arial"/>
                <w:color w:val="000000"/>
              </w:rPr>
              <w:t>Ed Pearson</w:t>
            </w:r>
          </w:p>
        </w:tc>
        <w:tc>
          <w:tcPr>
            <w:tcW w:w="3117" w:type="dxa"/>
            <w:vAlign w:val="bottom"/>
          </w:tcPr>
          <w:p w14:paraId="1A4F8A7E" w14:textId="3EEE1A1D" w:rsidR="00826098" w:rsidRDefault="00826098" w:rsidP="00826098">
            <w:pPr>
              <w:rPr>
                <w:sz w:val="20"/>
                <w:szCs w:val="20"/>
              </w:rPr>
            </w:pPr>
            <w:r>
              <w:rPr>
                <w:rFonts w:ascii="Arial" w:hAnsi="Arial" w:cs="Arial"/>
                <w:color w:val="000000"/>
              </w:rPr>
              <w:t>Abi Inglis</w:t>
            </w:r>
          </w:p>
        </w:tc>
        <w:tc>
          <w:tcPr>
            <w:tcW w:w="3117" w:type="dxa"/>
            <w:vAlign w:val="bottom"/>
          </w:tcPr>
          <w:p w14:paraId="7880BDEA" w14:textId="7BCF5B2C" w:rsidR="00826098" w:rsidRDefault="00826098" w:rsidP="00826098">
            <w:pPr>
              <w:rPr>
                <w:sz w:val="20"/>
                <w:szCs w:val="20"/>
              </w:rPr>
            </w:pPr>
          </w:p>
        </w:tc>
      </w:tr>
      <w:bookmarkEnd w:id="0"/>
    </w:tbl>
    <w:p w14:paraId="49198DD9" w14:textId="77777777" w:rsidR="003703C3" w:rsidRDefault="003703C3" w:rsidP="003703C3">
      <w:pPr>
        <w:rPr>
          <w:sz w:val="20"/>
          <w:szCs w:val="20"/>
        </w:rPr>
      </w:pPr>
    </w:p>
    <w:p w14:paraId="430FB977" w14:textId="77777777" w:rsidR="000A1877" w:rsidRDefault="000A1877" w:rsidP="003703C3">
      <w:pPr>
        <w:rPr>
          <w:sz w:val="20"/>
          <w:szCs w:val="20"/>
        </w:rPr>
      </w:pPr>
    </w:p>
    <w:sectPr w:rsidR="000A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06"/>
    <w:rsid w:val="00091828"/>
    <w:rsid w:val="000A1877"/>
    <w:rsid w:val="000D03D3"/>
    <w:rsid w:val="001010B0"/>
    <w:rsid w:val="00111106"/>
    <w:rsid w:val="001A1F4C"/>
    <w:rsid w:val="002E3DDA"/>
    <w:rsid w:val="00336FFE"/>
    <w:rsid w:val="003703C3"/>
    <w:rsid w:val="003A0C0B"/>
    <w:rsid w:val="005953C3"/>
    <w:rsid w:val="006022D4"/>
    <w:rsid w:val="007353C2"/>
    <w:rsid w:val="00770182"/>
    <w:rsid w:val="00826098"/>
    <w:rsid w:val="00843148"/>
    <w:rsid w:val="008838D9"/>
    <w:rsid w:val="00A31066"/>
    <w:rsid w:val="00AC06C1"/>
    <w:rsid w:val="00B34C5E"/>
    <w:rsid w:val="00C44D2E"/>
    <w:rsid w:val="00CB7822"/>
    <w:rsid w:val="00D54528"/>
    <w:rsid w:val="00E22CE3"/>
    <w:rsid w:val="00E2630C"/>
    <w:rsid w:val="00F606F1"/>
    <w:rsid w:val="00FF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A625"/>
  <w15:chartTrackingRefBased/>
  <w15:docId w15:val="{504011EB-CEA8-436F-BE96-AE2C8260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FFE"/>
    <w:rPr>
      <w:color w:val="0563C1" w:themeColor="hyperlink"/>
      <w:u w:val="single"/>
    </w:rPr>
  </w:style>
  <w:style w:type="character" w:styleId="UnresolvedMention">
    <w:name w:val="Unresolved Mention"/>
    <w:basedOn w:val="DefaultParagraphFont"/>
    <w:uiPriority w:val="99"/>
    <w:semiHidden/>
    <w:unhideWhenUsed/>
    <w:rsid w:val="00336FFE"/>
    <w:rPr>
      <w:color w:val="605E5C"/>
      <w:shd w:val="clear" w:color="auto" w:fill="E1DFDD"/>
    </w:rPr>
  </w:style>
  <w:style w:type="table" w:styleId="TableGrid">
    <w:name w:val="Table Grid"/>
    <w:basedOn w:val="TableNormal"/>
    <w:uiPriority w:val="39"/>
    <w:rsid w:val="00826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1677">
      <w:bodyDiv w:val="1"/>
      <w:marLeft w:val="0"/>
      <w:marRight w:val="0"/>
      <w:marTop w:val="0"/>
      <w:marBottom w:val="0"/>
      <w:divBdr>
        <w:top w:val="none" w:sz="0" w:space="0" w:color="auto"/>
        <w:left w:val="none" w:sz="0" w:space="0" w:color="auto"/>
        <w:bottom w:val="none" w:sz="0" w:space="0" w:color="auto"/>
        <w:right w:val="none" w:sz="0" w:space="0" w:color="auto"/>
      </w:divBdr>
    </w:div>
    <w:div w:id="1274752139">
      <w:bodyDiv w:val="1"/>
      <w:marLeft w:val="0"/>
      <w:marRight w:val="0"/>
      <w:marTop w:val="0"/>
      <w:marBottom w:val="0"/>
      <w:divBdr>
        <w:top w:val="none" w:sz="0" w:space="0" w:color="auto"/>
        <w:left w:val="none" w:sz="0" w:space="0" w:color="auto"/>
        <w:bottom w:val="none" w:sz="0" w:space="0" w:color="auto"/>
        <w:right w:val="none" w:sz="0" w:space="0" w:color="auto"/>
      </w:divBdr>
    </w:div>
    <w:div w:id="1432051176">
      <w:bodyDiv w:val="1"/>
      <w:marLeft w:val="0"/>
      <w:marRight w:val="0"/>
      <w:marTop w:val="0"/>
      <w:marBottom w:val="0"/>
      <w:divBdr>
        <w:top w:val="none" w:sz="0" w:space="0" w:color="auto"/>
        <w:left w:val="none" w:sz="0" w:space="0" w:color="auto"/>
        <w:bottom w:val="none" w:sz="0" w:space="0" w:color="auto"/>
        <w:right w:val="none" w:sz="0" w:space="0" w:color="auto"/>
      </w:divBdr>
      <w:divsChild>
        <w:div w:id="1285385716">
          <w:marLeft w:val="0"/>
          <w:marRight w:val="0"/>
          <w:marTop w:val="75"/>
          <w:marBottom w:val="0"/>
          <w:divBdr>
            <w:top w:val="none" w:sz="0" w:space="0" w:color="auto"/>
            <w:left w:val="none" w:sz="0" w:space="0" w:color="auto"/>
            <w:bottom w:val="none" w:sz="0" w:space="0" w:color="auto"/>
            <w:right w:val="none" w:sz="0" w:space="0" w:color="auto"/>
          </w:divBdr>
          <w:divsChild>
            <w:div w:id="1234971613">
              <w:marLeft w:val="0"/>
              <w:marRight w:val="0"/>
              <w:marTop w:val="0"/>
              <w:marBottom w:val="0"/>
              <w:divBdr>
                <w:top w:val="none" w:sz="0" w:space="0" w:color="auto"/>
                <w:left w:val="none" w:sz="0" w:space="0" w:color="auto"/>
                <w:bottom w:val="none" w:sz="0" w:space="0" w:color="auto"/>
                <w:right w:val="none" w:sz="0" w:space="0" w:color="auto"/>
              </w:divBdr>
              <w:divsChild>
                <w:div w:id="446240131">
                  <w:marLeft w:val="0"/>
                  <w:marRight w:val="0"/>
                  <w:marTop w:val="0"/>
                  <w:marBottom w:val="30"/>
                  <w:divBdr>
                    <w:top w:val="none" w:sz="0" w:space="0" w:color="auto"/>
                    <w:left w:val="none" w:sz="0" w:space="0" w:color="auto"/>
                    <w:bottom w:val="none" w:sz="0" w:space="0" w:color="auto"/>
                    <w:right w:val="none" w:sz="0" w:space="0" w:color="auto"/>
                  </w:divBdr>
                </w:div>
                <w:div w:id="1715545643">
                  <w:marLeft w:val="0"/>
                  <w:marRight w:val="0"/>
                  <w:marTop w:val="60"/>
                  <w:marBottom w:val="120"/>
                  <w:divBdr>
                    <w:top w:val="none" w:sz="0" w:space="0" w:color="auto"/>
                    <w:left w:val="none" w:sz="0" w:space="0" w:color="auto"/>
                    <w:bottom w:val="none" w:sz="0" w:space="0" w:color="auto"/>
                    <w:right w:val="none" w:sz="0" w:space="0" w:color="auto"/>
                  </w:divBdr>
                  <w:divsChild>
                    <w:div w:id="13859104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90077252">
          <w:marLeft w:val="0"/>
          <w:marRight w:val="0"/>
          <w:marTop w:val="0"/>
          <w:marBottom w:val="0"/>
          <w:divBdr>
            <w:top w:val="none" w:sz="0" w:space="0" w:color="auto"/>
            <w:left w:val="none" w:sz="0" w:space="0" w:color="auto"/>
            <w:bottom w:val="none" w:sz="0" w:space="0" w:color="auto"/>
            <w:right w:val="none" w:sz="0" w:space="0" w:color="auto"/>
          </w:divBdr>
          <w:divsChild>
            <w:div w:id="1427459739">
              <w:marLeft w:val="0"/>
              <w:marRight w:val="0"/>
              <w:marTop w:val="0"/>
              <w:marBottom w:val="0"/>
              <w:divBdr>
                <w:top w:val="none" w:sz="0" w:space="0" w:color="auto"/>
                <w:left w:val="none" w:sz="0" w:space="0" w:color="auto"/>
                <w:bottom w:val="none" w:sz="0" w:space="0" w:color="auto"/>
                <w:right w:val="none" w:sz="0" w:space="0" w:color="auto"/>
              </w:divBdr>
              <w:divsChild>
                <w:div w:id="2090034002">
                  <w:marLeft w:val="0"/>
                  <w:marRight w:val="0"/>
                  <w:marTop w:val="0"/>
                  <w:marBottom w:val="0"/>
                  <w:divBdr>
                    <w:top w:val="none" w:sz="0" w:space="0" w:color="auto"/>
                    <w:left w:val="none" w:sz="0" w:space="0" w:color="auto"/>
                    <w:bottom w:val="none" w:sz="0" w:space="0" w:color="auto"/>
                    <w:right w:val="none" w:sz="0" w:space="0" w:color="auto"/>
                  </w:divBdr>
                  <w:divsChild>
                    <w:div w:id="171771344">
                      <w:marLeft w:val="0"/>
                      <w:marRight w:val="0"/>
                      <w:marTop w:val="0"/>
                      <w:marBottom w:val="0"/>
                      <w:divBdr>
                        <w:top w:val="none" w:sz="0" w:space="0" w:color="auto"/>
                        <w:left w:val="none" w:sz="0" w:space="0" w:color="auto"/>
                        <w:bottom w:val="none" w:sz="0" w:space="0" w:color="auto"/>
                        <w:right w:val="none" w:sz="0" w:space="0" w:color="auto"/>
                      </w:divBdr>
                      <w:divsChild>
                        <w:div w:id="2082942052">
                          <w:marLeft w:val="0"/>
                          <w:marRight w:val="0"/>
                          <w:marTop w:val="0"/>
                          <w:marBottom w:val="0"/>
                          <w:divBdr>
                            <w:top w:val="none" w:sz="0" w:space="0" w:color="auto"/>
                            <w:left w:val="none" w:sz="0" w:space="0" w:color="auto"/>
                            <w:bottom w:val="none" w:sz="0" w:space="0" w:color="auto"/>
                            <w:right w:val="none" w:sz="0" w:space="0" w:color="auto"/>
                          </w:divBdr>
                          <w:divsChild>
                            <w:div w:id="16647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31222">
      <w:bodyDiv w:val="1"/>
      <w:marLeft w:val="0"/>
      <w:marRight w:val="0"/>
      <w:marTop w:val="0"/>
      <w:marBottom w:val="0"/>
      <w:divBdr>
        <w:top w:val="none" w:sz="0" w:space="0" w:color="auto"/>
        <w:left w:val="none" w:sz="0" w:space="0" w:color="auto"/>
        <w:bottom w:val="none" w:sz="0" w:space="0" w:color="auto"/>
        <w:right w:val="none" w:sz="0" w:space="0" w:color="auto"/>
      </w:divBdr>
    </w:div>
    <w:div w:id="16652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Haggerty</dc:creator>
  <cp:keywords/>
  <dc:description/>
  <cp:lastModifiedBy>Lawrence Haggerty</cp:lastModifiedBy>
  <cp:revision>16</cp:revision>
  <dcterms:created xsi:type="dcterms:W3CDTF">2023-05-30T21:56:00Z</dcterms:created>
  <dcterms:modified xsi:type="dcterms:W3CDTF">2023-05-31T22:53:00Z</dcterms:modified>
</cp:coreProperties>
</file>