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CE8" w14:textId="7692BE19" w:rsidR="00263E06" w:rsidRDefault="00012E18">
      <w:r>
        <w:t>Project Notes</w:t>
      </w:r>
      <w:r>
        <w:br/>
      </w:r>
      <w:r w:rsidRPr="00012E18">
        <w:rPr>
          <w:noProof/>
        </w:rPr>
        <w:drawing>
          <wp:inline distT="0" distB="0" distL="0" distR="0" wp14:anchorId="7693BAB7" wp14:editId="442BA991">
            <wp:extent cx="3143250" cy="2061248"/>
            <wp:effectExtent l="0" t="0" r="0" b="0"/>
            <wp:docPr id="680482387" name="Picture 1" descr="A map of the state of tenness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82387" name="Picture 1" descr="A map of the state of tennesse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722" cy="20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213F" w14:textId="3B22E866" w:rsidR="00012E18" w:rsidRDefault="00012E18">
      <w:r>
        <w:t>Under the age of 3 with DCF contact</w:t>
      </w:r>
    </w:p>
    <w:p w14:paraId="15247E30" w14:textId="18E51AD9" w:rsidR="00012E18" w:rsidRDefault="00012E18">
      <w:r>
        <w:t xml:space="preserve">25% delay in two areas </w:t>
      </w:r>
    </w:p>
    <w:p w14:paraId="470EC8B1" w14:textId="621AA70A" w:rsidR="00012E18" w:rsidRDefault="00012E18">
      <w:r>
        <w:t>or a 40% delay in one area</w:t>
      </w:r>
    </w:p>
    <w:p w14:paraId="61723D35" w14:textId="505CB1E8" w:rsidR="00012E18" w:rsidRDefault="00012E18">
      <w:r>
        <w:t xml:space="preserve">1year and one month service logs </w:t>
      </w:r>
    </w:p>
    <w:p w14:paraId="23401632" w14:textId="7A16E82A" w:rsidR="00012E18" w:rsidRDefault="00012E18">
      <w:r>
        <w:t>IFSP teaming added telehealth July 2022</w:t>
      </w:r>
    </w:p>
    <w:p w14:paraId="286AAB84" w14:textId="739E070A" w:rsidR="00012E18" w:rsidRDefault="00012E18">
      <w:r>
        <w:t xml:space="preserve">Who’s participating in </w:t>
      </w:r>
      <w:proofErr w:type="gramStart"/>
      <w:r>
        <w:t>meetings</w:t>
      </w:r>
      <w:proofErr w:type="gramEnd"/>
      <w:r>
        <w:t>?  Co-visits?</w:t>
      </w:r>
    </w:p>
    <w:p w14:paraId="42417D36" w14:textId="63FB4157" w:rsidR="00012E18" w:rsidRDefault="00B641E5">
      <w:r>
        <w:t xml:space="preserve">One tab is all of the service log </w:t>
      </w:r>
      <w:proofErr w:type="gramStart"/>
      <w:r>
        <w:t>data</w:t>
      </w:r>
      <w:proofErr w:type="gramEnd"/>
      <w:r>
        <w:t xml:space="preserve"> and second tab is of all of the children in the IFSP </w:t>
      </w:r>
    </w:p>
    <w:p w14:paraId="4DBBD612" w14:textId="06051C3B" w:rsidR="00B641E5" w:rsidRDefault="00B641E5">
      <w:r>
        <w:t xml:space="preserve">Service Log – Deliverables </w:t>
      </w:r>
    </w:p>
    <w:p w14:paraId="63F7AD80" w14:textId="0809AF2E" w:rsidR="00B641E5" w:rsidRDefault="00B641E5">
      <w:r>
        <w:t xml:space="preserve">What is the rate of </w:t>
      </w:r>
      <w:proofErr w:type="spellStart"/>
      <w:r>
        <w:t>covisiting</w:t>
      </w:r>
      <w:proofErr w:type="spellEnd"/>
      <w:r>
        <w:t xml:space="preserve"> (allowed six times per child) zero validations in our case system for </w:t>
      </w:r>
      <w:proofErr w:type="gramStart"/>
      <w:r>
        <w:t>that</w:t>
      </w:r>
      <w:proofErr w:type="gramEnd"/>
      <w:r>
        <w:t xml:space="preserve"> </w:t>
      </w:r>
    </w:p>
    <w:p w14:paraId="60B5006D" w14:textId="4965A868" w:rsidR="00B641E5" w:rsidRDefault="00B641E5">
      <w:r>
        <w:t xml:space="preserve">rate of provider participation </w:t>
      </w:r>
    </w:p>
    <w:p w14:paraId="31421227" w14:textId="1C621514" w:rsidR="00B641E5" w:rsidRDefault="00B641E5">
      <w:r>
        <w:t xml:space="preserve">who is more likely to co-visit one specialty over </w:t>
      </w:r>
      <w:proofErr w:type="gramStart"/>
      <w:r>
        <w:t>another</w:t>
      </w:r>
      <w:proofErr w:type="gramEnd"/>
    </w:p>
    <w:p w14:paraId="216D95F7" w14:textId="4F2A3489" w:rsidR="00B641E5" w:rsidRDefault="00B641E5">
      <w:r>
        <w:t xml:space="preserve">how often are they getting all six </w:t>
      </w:r>
      <w:proofErr w:type="gramStart"/>
      <w:r>
        <w:t>visits</w:t>
      </w:r>
      <w:proofErr w:type="gramEnd"/>
    </w:p>
    <w:p w14:paraId="0898932F" w14:textId="042D7A2D" w:rsidR="00B641E5" w:rsidRDefault="00B641E5">
      <w:r>
        <w:t xml:space="preserve">did telehealth improve </w:t>
      </w:r>
      <w:proofErr w:type="spellStart"/>
      <w:proofErr w:type="gramStart"/>
      <w:r>
        <w:t>covisits</w:t>
      </w:r>
      <w:proofErr w:type="spellEnd"/>
      <w:proofErr w:type="gramEnd"/>
    </w:p>
    <w:p w14:paraId="322005FA" w14:textId="374F0986" w:rsidR="00B641E5" w:rsidRDefault="00B641E5">
      <w:r>
        <w:t xml:space="preserve">exploratory data analysis </w:t>
      </w:r>
    </w:p>
    <w:p w14:paraId="55F07491" w14:textId="7BA61EE5" w:rsidR="00B641E5" w:rsidRDefault="00B641E5">
      <w:r>
        <w:t xml:space="preserve">What’s </w:t>
      </w:r>
      <w:proofErr w:type="gramStart"/>
      <w:r>
        <w:t>reasonable</w:t>
      </w:r>
      <w:proofErr w:type="gramEnd"/>
    </w:p>
    <w:p w14:paraId="1B2E234D" w14:textId="00B2A36E" w:rsidR="00B641E5" w:rsidRDefault="00B641E5">
      <w:r>
        <w:t xml:space="preserve">What’s </w:t>
      </w:r>
      <w:proofErr w:type="gramStart"/>
      <w:r>
        <w:t>customary</w:t>
      </w:r>
      <w:proofErr w:type="gramEnd"/>
    </w:p>
    <w:p w14:paraId="54CF0DEC" w14:textId="7C6C3252" w:rsidR="00B641E5" w:rsidRDefault="00B641E5">
      <w:r>
        <w:t xml:space="preserve">What support do they </w:t>
      </w:r>
      <w:proofErr w:type="gramStart"/>
      <w:r>
        <w:t>need</w:t>
      </w:r>
      <w:proofErr w:type="gramEnd"/>
    </w:p>
    <w:p w14:paraId="12EAB679" w14:textId="3C495DB0" w:rsidR="00B641E5" w:rsidRDefault="00B641E5">
      <w:r>
        <w:t>marked that the meeting occurred but also noted that they were a no show?</w:t>
      </w:r>
    </w:p>
    <w:p w14:paraId="2EA48CA3" w14:textId="61AE22D8" w:rsidR="00B641E5" w:rsidRDefault="006050A2">
      <w:r>
        <w:t>birth to three IFSP individual family service plan</w:t>
      </w:r>
    </w:p>
    <w:p w14:paraId="53B383D0" w14:textId="6A5BC241" w:rsidR="006050A2" w:rsidRDefault="006050A2">
      <w:r>
        <w:t xml:space="preserve">IEP is the terminology change for removing the family from the </w:t>
      </w:r>
      <w:proofErr w:type="gramStart"/>
      <w:r>
        <w:t>plan</w:t>
      </w:r>
      <w:proofErr w:type="gramEnd"/>
    </w:p>
    <w:p w14:paraId="6EF20571" w14:textId="7CB1D668" w:rsidR="006050A2" w:rsidRDefault="006050A2">
      <w:r>
        <w:t>ERIA early intervention resource therapy</w:t>
      </w:r>
    </w:p>
    <w:p w14:paraId="1F2DC1E9" w14:textId="77777777" w:rsidR="00B20318" w:rsidRDefault="00B20318" w:rsidP="00B20318">
      <w:r>
        <w:lastRenderedPageBreak/>
        <w:t xml:space="preserve">Questions for the partner:  </w:t>
      </w:r>
    </w:p>
    <w:p w14:paraId="3974D3D9" w14:textId="77777777" w:rsidR="00B20318" w:rsidRDefault="00B20318" w:rsidP="00B20318">
      <w:r>
        <w:t xml:space="preserve">Data Questions: </w:t>
      </w:r>
    </w:p>
    <w:p w14:paraId="1F57B078" w14:textId="77777777" w:rsidR="00B20318" w:rsidRDefault="00B20318" w:rsidP="00B20318">
      <w:r>
        <w:t>What is the purpose of the second tab?</w:t>
      </w:r>
      <w:r>
        <w:t xml:space="preserve"> Is there a purposeful reason for the duplications on the </w:t>
      </w:r>
      <w:r w:rsidRPr="00B20318">
        <w:t>All Children with IFSPs</w:t>
      </w:r>
      <w:r>
        <w:t xml:space="preserve"> tab of the dataset? an example would be duplication of CHILD ID 436114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1180"/>
      </w:tblGrid>
      <w:tr w:rsidR="00B20318" w:rsidRPr="00B20318" w14:paraId="1D50CBA6" w14:textId="77777777" w:rsidTr="00B20318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B5C7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POE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F4007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Child 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810E1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Referral Date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C6B65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Exit Date</w:t>
            </w:r>
          </w:p>
        </w:tc>
      </w:tr>
      <w:tr w:rsidR="00B20318" w:rsidRPr="00B20318" w14:paraId="2C2FA9BF" w14:textId="77777777" w:rsidTr="00B2031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5D7F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A1D6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463114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5A46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5/23/2019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E681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318" w:rsidRPr="00B20318" w14:paraId="3D69B851" w14:textId="77777777" w:rsidTr="00B2031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D7C8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F3DE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463114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47D1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5/23/2019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F14C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318" w:rsidRPr="00B20318" w14:paraId="4577961C" w14:textId="77777777" w:rsidTr="00B2031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CEC0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4EA1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463114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36C7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5/23/2019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4449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318" w:rsidRPr="00B20318" w14:paraId="52F05984" w14:textId="77777777" w:rsidTr="00B2031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981A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CE73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463114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E3AD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5/23/2019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2BC8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5/2/2022</w:t>
            </w:r>
          </w:p>
        </w:tc>
      </w:tr>
      <w:tr w:rsidR="00B20318" w:rsidRPr="00B20318" w14:paraId="1CCCA985" w14:textId="77777777" w:rsidTr="00B2031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1031" w14:textId="77777777" w:rsidR="00B20318" w:rsidRPr="00B20318" w:rsidRDefault="00B20318" w:rsidP="00B203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0F94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463114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6A32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5/23/2019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DA4E" w14:textId="77777777" w:rsidR="00B20318" w:rsidRPr="00B20318" w:rsidRDefault="00B20318" w:rsidP="00B203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318">
              <w:rPr>
                <w:rFonts w:ascii="Calibri" w:eastAsia="Times New Roman" w:hAnsi="Calibri" w:cs="Calibri"/>
                <w:color w:val="000000"/>
              </w:rPr>
              <w:t>5/2/2022</w:t>
            </w:r>
          </w:p>
        </w:tc>
      </w:tr>
    </w:tbl>
    <w:p w14:paraId="51EFFB41" w14:textId="510747BB" w:rsidR="00B20318" w:rsidRDefault="00B20318" w:rsidP="00B20318"/>
    <w:p w14:paraId="7E86DB21" w14:textId="77777777" w:rsidR="00B20318" w:rsidRDefault="00B20318" w:rsidP="00B20318">
      <w:r>
        <w:t>Do we need to filter the data to cover the period requested of 14 months?</w:t>
      </w:r>
    </w:p>
    <w:p w14:paraId="16917E1F" w14:textId="77777777" w:rsidR="00B20318" w:rsidRDefault="00B20318" w:rsidP="00B20318">
      <w:r>
        <w:t>--IDs show up 13 times -- Is that for the 13 months?</w:t>
      </w:r>
    </w:p>
    <w:p w14:paraId="66A02BEC" w14:textId="77777777" w:rsidR="00B20318" w:rsidRDefault="00B20318" w:rsidP="00B20318">
      <w:r>
        <w:t>Program Questions:</w:t>
      </w:r>
    </w:p>
    <w:p w14:paraId="263D2EC5" w14:textId="29C1F393" w:rsidR="00B20318" w:rsidRDefault="00B20318" w:rsidP="00B20318">
      <w:r>
        <w:t>What is the program's desired reach?  About 21.7K of the 28.6K children you have records for haven't gotten a single visit.</w:t>
      </w:r>
    </w:p>
    <w:p w14:paraId="4560B68D" w14:textId="77777777" w:rsidR="00B20318" w:rsidRDefault="00B20318"/>
    <w:p w14:paraId="2878ADC6" w14:textId="062C75C9" w:rsidR="0052361A" w:rsidRDefault="0052361A" w:rsidP="0052361A">
      <w:r>
        <w:t xml:space="preserve">Original Question: </w:t>
      </w:r>
      <w:r w:rsidRPr="0052361A">
        <w:t xml:space="preserve">Does participation vary by service type? by service setting? by point of entry?  </w:t>
      </w:r>
    </w:p>
    <w:p w14:paraId="4C4DF35C" w14:textId="0FE472F7" w:rsidR="0052361A" w:rsidRDefault="0052361A" w:rsidP="0052361A">
      <w:pPr>
        <w:pBdr>
          <w:bottom w:val="single" w:sz="12" w:space="1" w:color="auto"/>
        </w:pBdr>
      </w:pPr>
      <w:r>
        <w:t>Participation is defined here as “Service Delivered” in the SERVICE DELIVERY column.</w:t>
      </w:r>
    </w:p>
    <w:p w14:paraId="66E34316" w14:textId="77777777" w:rsidR="0052361A" w:rsidRDefault="0052361A" w:rsidP="0052361A">
      <w:r>
        <w:t xml:space="preserve">To enhance our project, we created additional data-related questions that will provide more insights. </w:t>
      </w:r>
    </w:p>
    <w:p w14:paraId="1A2F6903" w14:textId="77777777" w:rsidR="0052361A" w:rsidRDefault="0052361A" w:rsidP="0052361A">
      <w:r>
        <w:t>Are there any patterns or trends in participation based on the service type?</w:t>
      </w:r>
    </w:p>
    <w:p w14:paraId="27DC45B9" w14:textId="77777777" w:rsidR="0052361A" w:rsidRDefault="0052361A" w:rsidP="0052361A">
      <w:r>
        <w:t>How does participation vary across different service settings?</w:t>
      </w:r>
    </w:p>
    <w:p w14:paraId="486B956F" w14:textId="77777777" w:rsidR="0052361A" w:rsidRDefault="0052361A" w:rsidP="0052361A">
      <w:r>
        <w:t>Is there a difference in participation based on the point of entry (district) office?</w:t>
      </w:r>
    </w:p>
    <w:p w14:paraId="6250AB3F" w14:textId="77777777" w:rsidR="0052361A" w:rsidRDefault="0052361A" w:rsidP="0052361A">
      <w:r>
        <w:t>Can we identify any specific services or service settings where participation is consistently high or low?</w:t>
      </w:r>
    </w:p>
    <w:p w14:paraId="10F8495C" w14:textId="4BC68D9E" w:rsidR="006050A2" w:rsidRDefault="0052361A" w:rsidP="0052361A">
      <w:r>
        <w:t xml:space="preserve">Are there any correlations between service type, service setting, and point of entry </w:t>
      </w:r>
      <w:proofErr w:type="gramStart"/>
      <w:r>
        <w:t>with regard to</w:t>
      </w:r>
      <w:proofErr w:type="gramEnd"/>
      <w:r>
        <w:t xml:space="preserve"> participation?</w:t>
      </w:r>
    </w:p>
    <w:p w14:paraId="2F773B7A" w14:textId="77777777" w:rsidR="0052505E" w:rsidRDefault="0052505E" w:rsidP="005250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start examining the participation variation by service type, service setting, and entry point, you can follow the steps mentioned earlier:</w:t>
      </w:r>
    </w:p>
    <w:p w14:paraId="0C317A4F" w14:textId="77777777" w:rsidR="0052505E" w:rsidRDefault="0052505E" w:rsidP="0052505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Clean and preprocess the data: Review the loaded </w:t>
      </w:r>
      <w:proofErr w:type="spellStart"/>
      <w:r>
        <w:rPr>
          <w:rFonts w:ascii="Segoe UI" w:hAnsi="Segoe UI" w:cs="Segoe UI"/>
          <w:color w:val="374151"/>
        </w:rPr>
        <w:t>DataFrames</w:t>
      </w:r>
      <w:proofErr w:type="spellEnd"/>
      <w:r>
        <w:rPr>
          <w:rFonts w:ascii="Segoe UI" w:hAnsi="Segoe UI" w:cs="Segoe UI"/>
          <w:color w:val="374151"/>
        </w:rPr>
        <w:t xml:space="preserve"> and check for any missing values or inconsistencies in the data. If needed, handle missing values using methods like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dropna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or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fillna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>. Ensure that the relevant columns for participation ('SERVICE DELIVERY', 'START_TIME', 'END_TIME') have appropriate data types.</w:t>
      </w:r>
    </w:p>
    <w:p w14:paraId="612DEB02" w14:textId="77777777" w:rsidR="0052505E" w:rsidRDefault="0052505E" w:rsidP="0052505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Calculate participation rates: Define the criteria for participation and filter the data accordingly. For example, you mentioned that participation occurs when 'SERVICE DELIVERY' is 'Service Delivered' and 'START_TIME' and 'END_TIME' are not </w:t>
      </w:r>
      <w:proofErr w:type="spellStart"/>
      <w:r>
        <w:rPr>
          <w:rFonts w:ascii="Segoe UI" w:hAnsi="Segoe UI" w:cs="Segoe UI"/>
          <w:color w:val="374151"/>
        </w:rPr>
        <w:t>NaN</w:t>
      </w:r>
      <w:proofErr w:type="spellEnd"/>
      <w:r>
        <w:rPr>
          <w:rFonts w:ascii="Segoe UI" w:hAnsi="Segoe UI" w:cs="Segoe UI"/>
          <w:color w:val="374151"/>
        </w:rPr>
        <w:t>. Apply these filters and calculate the participation rate.</w:t>
      </w:r>
    </w:p>
    <w:p w14:paraId="399DA26A" w14:textId="77777777" w:rsidR="0052505E" w:rsidRDefault="0052505E" w:rsidP="0052505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Analyze and visualize participation: Use grouping and aggregation functions in pandas, such as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groupby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count()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mean()</w:t>
      </w:r>
      <w:r>
        <w:rPr>
          <w:rFonts w:ascii="Segoe UI" w:hAnsi="Segoe UI" w:cs="Segoe UI"/>
          <w:color w:val="374151"/>
        </w:rPr>
        <w:t>, to calculate participation rates based on service type, service setting, and entry point. Create visualizations, such as bar plots or pie charts, to compare the participation rates across different categories.</w:t>
      </w:r>
    </w:p>
    <w:p w14:paraId="6F6C8B8E" w14:textId="77777777" w:rsidR="0052505E" w:rsidRDefault="0052505E" w:rsidP="0052505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Remember to refer to the column names in the actual loaded </w:t>
      </w:r>
      <w:proofErr w:type="spellStart"/>
      <w:r>
        <w:rPr>
          <w:rFonts w:ascii="Segoe UI" w:hAnsi="Segoe UI" w:cs="Segoe UI"/>
          <w:color w:val="374151"/>
        </w:rPr>
        <w:t>DataFrames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teis_df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teis2_df</w:t>
      </w:r>
      <w:r>
        <w:rPr>
          <w:rFonts w:ascii="Segoe UI" w:hAnsi="Segoe UI" w:cs="Segoe UI"/>
          <w:color w:val="374151"/>
        </w:rPr>
        <w:t>) while performing your analysis and exploration tasks.</w:t>
      </w:r>
    </w:p>
    <w:p w14:paraId="4D75049E" w14:textId="77777777" w:rsidR="006050A2" w:rsidRDefault="006050A2"/>
    <w:sectPr w:rsidR="0060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86C0B" w14:textId="77777777" w:rsidR="00F6010F" w:rsidRDefault="00F6010F" w:rsidP="0052361A">
      <w:pPr>
        <w:spacing w:after="0" w:line="240" w:lineRule="auto"/>
      </w:pPr>
      <w:r>
        <w:separator/>
      </w:r>
    </w:p>
  </w:endnote>
  <w:endnote w:type="continuationSeparator" w:id="0">
    <w:p w14:paraId="4E0F89B5" w14:textId="77777777" w:rsidR="00F6010F" w:rsidRDefault="00F6010F" w:rsidP="0052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4A50" w14:textId="77777777" w:rsidR="00F6010F" w:rsidRDefault="00F6010F" w:rsidP="0052361A">
      <w:pPr>
        <w:spacing w:after="0" w:line="240" w:lineRule="auto"/>
      </w:pPr>
      <w:r>
        <w:separator/>
      </w:r>
    </w:p>
  </w:footnote>
  <w:footnote w:type="continuationSeparator" w:id="0">
    <w:p w14:paraId="2E66C728" w14:textId="77777777" w:rsidR="00F6010F" w:rsidRDefault="00F6010F" w:rsidP="0052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092B"/>
    <w:multiLevelType w:val="multilevel"/>
    <w:tmpl w:val="D7EE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216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18"/>
    <w:rsid w:val="00012E18"/>
    <w:rsid w:val="00263E06"/>
    <w:rsid w:val="00415B77"/>
    <w:rsid w:val="0052361A"/>
    <w:rsid w:val="0052505E"/>
    <w:rsid w:val="006050A2"/>
    <w:rsid w:val="009A4477"/>
    <w:rsid w:val="00B20318"/>
    <w:rsid w:val="00B641E5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D9A"/>
  <w15:chartTrackingRefBased/>
  <w15:docId w15:val="{8F048697-5905-4F52-AE5B-7CA5CD4B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1A"/>
  </w:style>
  <w:style w:type="paragraph" w:styleId="Footer">
    <w:name w:val="footer"/>
    <w:basedOn w:val="Normal"/>
    <w:link w:val="FooterChar"/>
    <w:uiPriority w:val="99"/>
    <w:unhideWhenUsed/>
    <w:rsid w:val="0052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1A"/>
  </w:style>
  <w:style w:type="paragraph" w:styleId="NormalWeb">
    <w:name w:val="Normal (Web)"/>
    <w:basedOn w:val="Normal"/>
    <w:uiPriority w:val="99"/>
    <w:semiHidden/>
    <w:unhideWhenUsed/>
    <w:rsid w:val="00525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Brandylyn Landers</dc:creator>
  <cp:keywords/>
  <dc:description/>
  <cp:lastModifiedBy>Brandylyn Landers</cp:lastModifiedBy>
  <cp:revision>2</cp:revision>
  <dcterms:created xsi:type="dcterms:W3CDTF">2023-05-16T23:03:00Z</dcterms:created>
  <dcterms:modified xsi:type="dcterms:W3CDTF">2023-05-20T19:00:00Z</dcterms:modified>
</cp:coreProperties>
</file>