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A7ADD" w14:textId="079764D4" w:rsidR="00307E65" w:rsidRPr="00306293" w:rsidRDefault="00306293" w:rsidP="00306293">
      <w:pPr>
        <w:pStyle w:val="Title"/>
        <w:rPr>
          <w:noProof/>
        </w:rPr>
      </w:pPr>
      <w:r w:rsidRPr="00306293">
        <w:rPr>
          <w:noProof/>
        </w:rPr>
        <w:t xml:space="preserve">Legacy report: </w:t>
      </w:r>
      <w:r w:rsidRPr="00306293">
        <w:rPr>
          <w:noProof/>
          <w:highlight w:val="white"/>
        </w:rPr>
        <w:t>A High-resolution Interaction Based Approach to Modeling the Spread of Agricultural Invasive Species</w:t>
      </w:r>
    </w:p>
    <w:p w14:paraId="22384BDA" w14:textId="77777777" w:rsidR="00D04203" w:rsidRPr="00306293" w:rsidRDefault="00D04203" w:rsidP="00307E65">
      <w:pPr>
        <w:spacing w:after="0"/>
        <w:jc w:val="center"/>
        <w:rPr>
          <w:noProof/>
          <w:highlight w:val="yellow"/>
        </w:rPr>
      </w:pPr>
    </w:p>
    <w:p w14:paraId="6395372C" w14:textId="45D48675" w:rsidR="0047491C" w:rsidRPr="00306293" w:rsidRDefault="00306293" w:rsidP="00306293">
      <w:pPr>
        <w:pStyle w:val="Heading1"/>
        <w:rPr>
          <w:noProof/>
          <w:highlight w:val="white"/>
        </w:rPr>
      </w:pPr>
      <w:r w:rsidRPr="00306293">
        <w:rPr>
          <w:noProof/>
          <w:highlight w:val="white"/>
        </w:rPr>
        <w:t>Team</w:t>
      </w:r>
    </w:p>
    <w:p w14:paraId="75339568" w14:textId="033C84A5" w:rsidR="00306293" w:rsidRPr="00306293" w:rsidRDefault="00306293" w:rsidP="004379F5">
      <w:pPr>
        <w:numPr>
          <w:ilvl w:val="0"/>
          <w:numId w:val="17"/>
        </w:numPr>
        <w:spacing w:after="0" w:line="240" w:lineRule="auto"/>
        <w:contextualSpacing/>
        <w:rPr>
          <w:noProof/>
          <w:highlight w:val="white"/>
        </w:rPr>
      </w:pPr>
      <w:r w:rsidRPr="00306293">
        <w:rPr>
          <w:noProof/>
        </w:rPr>
        <w:t xml:space="preserve">PI: </w:t>
      </w:r>
      <w:r w:rsidR="00497807" w:rsidRPr="00306293">
        <w:rPr>
          <w:rFonts w:eastAsia="Times New Roman"/>
          <w:noProof/>
        </w:rPr>
        <w:t>Abhijin Adiga</w:t>
      </w:r>
      <w:r w:rsidRPr="00306293">
        <w:rPr>
          <w:rFonts w:eastAsia="Times New Roman"/>
          <w:noProof/>
        </w:rPr>
        <w:t xml:space="preserve"> (UVA)</w:t>
      </w:r>
    </w:p>
    <w:p w14:paraId="681DC415" w14:textId="431FCC2D" w:rsidR="00236667" w:rsidRPr="00306293" w:rsidRDefault="00306293" w:rsidP="004379F5">
      <w:pPr>
        <w:numPr>
          <w:ilvl w:val="0"/>
          <w:numId w:val="17"/>
        </w:numPr>
        <w:spacing w:after="0" w:line="240" w:lineRule="auto"/>
        <w:contextualSpacing/>
        <w:rPr>
          <w:noProof/>
          <w:highlight w:val="white"/>
        </w:rPr>
      </w:pPr>
      <w:r w:rsidRPr="00306293">
        <w:rPr>
          <w:noProof/>
        </w:rPr>
        <w:t>UVA:</w:t>
      </w:r>
      <w:r w:rsidRPr="00306293">
        <w:rPr>
          <w:rFonts w:eastAsia="Times New Roman"/>
          <w:noProof/>
        </w:rPr>
        <w:t xml:space="preserve"> Stephen Eubank, Madhav Marathe, Achla Marathe, Henning Mortveit, Anil Vullikanti, </w:t>
      </w:r>
      <w:r w:rsidR="001916C3" w:rsidRPr="00306293">
        <w:rPr>
          <w:rFonts w:eastAsia="Times New Roman"/>
          <w:noProof/>
        </w:rPr>
        <w:t>S S Ravi</w:t>
      </w:r>
      <w:r w:rsidRPr="00306293">
        <w:rPr>
          <w:rFonts w:eastAsia="Times New Roman"/>
          <w:noProof/>
        </w:rPr>
        <w:t xml:space="preserve">, </w:t>
      </w:r>
      <w:r w:rsidR="00286217">
        <w:rPr>
          <w:rFonts w:eastAsia="Times New Roman"/>
          <w:noProof/>
        </w:rPr>
        <w:t xml:space="preserve">Hannah Chungbaek, </w:t>
      </w:r>
      <w:r w:rsidRPr="00306293">
        <w:rPr>
          <w:rFonts w:eastAsia="Times New Roman"/>
          <w:noProof/>
        </w:rPr>
        <w:t>Srinivasan Venkatramanan</w:t>
      </w:r>
    </w:p>
    <w:p w14:paraId="01978155" w14:textId="2A503EEF" w:rsidR="007E721B" w:rsidRPr="00306293" w:rsidRDefault="00306293" w:rsidP="007E721B">
      <w:pPr>
        <w:pStyle w:val="ListParagraph"/>
        <w:numPr>
          <w:ilvl w:val="0"/>
          <w:numId w:val="17"/>
        </w:numPr>
        <w:spacing w:after="0" w:line="240" w:lineRule="auto"/>
        <w:rPr>
          <w:noProof/>
        </w:rPr>
      </w:pPr>
      <w:r w:rsidRPr="00306293">
        <w:rPr>
          <w:noProof/>
        </w:rPr>
        <w:t xml:space="preserve">Cirad-Biopass, Dakar, Senegal: </w:t>
      </w:r>
      <w:r w:rsidR="007E721B" w:rsidRPr="00306293">
        <w:rPr>
          <w:noProof/>
        </w:rPr>
        <w:t>Thierry Brévault</w:t>
      </w:r>
      <w:r w:rsidRPr="00306293">
        <w:rPr>
          <w:noProof/>
        </w:rPr>
        <w:t xml:space="preserve">, </w:t>
      </w:r>
      <w:r w:rsidRPr="00306293">
        <w:rPr>
          <w:rFonts w:eastAsia="Times New Roman"/>
          <w:noProof/>
        </w:rPr>
        <w:t>Andrea Apolloni</w:t>
      </w:r>
      <w:r w:rsidR="007E721B" w:rsidRPr="00306293">
        <w:rPr>
          <w:noProof/>
        </w:rPr>
        <w:t xml:space="preserve"> and Anaïs Chailleux, </w:t>
      </w:r>
    </w:p>
    <w:p w14:paraId="197CF8AB" w14:textId="2BA862E0" w:rsidR="0016372D" w:rsidRPr="00306293" w:rsidRDefault="00306293" w:rsidP="00306293">
      <w:pPr>
        <w:numPr>
          <w:ilvl w:val="0"/>
          <w:numId w:val="17"/>
        </w:numPr>
        <w:spacing w:after="0" w:line="240" w:lineRule="auto"/>
        <w:contextualSpacing/>
        <w:rPr>
          <w:noProof/>
          <w:highlight w:val="white"/>
        </w:rPr>
      </w:pPr>
      <w:r w:rsidRPr="00306293">
        <w:rPr>
          <w:noProof/>
          <w:highlight w:val="white"/>
        </w:rPr>
        <w:t xml:space="preserve">INRA, France: </w:t>
      </w:r>
      <w:r w:rsidR="007E721B" w:rsidRPr="00306293">
        <w:rPr>
          <w:noProof/>
          <w:highlight w:val="white"/>
        </w:rPr>
        <w:t>Nicolas Desneux</w:t>
      </w:r>
      <w:r w:rsidRPr="00306293">
        <w:rPr>
          <w:noProof/>
          <w:highlight w:val="white"/>
        </w:rPr>
        <w:t xml:space="preserve">, </w:t>
      </w:r>
      <w:r w:rsidR="007E721B" w:rsidRPr="00306293">
        <w:rPr>
          <w:noProof/>
          <w:highlight w:val="white"/>
        </w:rPr>
        <w:t>Mateus Ribeiro de Campos</w:t>
      </w:r>
    </w:p>
    <w:p w14:paraId="75E5FBB2" w14:textId="67EFFCDB" w:rsidR="00306293" w:rsidRDefault="00306293" w:rsidP="00306293">
      <w:pPr>
        <w:spacing w:after="0" w:line="240" w:lineRule="auto"/>
        <w:contextualSpacing/>
        <w:rPr>
          <w:noProof/>
          <w:highlight w:val="white"/>
        </w:rPr>
      </w:pPr>
    </w:p>
    <w:p w14:paraId="1AE9FF97" w14:textId="4B1EED13" w:rsidR="00306293" w:rsidRDefault="00306293" w:rsidP="00306293">
      <w:pPr>
        <w:pStyle w:val="Heading1"/>
        <w:rPr>
          <w:noProof/>
          <w:highlight w:val="white"/>
        </w:rPr>
      </w:pPr>
      <w:r>
        <w:rPr>
          <w:noProof/>
          <w:highlight w:val="white"/>
        </w:rPr>
        <w:t>Background</w:t>
      </w:r>
    </w:p>
    <w:p w14:paraId="202A142D" w14:textId="20DDC476" w:rsidR="00306293" w:rsidRDefault="00B16B08" w:rsidP="00D93873">
      <w:r>
        <w:t xml:space="preserve">With rapid population growth, shrinking farm acreage and intensive agriculture, society has come to critically depend on long distance flows of agricultural commodities. While this phenomenon has led to availability of a variety of commodities round the year, it has also </w:t>
      </w:r>
      <w:r w:rsidR="00DD4425">
        <w:t>caused unprecedented disruptions to the native ecosystems by facilitating the spread of invasive alien species.</w:t>
      </w:r>
      <w:r w:rsidR="00DD4425">
        <w:t xml:space="preserve"> </w:t>
      </w:r>
      <w:r>
        <w:t>Therefore, modeling them in all their complexity and identifying the environmental, economic</w:t>
      </w:r>
      <w:r w:rsidR="00242620">
        <w:t>,</w:t>
      </w:r>
      <w:r>
        <w:t xml:space="preserve"> and social factors that drive them is critical to ensure food security, biodiversity, health</w:t>
      </w:r>
      <w:r w:rsidR="00242620">
        <w:t>,</w:t>
      </w:r>
      <w:r>
        <w:t xml:space="preserve"> and economic stability. </w:t>
      </w:r>
      <w:r w:rsidR="006500E8">
        <w:t>The overarching goal of this project</w:t>
      </w:r>
      <w:r w:rsidR="006500E8" w:rsidRPr="006500E8">
        <w:t xml:space="preserve"> </w:t>
      </w:r>
      <w:r w:rsidR="00244C34">
        <w:t>was</w:t>
      </w:r>
      <w:r w:rsidR="006500E8" w:rsidRPr="006500E8">
        <w:t xml:space="preserve"> to develop a generic high-resolution computational modeling framework to study the spread of agricultural invasive species which will (1) accurately represent both the ecological and socioeconomic aspects of the spread (2) provide causal explanation to the dynamics, and (3) facilitate the evaluation of various intervention policies.</w:t>
      </w:r>
      <w:r w:rsidR="004208E7">
        <w:t xml:space="preserve"> </w:t>
      </w:r>
      <w:r w:rsidR="003608ED">
        <w:t>In our work</w:t>
      </w:r>
      <w:r w:rsidR="003608ED">
        <w:t>,</w:t>
      </w:r>
      <w:r w:rsidR="003608ED">
        <w:t xml:space="preserve"> we address</w:t>
      </w:r>
      <w:r w:rsidR="001A4AB9">
        <w:t>ed</w:t>
      </w:r>
      <w:r w:rsidR="003608ED">
        <w:t xml:space="preserve"> this issue, and appl</w:t>
      </w:r>
      <w:r w:rsidR="001A4AB9">
        <w:t>ied</w:t>
      </w:r>
      <w:r w:rsidR="003608ED">
        <w:t xml:space="preserve"> novel methods to </w:t>
      </w:r>
      <w:r w:rsidR="004B6DD1">
        <w:t>a</w:t>
      </w:r>
      <w:r w:rsidR="001A4AB9">
        <w:t xml:space="preserve"> </w:t>
      </w:r>
      <w:r w:rsidR="003608ED">
        <w:t xml:space="preserve">representative </w:t>
      </w:r>
      <w:proofErr w:type="spellStart"/>
      <w:r w:rsidR="003608ED">
        <w:t>agropest</w:t>
      </w:r>
      <w:proofErr w:type="spellEnd"/>
      <w:r w:rsidR="003608ED">
        <w:t>: the tomato leafminer (</w:t>
      </w:r>
      <w:r w:rsidR="003608ED">
        <w:rPr>
          <w:i/>
        </w:rPr>
        <w:t>Tuta absoluta</w:t>
      </w:r>
      <w:r w:rsidR="003608ED">
        <w:t>)</w:t>
      </w:r>
      <w:r w:rsidR="001A4AB9">
        <w:t>.</w:t>
      </w:r>
      <w:r w:rsidR="003608ED">
        <w:t xml:space="preserve"> </w:t>
      </w:r>
      <w:r w:rsidR="004208E7">
        <w:t xml:space="preserve">To this end, we </w:t>
      </w:r>
      <w:r w:rsidR="00B41FBD">
        <w:t>developed</w:t>
      </w:r>
      <w:r w:rsidR="004208E7">
        <w:t xml:space="preserve"> a multi-theory, multi-layer network approach to simulate the </w:t>
      </w:r>
      <w:r w:rsidR="006202B9">
        <w:t xml:space="preserve">spread </w:t>
      </w:r>
      <w:r w:rsidR="004208E7">
        <w:t xml:space="preserve">dynamics of </w:t>
      </w:r>
      <w:r w:rsidR="006202B9">
        <w:rPr>
          <w:i/>
          <w:iCs/>
        </w:rPr>
        <w:t>T. absoluta.</w:t>
      </w:r>
      <w:r w:rsidR="004208E7">
        <w:t xml:space="preserve"> It </w:t>
      </w:r>
      <w:r w:rsidR="00B31E56">
        <w:t>accounted for</w:t>
      </w:r>
      <w:r w:rsidR="004208E7">
        <w:t xml:space="preserve"> both the ecological and human-mediated pathways of spread. </w:t>
      </w:r>
      <w:r w:rsidR="0058031D">
        <w:t xml:space="preserve">Specific aims </w:t>
      </w:r>
      <w:r w:rsidR="006D3658">
        <w:t>of this project were to (</w:t>
      </w:r>
      <w:proofErr w:type="spellStart"/>
      <w:r w:rsidR="006D3658">
        <w:t>i</w:t>
      </w:r>
      <w:proofErr w:type="spellEnd"/>
      <w:r w:rsidR="006D3658">
        <w:t xml:space="preserve">) </w:t>
      </w:r>
      <w:r w:rsidR="00CD02FD">
        <w:t>identify and address gaps in the understanding of the p</w:t>
      </w:r>
      <w:r w:rsidR="0070519D">
        <w:t>est biology, (ii) d</w:t>
      </w:r>
      <w:r w:rsidR="004208E7">
        <w:t>esign &amp; develop a multi-network agent-based model to capture the effect of trade and travel on the pest dynamics</w:t>
      </w:r>
      <w:r w:rsidR="0007589C">
        <w:t xml:space="preserve">, </w:t>
      </w:r>
      <w:r w:rsidR="001B0AD5">
        <w:t>(iii) develop</w:t>
      </w:r>
      <w:r w:rsidR="002B3BA6">
        <w:t xml:space="preserve"> network-based strategies for efficient surveillance and control</w:t>
      </w:r>
      <w:r w:rsidR="000150DE">
        <w:t>, and (iv)</w:t>
      </w:r>
      <w:r w:rsidR="003C6647">
        <w:t xml:space="preserve"> assess the economic impact of damage due to spread.</w:t>
      </w:r>
    </w:p>
    <w:p w14:paraId="76C6B5BC" w14:textId="37B01E63" w:rsidR="00C660D9" w:rsidRDefault="00F4741D" w:rsidP="00D93873">
      <w:pPr>
        <w:rPr>
          <w:i/>
          <w:iCs/>
        </w:rPr>
      </w:pPr>
      <w:r>
        <w:t>The research contributions of the project have been published</w:t>
      </w:r>
      <w:r w:rsidR="007A54E6">
        <w:t xml:space="preserve"> </w:t>
      </w:r>
      <w:r w:rsidR="00B63445">
        <w:t xml:space="preserve">in </w:t>
      </w:r>
      <w:r w:rsidR="004D5516">
        <w:t xml:space="preserve">diverse venues corresponding to </w:t>
      </w:r>
      <w:r w:rsidR="009657A7">
        <w:t xml:space="preserve">biological research, crop protection, </w:t>
      </w:r>
      <w:r w:rsidR="00FA0699">
        <w:t xml:space="preserve">artificial </w:t>
      </w:r>
      <w:r w:rsidR="0007516D">
        <w:t>intelligence, network</w:t>
      </w:r>
      <w:r w:rsidR="009657A7">
        <w:t xml:space="preserve"> science, </w:t>
      </w:r>
      <w:r w:rsidR="00FA0699">
        <w:t xml:space="preserve">and big data </w:t>
      </w:r>
      <w:r w:rsidR="00061000">
        <w:t>venues</w:t>
      </w:r>
      <w:r w:rsidR="00FA0699">
        <w:t>.</w:t>
      </w:r>
      <w:r w:rsidR="0007516D">
        <w:t xml:space="preserve"> </w:t>
      </w:r>
      <w:r w:rsidR="004C6010">
        <w:t xml:space="preserve">The project has contributed two highly cited survey papers [Biondi et al. 2018, Campos et al. 2017] covering the state-of-art on the research on biology, spread, impact, and control of </w:t>
      </w:r>
      <w:r w:rsidR="004C6010">
        <w:rPr>
          <w:i/>
          <w:iCs/>
        </w:rPr>
        <w:t>T. absoluta</w:t>
      </w:r>
      <w:r w:rsidR="004C6010">
        <w:t xml:space="preserve">. </w:t>
      </w:r>
      <w:r w:rsidR="0007516D">
        <w:t>Several postdoctoral fellows, graduate</w:t>
      </w:r>
      <w:r w:rsidR="00B57FAF">
        <w:t xml:space="preserve"> and undergraduate students have been mentored.</w:t>
      </w:r>
      <w:r w:rsidR="004F4290">
        <w:t xml:space="preserve"> </w:t>
      </w:r>
      <w:r w:rsidR="002B086B">
        <w:t>Our</w:t>
      </w:r>
      <w:r w:rsidR="004F4290">
        <w:t xml:space="preserve"> work </w:t>
      </w:r>
      <w:r w:rsidR="002B086B">
        <w:t>has been</w:t>
      </w:r>
      <w:r w:rsidR="004F4290">
        <w:t xml:space="preserve"> presented </w:t>
      </w:r>
      <w:r w:rsidR="002B086B">
        <w:t>in</w:t>
      </w:r>
      <w:r w:rsidR="00300569">
        <w:t xml:space="preserve"> several conferences</w:t>
      </w:r>
      <w:r w:rsidR="000B44A6">
        <w:t xml:space="preserve"> and </w:t>
      </w:r>
      <w:r w:rsidR="00300569">
        <w:t>workshops</w:t>
      </w:r>
      <w:r w:rsidR="00005801">
        <w:t xml:space="preserve"> held </w:t>
      </w:r>
      <w:r w:rsidR="00300569">
        <w:t xml:space="preserve">in many </w:t>
      </w:r>
      <w:r w:rsidR="00005801">
        <w:t xml:space="preserve">countries. </w:t>
      </w:r>
      <w:r w:rsidR="00937D85">
        <w:t>A webinar was also organized</w:t>
      </w:r>
      <w:r w:rsidR="00931199">
        <w:t xml:space="preserve"> as part of this project on the biology and spread of </w:t>
      </w:r>
      <w:r w:rsidR="00931199">
        <w:rPr>
          <w:i/>
          <w:iCs/>
        </w:rPr>
        <w:t>T. absoluta.</w:t>
      </w:r>
    </w:p>
    <w:p w14:paraId="6D4D6D46" w14:textId="131409B1" w:rsidR="00931199" w:rsidRPr="00931199" w:rsidRDefault="00625A7E" w:rsidP="00D93873">
      <w:pPr>
        <w:rPr>
          <w:noProof/>
          <w:highlight w:val="white"/>
        </w:rPr>
      </w:pPr>
      <w:r>
        <w:lastRenderedPageBreak/>
        <w:t xml:space="preserve">This report is organized as follows. </w:t>
      </w:r>
      <w:r w:rsidR="00F108E5">
        <w:t>First, we describe the research contributions</w:t>
      </w:r>
      <w:r w:rsidR="00517C4E">
        <w:t xml:space="preserve"> including major results.</w:t>
      </w:r>
      <w:r w:rsidR="00412EB2">
        <w:t xml:space="preserve"> This is followed by </w:t>
      </w:r>
      <w:r w:rsidR="006B4A4F">
        <w:t xml:space="preserve">capacity development where </w:t>
      </w:r>
      <w:r w:rsidR="00BA7363">
        <w:t xml:space="preserve">mentoring and </w:t>
      </w:r>
      <w:r w:rsidR="006B4A4F">
        <w:t xml:space="preserve">presentations </w:t>
      </w:r>
      <w:r w:rsidR="00BA7363">
        <w:t>under the project are covered. Finally, we provide a description of software contributions and data products coming out of the project.</w:t>
      </w:r>
      <w:r w:rsidR="006B4A4F">
        <w:t xml:space="preserve"> </w:t>
      </w:r>
    </w:p>
    <w:p w14:paraId="32E67BD1" w14:textId="5E40704E" w:rsidR="00306293" w:rsidRDefault="00306293" w:rsidP="00306293">
      <w:pPr>
        <w:pStyle w:val="Heading1"/>
        <w:rPr>
          <w:noProof/>
          <w:highlight w:val="white"/>
        </w:rPr>
      </w:pPr>
      <w:r w:rsidRPr="00306293">
        <w:rPr>
          <w:noProof/>
          <w:highlight w:val="white"/>
        </w:rPr>
        <w:t>Research Contributions</w:t>
      </w:r>
    </w:p>
    <w:p w14:paraId="4E2EC824" w14:textId="0D65A398" w:rsidR="00306293" w:rsidRDefault="00306293" w:rsidP="00306293">
      <w:pPr>
        <w:pStyle w:val="Heading2"/>
        <w:rPr>
          <w:highlight w:val="white"/>
        </w:rPr>
      </w:pPr>
      <w:r>
        <w:rPr>
          <w:highlight w:val="white"/>
        </w:rPr>
        <w:t>Modeling framework</w:t>
      </w:r>
    </w:p>
    <w:p w14:paraId="0F41C2DB" w14:textId="4436ED2F" w:rsidR="006E1443" w:rsidRDefault="00C64137" w:rsidP="004E2B90">
      <w:r>
        <w:rPr>
          <w:highlight w:val="white"/>
        </w:rPr>
        <w:t xml:space="preserve">One of the main contributions of this project is a multi-pathway </w:t>
      </w:r>
      <w:r w:rsidR="00485059">
        <w:rPr>
          <w:highlight w:val="white"/>
        </w:rPr>
        <w:t xml:space="preserve">network-based model to simulate the spread </w:t>
      </w:r>
      <w:r w:rsidR="00687D50">
        <w:rPr>
          <w:highlight w:val="white"/>
        </w:rPr>
        <w:t>of invasive</w:t>
      </w:r>
      <w:r w:rsidR="00485059">
        <w:rPr>
          <w:highlight w:val="white"/>
        </w:rPr>
        <w:t xml:space="preserve"> agricultural pests</w:t>
      </w:r>
      <w:r w:rsidR="00ED660D">
        <w:rPr>
          <w:highlight w:val="white"/>
        </w:rPr>
        <w:t xml:space="preserve"> [McNitt et al. 2019]</w:t>
      </w:r>
      <w:r w:rsidR="00485059">
        <w:rPr>
          <w:highlight w:val="white"/>
        </w:rPr>
        <w:t>.</w:t>
      </w:r>
      <w:r w:rsidR="00687D50">
        <w:rPr>
          <w:highlight w:val="white"/>
        </w:rPr>
        <w:t xml:space="preserve"> </w:t>
      </w:r>
      <w:r w:rsidR="00687D50" w:rsidRPr="00687D50">
        <w:t xml:space="preserve">﻿Our model accounts for both self-mediated and human-mediated spread and encapsulates the spatial heterogeneity, temporal </w:t>
      </w:r>
      <w:r w:rsidR="001F4821" w:rsidRPr="00687D50">
        <w:t>variations,</w:t>
      </w:r>
      <w:r w:rsidR="00687D50" w:rsidRPr="00687D50">
        <w:t xml:space="preserve"> and multi-scale nature of the propagation mechanisms. </w:t>
      </w:r>
      <w:r w:rsidR="00FC792F">
        <w:t xml:space="preserve">Calibrating such complex models is challenging. </w:t>
      </w:r>
      <w:r w:rsidR="00FC792F" w:rsidRPr="00FC792F">
        <w:t>﻿We develop</w:t>
      </w:r>
      <w:r w:rsidR="00FC792F">
        <w:t>ed</w:t>
      </w:r>
      <w:r w:rsidR="00FC792F" w:rsidRPr="00FC792F">
        <w:t xml:space="preserve"> a framework to parameterize and </w:t>
      </w:r>
      <w:r w:rsidR="006D601D" w:rsidRPr="00FC792F">
        <w:t>analyze</w:t>
      </w:r>
      <w:r w:rsidR="00FC792F" w:rsidRPr="00FC792F">
        <w:t xml:space="preserve"> the multi-pathway model with respect to ground truth by a novel application of popular supervised and unsupervised machine learning algorithms. Our approaches are motivated by recent research on machine learning surrogates for agent-based models and interpretable artificial intelligence</w:t>
      </w:r>
      <w:r w:rsidR="006D601D">
        <w:t>.</w:t>
      </w:r>
      <w:r w:rsidR="008E2DD5">
        <w:t xml:space="preserve"> This model has also been extensively analyzed using </w:t>
      </w:r>
      <w:r w:rsidR="00ED660D">
        <w:t xml:space="preserve">graph theoretic techniques </w:t>
      </w:r>
      <w:r w:rsidR="004D4CF2">
        <w:t xml:space="preserve">and experimentation [Adiga et al. 2022]. </w:t>
      </w:r>
      <w:r w:rsidR="00936019">
        <w:t>A preliminary version of the model was developed to analyze the spread in Nepal [Venkatramanan</w:t>
      </w:r>
      <w:r w:rsidR="001E3E23">
        <w:t xml:space="preserve"> et al. 2020], which only accounted for long-distance human-mediated spread.</w:t>
      </w:r>
      <w:r w:rsidR="008537F2">
        <w:t xml:space="preserve"> All the models developed are generic in the sense that they can be easily </w:t>
      </w:r>
      <w:r w:rsidR="0093545E">
        <w:t>adapted to other invasive pests as well as other epidemiological applications concerning food trade.</w:t>
      </w:r>
    </w:p>
    <w:p w14:paraId="3072D034" w14:textId="52280F43" w:rsidR="006B283B" w:rsidRPr="004517B3" w:rsidRDefault="000C5660" w:rsidP="00794E8A">
      <w:r>
        <w:t xml:space="preserve">We studied the spread of the pest in </w:t>
      </w:r>
      <w:r w:rsidR="008D06F7">
        <w:t xml:space="preserve">many regions of interest. </w:t>
      </w:r>
      <w:r w:rsidR="000F2656">
        <w:t xml:space="preserve">Our work on the spread in Nepal </w:t>
      </w:r>
      <w:r w:rsidR="00794E8A">
        <w:t>[Venkatramanan et al. 2020]</w:t>
      </w:r>
      <w:r w:rsidR="00794E8A">
        <w:t xml:space="preserve"> </w:t>
      </w:r>
      <w:r w:rsidR="000F2656">
        <w:t xml:space="preserve">revealed for the first time, a strong correlation between </w:t>
      </w:r>
      <w:r w:rsidR="00534800">
        <w:t xml:space="preserve">the spread over the </w:t>
      </w:r>
      <w:r w:rsidR="000F2656">
        <w:t>trade</w:t>
      </w:r>
      <w:r w:rsidR="00534800">
        <w:t xml:space="preserve"> network and observational data. </w:t>
      </w:r>
      <w:r w:rsidR="000F2656">
        <w:t>Further, o</w:t>
      </w:r>
      <w:r w:rsidR="00534800">
        <w:t>ur analysis strongly indicate</w:t>
      </w:r>
      <w:r w:rsidR="004E66AC">
        <w:t>s</w:t>
      </w:r>
      <w:r w:rsidR="00534800">
        <w:t xml:space="preserve"> that given its dependency on vegetable imports and the pattern of agricultural produce flow unraveled by our model, Nepal is extremely vulnerable to attacks from pests and pathogens that can spread through trade. </w:t>
      </w:r>
      <w:r w:rsidR="004E66AC">
        <w:t xml:space="preserve">We identified regions of Nepal which are most likely to be negatively impacted by the pest. </w:t>
      </w:r>
      <w:r w:rsidR="00794E8A">
        <w:t>﻿</w:t>
      </w:r>
      <w:r w:rsidR="00A35A01">
        <w:t>In o</w:t>
      </w:r>
      <w:r w:rsidR="00794E8A">
        <w:t>ur second work on Southeast Asian countries [McNitt et al. 2019]</w:t>
      </w:r>
      <w:r w:rsidR="00A35A01">
        <w:t>,</w:t>
      </w:r>
      <w:r w:rsidR="00794E8A">
        <w:t xml:space="preserve"> </w:t>
      </w:r>
      <w:r w:rsidR="00A35A01">
        <w:t>a</w:t>
      </w:r>
      <w:r w:rsidR="00794E8A">
        <w:t>nalysis with respect to historical invasion records suggests that even with modest self-mediated spread capabilities, the pest can quickly expand its range through domestic city-to-city vegetable trade. Monitoring high-consumption areas can help in early detection, and targeted interventions at major production areas can effectively reduce the rate of spread.</w:t>
      </w:r>
    </w:p>
    <w:p w14:paraId="3270C434" w14:textId="20C9810E" w:rsidR="00306293" w:rsidRDefault="00306293" w:rsidP="00306293">
      <w:pPr>
        <w:pStyle w:val="Heading2"/>
        <w:rPr>
          <w:highlight w:val="white"/>
        </w:rPr>
      </w:pPr>
      <w:r>
        <w:rPr>
          <w:highlight w:val="white"/>
        </w:rPr>
        <w:t>Multi-pathway network construction</w:t>
      </w:r>
      <w:r w:rsidR="00660C73">
        <w:rPr>
          <w:highlight w:val="white"/>
        </w:rPr>
        <w:t xml:space="preserve"> and analysis</w:t>
      </w:r>
    </w:p>
    <w:p w14:paraId="0C6C3DCB" w14:textId="77777777" w:rsidR="00D04E37" w:rsidRDefault="006E6B17" w:rsidP="003A6871">
      <w:r>
        <w:rPr>
          <w:highlight w:val="white"/>
        </w:rPr>
        <w:t xml:space="preserve">The multi-pathway simulation model requires a high-resolution network representation of </w:t>
      </w:r>
      <w:r w:rsidR="004F2293">
        <w:rPr>
          <w:highlight w:val="white"/>
        </w:rPr>
        <w:t>links between geographic regions</w:t>
      </w:r>
      <w:r w:rsidR="008537F2">
        <w:rPr>
          <w:highlight w:val="white"/>
        </w:rPr>
        <w:t xml:space="preserve"> that enable multi-pathway spread of the invasive species. </w:t>
      </w:r>
      <w:r w:rsidR="00FB04D4">
        <w:rPr>
          <w:highlight w:val="white"/>
        </w:rPr>
        <w:t xml:space="preserve">A critical component of this project has been </w:t>
      </w:r>
      <w:r w:rsidR="00820379" w:rsidRPr="00820379">
        <w:t>the construction and analysis of realistic representations of production, trade, and consumption of agricultural crops that can be applied to epidemiological processes such as invasive species spread, food poisoning, and biological warfare</w:t>
      </w:r>
      <w:r w:rsidR="002B5581">
        <w:t xml:space="preserve"> [Adiga et al. 202</w:t>
      </w:r>
      <w:r w:rsidR="003B1DDA">
        <w:t>1</w:t>
      </w:r>
      <w:r w:rsidR="00F43C74">
        <w:t>, McNitt et al. 2019</w:t>
      </w:r>
      <w:r w:rsidR="002B5581">
        <w:t>]</w:t>
      </w:r>
      <w:r w:rsidR="003B1DDA">
        <w:t xml:space="preserve">. </w:t>
      </w:r>
      <w:r w:rsidR="00D04811" w:rsidRPr="00D04811">
        <w:t>Inferring or estimating commodity flow networks is a major challenge as there is hardly any data available on commodity-specific flows. Even if available, the spatial and temporal resolutions of such datasets are not adequate.</w:t>
      </w:r>
      <w:r w:rsidR="000A51C6">
        <w:t xml:space="preserve"> </w:t>
      </w:r>
      <w:r w:rsidR="000A51C6" w:rsidRPr="000A51C6">
        <w:t xml:space="preserve">Besides, the availability of data differs by country or study region, thus posing a hurdle to </w:t>
      </w:r>
      <w:r w:rsidR="000A51C6" w:rsidRPr="000A51C6">
        <w:lastRenderedPageBreak/>
        <w:t>generalizing the construction framework.</w:t>
      </w:r>
      <w:r w:rsidR="00AB74EE">
        <w:t xml:space="preserve"> Since trade dynamics have become complex, </w:t>
      </w:r>
      <w:r w:rsidR="00AB74EE" w:rsidRPr="00AB74EE">
        <w:t>traditional spatial interaction models might not be able to characterize commodity flows.</w:t>
      </w:r>
      <w:r w:rsidR="00D77039">
        <w:t xml:space="preserve"> </w:t>
      </w:r>
      <w:r w:rsidR="00D77039" w:rsidRPr="00D77039">
        <w:t>It is important to incorporate knowledge of growing periods, whole-sale market locations, fine-resolution estimates of crop</w:t>
      </w:r>
      <w:r w:rsidR="00D77039">
        <w:t xml:space="preserve"> </w:t>
      </w:r>
      <w:r w:rsidR="00D77039" w:rsidRPr="00D77039">
        <w:t xml:space="preserve">production, imports, and exports. </w:t>
      </w:r>
      <w:r w:rsidR="00B455FE" w:rsidRPr="00D77039">
        <w:t>Fusion of multi-type datasets</w:t>
      </w:r>
      <w:r w:rsidR="00D77039" w:rsidRPr="00D77039">
        <w:t xml:space="preserve"> misaligned in space and time and validation are major challenges.</w:t>
      </w:r>
      <w:r w:rsidR="00C336E6">
        <w:t xml:space="preserve"> </w:t>
      </w:r>
      <w:r w:rsidR="009449C8">
        <w:t>W</w:t>
      </w:r>
      <w:r w:rsidR="00C336E6" w:rsidRPr="00C336E6">
        <w:t>e develop</w:t>
      </w:r>
      <w:r w:rsidR="00F43C74">
        <w:t>ed</w:t>
      </w:r>
      <w:r w:rsidR="00C336E6" w:rsidRPr="00C336E6">
        <w:t xml:space="preserve"> a general framework to construct high</w:t>
      </w:r>
      <w:r w:rsidR="00B455FE">
        <w:t>-</w:t>
      </w:r>
      <w:r w:rsidR="00C336E6" w:rsidRPr="00C336E6">
        <w:t>resolution temporal networks that capture the production, trade, and consumption of agricultural crops</w:t>
      </w:r>
      <w:r w:rsidR="00C336E6">
        <w:t xml:space="preserve">. </w:t>
      </w:r>
      <w:r w:rsidR="00C336E6" w:rsidRPr="00C336E6">
        <w:t>We use</w:t>
      </w:r>
      <w:r w:rsidR="00F43C74">
        <w:t>d</w:t>
      </w:r>
      <w:r w:rsidR="00C336E6" w:rsidRPr="00C336E6">
        <w:t xml:space="preserve"> </w:t>
      </w:r>
      <w:r w:rsidR="00B455FE" w:rsidRPr="00C336E6">
        <w:t>several</w:t>
      </w:r>
      <w:r w:rsidR="00C336E6" w:rsidRPr="00C336E6">
        <w:t xml:space="preserve"> datasets (at grid</w:t>
      </w:r>
      <w:r w:rsidR="00B455FE">
        <w:t>-</w:t>
      </w:r>
      <w:r w:rsidR="00C336E6" w:rsidRPr="00C336E6">
        <w:t>level, administrative unit-level, and qualitative) including crop production, growing seasons, market locations, trade, imports and exports, spatial data capturing human activities, and human population all fused together to obtain multi-scale networks with node and edge attributes.</w:t>
      </w:r>
      <w:r w:rsidR="00660C73">
        <w:t xml:space="preserve"> </w:t>
      </w:r>
    </w:p>
    <w:p w14:paraId="720C5998" w14:textId="2C1C4138" w:rsidR="003A6871" w:rsidRPr="00A95F01" w:rsidRDefault="00660C73" w:rsidP="003A24F9">
      <w:r w:rsidRPr="00660C73">
        <w:t>We rigorously analyze</w:t>
      </w:r>
      <w:r w:rsidR="00F43C74">
        <w:t>d</w:t>
      </w:r>
      <w:r w:rsidRPr="00660C73">
        <w:t xml:space="preserve"> the resulting networks using statistical methods and structural analysis.</w:t>
      </w:r>
      <w:r w:rsidR="003A24F9">
        <w:t xml:space="preserve"> Our results suggest that agricultural systems are increasingly vulnerable to attacks through trade of commodities due to their vicinity to regions of high demand and seasonal variations in production and flows.</w:t>
      </w:r>
    </w:p>
    <w:p w14:paraId="32FDE095" w14:textId="414C9265" w:rsidR="00E4183C" w:rsidRDefault="00FF4A7B" w:rsidP="00FF4A7B">
      <w:pPr>
        <w:pStyle w:val="Heading2"/>
        <w:rPr>
          <w:highlight w:val="white"/>
        </w:rPr>
      </w:pPr>
      <w:r>
        <w:rPr>
          <w:highlight w:val="white"/>
        </w:rPr>
        <w:t>Surveillance and intervention algorithms</w:t>
      </w:r>
    </w:p>
    <w:p w14:paraId="31991538" w14:textId="2883ADC9" w:rsidR="00D14113" w:rsidRDefault="00FC7318" w:rsidP="00C43D72">
      <w:r>
        <w:rPr>
          <w:highlight w:val="white"/>
        </w:rPr>
        <w:t xml:space="preserve">One of the main aims of this project was to develop effective strategies to control the spread of invasive species. </w:t>
      </w:r>
      <w:r w:rsidR="00BE42F3">
        <w:t>Invasive species can be controlled by screening different regions (i.e., a node intervention in a network), or cutting flows (i.e., an edge intervention). Such interventions incur huge economic costs</w:t>
      </w:r>
      <w:r w:rsidR="00B124B2">
        <w:t xml:space="preserve"> and many countries</w:t>
      </w:r>
      <w:r w:rsidR="006A5008">
        <w:t xml:space="preserve"> simply do not have the infrastructure to </w:t>
      </w:r>
      <w:r w:rsidR="00560E17">
        <w:t>implement</w:t>
      </w:r>
      <w:r w:rsidR="006A5008">
        <w:t xml:space="preserve"> country-wide control</w:t>
      </w:r>
      <w:r w:rsidR="0075615A">
        <w:t>.</w:t>
      </w:r>
      <w:r w:rsidR="00C715B1">
        <w:t xml:space="preserve"> Besides, possible delays in discovery of the pest </w:t>
      </w:r>
      <w:r w:rsidR="0046083F">
        <w:t>must</w:t>
      </w:r>
      <w:r w:rsidR="00C715B1">
        <w:t xml:space="preserve"> be accounted for.</w:t>
      </w:r>
      <w:r w:rsidR="00C715B1" w:rsidRPr="00C715B1">
        <w:t xml:space="preserve"> </w:t>
      </w:r>
      <w:r w:rsidR="00C715B1">
        <w:t>T</w:t>
      </w:r>
      <w:r w:rsidR="00BE42F3">
        <w:t xml:space="preserve">herefore, designing optimal </w:t>
      </w:r>
      <w:r w:rsidR="00C715B1">
        <w:t>i</w:t>
      </w:r>
      <w:r w:rsidR="00BE42F3">
        <w:t xml:space="preserve">nterventions to control </w:t>
      </w:r>
      <w:r w:rsidR="00C715B1">
        <w:t>invasive species</w:t>
      </w:r>
      <w:r w:rsidR="00BE42F3">
        <w:t xml:space="preserve"> is a fundamental challenge in agriculture</w:t>
      </w:r>
      <w:r w:rsidR="00C715B1">
        <w:t xml:space="preserve">. </w:t>
      </w:r>
      <w:r w:rsidR="00E96485">
        <w:rPr>
          <w:highlight w:val="white"/>
        </w:rPr>
        <w:t xml:space="preserve">We developed a stochastic </w:t>
      </w:r>
      <w:r w:rsidR="00A97B3D">
        <w:rPr>
          <w:highlight w:val="white"/>
        </w:rPr>
        <w:t>optimization-based</w:t>
      </w:r>
      <w:r w:rsidR="00E96485">
        <w:rPr>
          <w:highlight w:val="white"/>
        </w:rPr>
        <w:t xml:space="preserve"> </w:t>
      </w:r>
      <w:r w:rsidR="00C43D72">
        <w:rPr>
          <w:highlight w:val="white"/>
        </w:rPr>
        <w:t>control algorithm</w:t>
      </w:r>
      <w:r w:rsidR="00A97B3D">
        <w:rPr>
          <w:highlight w:val="white"/>
        </w:rPr>
        <w:t xml:space="preserve"> based on the multi-pathway model </w:t>
      </w:r>
      <w:r w:rsidR="00933849">
        <w:rPr>
          <w:highlight w:val="white"/>
        </w:rPr>
        <w:t>[</w:t>
      </w:r>
      <w:r w:rsidR="002D5398">
        <w:rPr>
          <w:highlight w:val="white"/>
        </w:rPr>
        <w:t>Sudhir 2021</w:t>
      </w:r>
      <w:r w:rsidR="00D93873">
        <w:rPr>
          <w:highlight w:val="white"/>
        </w:rPr>
        <w:t xml:space="preserve">, </w:t>
      </w:r>
      <w:proofErr w:type="spellStart"/>
      <w:r w:rsidR="00D93873">
        <w:rPr>
          <w:highlight w:val="white"/>
        </w:rPr>
        <w:t>Sambaturu</w:t>
      </w:r>
      <w:proofErr w:type="spellEnd"/>
      <w:r w:rsidR="00D93873">
        <w:rPr>
          <w:highlight w:val="white"/>
        </w:rPr>
        <w:t xml:space="preserve"> 2021</w:t>
      </w:r>
      <w:r w:rsidR="002D5398">
        <w:rPr>
          <w:highlight w:val="white"/>
        </w:rPr>
        <w:t>]</w:t>
      </w:r>
      <w:r w:rsidR="00A97B3D">
        <w:rPr>
          <w:highlight w:val="white"/>
        </w:rPr>
        <w:t xml:space="preserve">. </w:t>
      </w:r>
      <w:r w:rsidR="0098604E">
        <w:t xml:space="preserve">Given a budget on how many </w:t>
      </w:r>
      <w:r w:rsidR="00C61530">
        <w:t>locations can be identified for control and time delay between introduction of the species and its discovery, our algorithm provides a near-optimal solution</w:t>
      </w:r>
      <w:r w:rsidR="00F839FA">
        <w:t xml:space="preserve"> by identifying locations where interventions can be applied.</w:t>
      </w:r>
      <w:r w:rsidR="009401E4">
        <w:t xml:space="preserve"> </w:t>
      </w:r>
      <w:r w:rsidR="009401E4" w:rsidRPr="009401E4">
        <w:t>The performance of our algorithm is consistently superior compared to popular baselines</w:t>
      </w:r>
      <w:r w:rsidR="009401E4">
        <w:t>.</w:t>
      </w:r>
      <w:r w:rsidR="006341E9">
        <w:t xml:space="preserve"> </w:t>
      </w:r>
      <w:r w:rsidR="006341E9" w:rsidRPr="006341E9">
        <w:t>We analyzed solution sets for different introduction scenarios</w:t>
      </w:r>
      <w:r w:rsidR="00914781">
        <w:t xml:space="preserve"> in </w:t>
      </w:r>
      <w:r w:rsidR="001B3376">
        <w:t>several Southeast Asian countries.</w:t>
      </w:r>
      <w:r w:rsidR="00D5503B">
        <w:t xml:space="preserve"> </w:t>
      </w:r>
    </w:p>
    <w:p w14:paraId="51C0346E" w14:textId="10766AA1" w:rsidR="00835F23" w:rsidRPr="00835F23" w:rsidRDefault="00525912" w:rsidP="00835F23">
      <w:pPr>
        <w:rPr>
          <w:highlight w:val="white"/>
        </w:rPr>
      </w:pPr>
      <w:r>
        <w:rPr>
          <w:highlight w:val="white"/>
        </w:rPr>
        <w:t>In another work, we</w:t>
      </w:r>
      <w:r w:rsidR="00835F23" w:rsidRPr="00835F23">
        <w:rPr>
          <w:highlight w:val="white"/>
        </w:rPr>
        <w:t xml:space="preserve"> analyze</w:t>
      </w:r>
      <w:r>
        <w:rPr>
          <w:highlight w:val="white"/>
        </w:rPr>
        <w:t>d</w:t>
      </w:r>
      <w:r w:rsidR="00835F23" w:rsidRPr="00835F23">
        <w:rPr>
          <w:highlight w:val="white"/>
        </w:rPr>
        <w:t xml:space="preserve"> international trade networks corresponding to four solanaceous crops obtained using the Food and Agricultural Organization trade database using Moore-Shannon network reliability. </w:t>
      </w:r>
      <w:r w:rsidR="004C3F6D">
        <w:rPr>
          <w:highlight w:val="white"/>
        </w:rPr>
        <w:t>The objective was to identify groups of highly connected countries</w:t>
      </w:r>
      <w:r w:rsidR="00083296">
        <w:rPr>
          <w:highlight w:val="white"/>
        </w:rPr>
        <w:t xml:space="preserve"> or clusters from the perspective of pest spread. </w:t>
      </w:r>
      <w:r w:rsidR="00AE3D8E">
        <w:rPr>
          <w:highlight w:val="white"/>
        </w:rPr>
        <w:t xml:space="preserve">Identifying such clusters help in surveillance and mitigation strategies. </w:t>
      </w:r>
      <w:r w:rsidR="00835F23" w:rsidRPr="00835F23">
        <w:rPr>
          <w:highlight w:val="white"/>
        </w:rPr>
        <w:t>We present</w:t>
      </w:r>
      <w:r w:rsidR="00AE3D8E">
        <w:rPr>
          <w:highlight w:val="white"/>
        </w:rPr>
        <w:t>ed</w:t>
      </w:r>
      <w:r w:rsidR="00835F23" w:rsidRPr="00835F23">
        <w:rPr>
          <w:highlight w:val="white"/>
        </w:rPr>
        <w:t xml:space="preserve"> a novel approach to identify important dynamics-induced clusters of </w:t>
      </w:r>
      <w:r w:rsidR="00304916" w:rsidRPr="00835F23">
        <w:rPr>
          <w:highlight w:val="white"/>
        </w:rPr>
        <w:t>highly connected</w:t>
      </w:r>
      <w:r w:rsidR="00835F23" w:rsidRPr="00835F23">
        <w:rPr>
          <w:highlight w:val="white"/>
        </w:rPr>
        <w:t xml:space="preserve"> nodes in a directed weighted network</w:t>
      </w:r>
      <w:r w:rsidR="00304916">
        <w:rPr>
          <w:highlight w:val="white"/>
        </w:rPr>
        <w:t xml:space="preserve"> [Nath et al. 2018]</w:t>
      </w:r>
      <w:r w:rsidR="00835F23" w:rsidRPr="00835F23">
        <w:rPr>
          <w:highlight w:val="white"/>
        </w:rPr>
        <w:t>. Our analysis shows that the structure and dynamics can greatly vary across commodities. However, a consistent pattern that we observe in these commodity-specific networks is that almost all clusters that are formed are between adjacent countries in regions where liberal bilateral trade relations exist. Our analysis of networks of different years shows that intensification of trade has led to increased size of clusters, which implies that the number of countries spared from the network effects of disruption is reducing. Finally, applying this method to the aggregate network obtained by combining the four networks reveals clusters very different from those found in the constituent networks</w:t>
      </w:r>
      <w:r w:rsidR="00B5625A">
        <w:rPr>
          <w:highlight w:val="white"/>
        </w:rPr>
        <w:t xml:space="preserve"> demonstrating the importance of </w:t>
      </w:r>
      <w:r w:rsidR="00A2786E">
        <w:rPr>
          <w:highlight w:val="white"/>
        </w:rPr>
        <w:t>analyzing commodity specific flows</w:t>
      </w:r>
      <w:r w:rsidR="00835F23" w:rsidRPr="00835F23">
        <w:rPr>
          <w:highlight w:val="white"/>
        </w:rPr>
        <w:t>.</w:t>
      </w:r>
    </w:p>
    <w:p w14:paraId="55A84E08" w14:textId="1508F6CB" w:rsidR="00835F23" w:rsidRDefault="00A2786E" w:rsidP="00A2786E">
      <w:pPr>
        <w:pStyle w:val="Heading2"/>
        <w:rPr>
          <w:highlight w:val="white"/>
        </w:rPr>
      </w:pPr>
      <w:r>
        <w:rPr>
          <w:highlight w:val="white"/>
        </w:rPr>
        <w:lastRenderedPageBreak/>
        <w:t>Economic impact analysis</w:t>
      </w:r>
    </w:p>
    <w:p w14:paraId="45B20D62" w14:textId="523CA32B" w:rsidR="00835F23" w:rsidRPr="00D14113" w:rsidRDefault="00F1461F" w:rsidP="00B44799">
      <w:pPr>
        <w:rPr>
          <w:highlight w:val="white"/>
        </w:rPr>
      </w:pPr>
      <w:r>
        <w:t>﻿</w:t>
      </w:r>
      <w:r w:rsidR="00233F0D">
        <w:t xml:space="preserve">We evaluated the economic impact of </w:t>
      </w:r>
      <w:r w:rsidR="00233F0D" w:rsidRPr="00233F0D">
        <w:rPr>
          <w:i/>
          <w:iCs/>
        </w:rPr>
        <w:t>T. absoluta</w:t>
      </w:r>
      <w:r w:rsidR="00233F0D">
        <w:t xml:space="preserve"> in Nepal based on</w:t>
      </w:r>
      <w:r w:rsidR="00233F0D">
        <w:t xml:space="preserve"> </w:t>
      </w:r>
      <w:r w:rsidR="00233F0D">
        <w:t>the projection of its spread from the initial infestation in Kathmandu</w:t>
      </w:r>
      <w:r w:rsidR="00233F0D">
        <w:t xml:space="preserve"> using our spread models</w:t>
      </w:r>
      <w:r w:rsidR="00233F0D">
        <w:t xml:space="preserve">. </w:t>
      </w:r>
      <w:r w:rsidR="00397D93">
        <w:t xml:space="preserve">Our analysis uses </w:t>
      </w:r>
      <w:r w:rsidR="00623BCF">
        <w:t xml:space="preserve">several data sources on tomato production, imports &amp; exports, </w:t>
      </w:r>
      <w:r w:rsidR="00D52E75">
        <w:t xml:space="preserve">supply </w:t>
      </w:r>
      <w:r w:rsidR="002A55E8">
        <w:t>&amp;</w:t>
      </w:r>
      <w:r w:rsidR="00D52E75">
        <w:t xml:space="preserve"> demand</w:t>
      </w:r>
      <w:r w:rsidR="00623BCF">
        <w:t xml:space="preserve"> elasticity</w:t>
      </w:r>
      <w:r w:rsidR="00D52E75">
        <w:t xml:space="preserve"> to price</w:t>
      </w:r>
      <w:r w:rsidR="00623BCF">
        <w:t xml:space="preserve">, consumption, </w:t>
      </w:r>
      <w:r w:rsidR="00796232">
        <w:t xml:space="preserve">etc. </w:t>
      </w:r>
      <w:r w:rsidR="00856D91">
        <w:t>T</w:t>
      </w:r>
      <w:r>
        <w:t>o calculate a comprehensive total economic impact, we used</w:t>
      </w:r>
      <w:r w:rsidR="00856D91">
        <w:t xml:space="preserve"> </w:t>
      </w:r>
      <w:r>
        <w:t>the partial equilibrium approac</w:t>
      </w:r>
      <w:r w:rsidR="00856D91">
        <w:t>h</w:t>
      </w:r>
      <w:r>
        <w:t xml:space="preserve">. </w:t>
      </w:r>
      <w:r w:rsidR="003D610A">
        <w:t xml:space="preserve">Estimates of </w:t>
      </w:r>
      <w:r w:rsidR="00A64C13">
        <w:t xml:space="preserve">the number of locations where the pest has </w:t>
      </w:r>
      <w:r w:rsidR="002A55E8">
        <w:t>spread,</w:t>
      </w:r>
      <w:r w:rsidR="00A64C13">
        <w:t xml:space="preserve"> and the extent of damage was obtained using </w:t>
      </w:r>
      <w:r w:rsidR="00D30766">
        <w:t xml:space="preserve">our spread models. </w:t>
      </w:r>
      <w:r>
        <w:t xml:space="preserve">The comprehensive economic impact analysis shows a social welfare loss of $22.4M and a price increase of 32%. </w:t>
      </w:r>
    </w:p>
    <w:p w14:paraId="69215586" w14:textId="7FD4FE56" w:rsidR="00306293" w:rsidRPr="002B112A" w:rsidRDefault="002B112A" w:rsidP="00306293">
      <w:pPr>
        <w:pStyle w:val="Heading2"/>
        <w:rPr>
          <w:i/>
          <w:iCs/>
          <w:highlight w:val="white"/>
        </w:rPr>
      </w:pPr>
      <w:r>
        <w:rPr>
          <w:highlight w:val="white"/>
        </w:rPr>
        <w:t xml:space="preserve">Thermal biology of </w:t>
      </w:r>
      <w:r>
        <w:rPr>
          <w:i/>
          <w:iCs/>
          <w:highlight w:val="white"/>
        </w:rPr>
        <w:t>T. absoluta</w:t>
      </w:r>
    </w:p>
    <w:p w14:paraId="7A5AC7FF" w14:textId="298DE62C" w:rsidR="00371904" w:rsidRDefault="0062254C" w:rsidP="00AB5866">
      <w:pPr>
        <w:rPr>
          <w:highlight w:val="white"/>
        </w:rPr>
      </w:pPr>
      <w:r w:rsidRPr="0062254C">
        <w:t xml:space="preserve">Most prior studies of </w:t>
      </w:r>
      <w:r w:rsidR="0001225B">
        <w:rPr>
          <w:i/>
          <w:iCs/>
        </w:rPr>
        <w:t xml:space="preserve">T. </w:t>
      </w:r>
      <w:proofErr w:type="spellStart"/>
      <w:r w:rsidR="0001225B">
        <w:rPr>
          <w:i/>
          <w:iCs/>
        </w:rPr>
        <w:t>absoluta’s</w:t>
      </w:r>
      <w:proofErr w:type="spellEnd"/>
      <w:r w:rsidRPr="0062254C">
        <w:t xml:space="preserve"> thermal biology were based on populations from tropical regions</w:t>
      </w:r>
      <w:r w:rsidR="0099608D">
        <w:t>. These are not particularly suitable in explaining</w:t>
      </w:r>
      <w:r w:rsidRPr="0062254C">
        <w:t xml:space="preserve"> its invasion of large areas of the Palearctic. </w:t>
      </w:r>
      <w:r w:rsidR="00206659">
        <w:t>In this work led by INRA</w:t>
      </w:r>
      <w:r w:rsidR="008A3BF6">
        <w:t xml:space="preserve"> </w:t>
      </w:r>
      <w:r w:rsidR="005D362C">
        <w:t>[</w:t>
      </w:r>
      <w:r w:rsidR="008A3BF6">
        <w:t>de Campos et al. 202</w:t>
      </w:r>
      <w:r w:rsidR="00E30DF9">
        <w:t>1</w:t>
      </w:r>
      <w:r w:rsidR="005D362C">
        <w:t>]</w:t>
      </w:r>
      <w:r w:rsidR="00206659">
        <w:t xml:space="preserve">, </w:t>
      </w:r>
      <w:r w:rsidR="0004381F">
        <w:t>extensive experimentation was conducted to study t</w:t>
      </w:r>
      <w:r w:rsidR="004C06FA">
        <w:t>he</w:t>
      </w:r>
      <w:r w:rsidR="008E00CA" w:rsidRPr="008E00CA">
        <w:t xml:space="preserve"> </w:t>
      </w:r>
      <w:r w:rsidR="008E00CA">
        <w:t>thermal</w:t>
      </w:r>
      <w:r w:rsidR="008E00CA">
        <w:t xml:space="preserve"> requirements</w:t>
      </w:r>
      <w:r w:rsidR="008E00CA">
        <w:t>, age-specific fertility</w:t>
      </w:r>
      <w:r w:rsidR="0083754C">
        <w:t xml:space="preserve"> of </w:t>
      </w:r>
      <w:r w:rsidR="0083754C">
        <w:rPr>
          <w:i/>
          <w:iCs/>
        </w:rPr>
        <w:t xml:space="preserve">T. absoluta </w:t>
      </w:r>
      <w:r w:rsidR="0083754C">
        <w:t xml:space="preserve">female and </w:t>
      </w:r>
      <w:r w:rsidR="00413417">
        <w:t xml:space="preserve">existence of facultative diapause. </w:t>
      </w:r>
      <w:r w:rsidRPr="0062254C">
        <w:t xml:space="preserve">Our studies </w:t>
      </w:r>
      <w:r w:rsidR="00D36062">
        <w:t xml:space="preserve">show that </w:t>
      </w:r>
      <w:r w:rsidR="00AC3F84">
        <w:rPr>
          <w:i/>
          <w:iCs/>
        </w:rPr>
        <w:t>T. absoluta</w:t>
      </w:r>
      <w:r w:rsidRPr="0062254C">
        <w:t xml:space="preserve"> has lower </w:t>
      </w:r>
      <w:r w:rsidR="002E60CD">
        <w:t xml:space="preserve">thermal threshold </w:t>
      </w:r>
      <w:r w:rsidRPr="0062254C">
        <w:t>and upper thermal threshold (</w:t>
      </w:r>
      <m:oMath>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=5.37°C</m:t>
        </m:r>
      </m:oMath>
      <w:r w:rsidRPr="0062254C">
        <w:t xml:space="preserve">and </w:t>
      </w:r>
      <m:oMath>
        <m:sSub>
          <m:sSubPr>
            <m:ctrlPr>
              <w:rPr>
                <w:rFonts w:ascii="Cambria Math" w:hAnsi="Cambria Math"/>
                <w:i/>
              </w:rPr>
            </m:ctrlPr>
          </m:sSubPr>
          <m:e>
            <m:r>
              <w:rPr>
                <w:rFonts w:ascii="Cambria Math" w:hAnsi="Cambria Math"/>
              </w:rPr>
              <m:t>θ</m:t>
            </m:r>
          </m:e>
          <m:sub>
            <m:r>
              <w:rPr>
                <w:rFonts w:ascii="Cambria Math" w:hAnsi="Cambria Math"/>
              </w:rPr>
              <m:t>U</m:t>
            </m:r>
          </m:sub>
        </m:sSub>
        <m:r>
          <w:rPr>
            <w:rFonts w:ascii="Cambria Math" w:hAnsi="Cambria Math"/>
          </w:rPr>
          <m:t>=35.69°C</m:t>
        </m:r>
      </m:oMath>
      <w:r w:rsidRPr="0062254C">
        <w:t>, respectively) than South American populations used in prior studies (</w:t>
      </w:r>
      <m:oMath>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=7.38°C</m:t>
        </m:r>
      </m:oMath>
      <w:r w:rsidRPr="0062254C">
        <w:t xml:space="preserve">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U</m:t>
            </m:r>
          </m:sub>
        </m:sSub>
        <m:r>
          <w:rPr>
            <w:rFonts w:ascii="Cambria Math" w:hAnsi="Cambria Math"/>
          </w:rPr>
          <m:t>=</m:t>
        </m:r>
        <m:r>
          <w:rPr>
            <w:rFonts w:ascii="Cambria Math" w:hAnsi="Cambria Math"/>
          </w:rPr>
          <m:t>33.82°C</m:t>
        </m:r>
      </m:oMath>
      <w:r w:rsidRPr="0062254C">
        <w:t xml:space="preserve">). Age-specific life tables were used to estimate the effects of temperature on its demographic parameters. </w:t>
      </w:r>
      <w:r w:rsidR="002C5D9D" w:rsidRPr="002C5D9D">
        <w:t>Demographic parameters estimated at different temperatures show that T. absoluta has a rapid developmental time and can reproduce at temperatures close to the development threshold.</w:t>
      </w:r>
      <w:r w:rsidR="002C5D9D" w:rsidRPr="002C5D9D">
        <w:t xml:space="preserve"> </w:t>
      </w:r>
      <w:r w:rsidRPr="0062254C">
        <w:t xml:space="preserve">Diapause in </w:t>
      </w:r>
      <w:r w:rsidR="002263CD">
        <w:rPr>
          <w:i/>
          <w:iCs/>
        </w:rPr>
        <w:t>T. absoluta</w:t>
      </w:r>
      <w:r w:rsidRPr="0062254C">
        <w:t xml:space="preserve"> had not been characterized prior to our study. We found facultative diapause in pupae developing from larvae exposed to relatively low temperatures (i.e., 2 and 5 °C) and short-day length for different exposure periods. The strength of diapause was measured as an increase in post-treatment developmental times of pupae (i.e., degree days) that on average were 2.45–3-fold greater than of pupae reared at favorable temperatures. A lower developmental threshold and a facultative diapause increase the invasive potential of </w:t>
      </w:r>
      <w:r w:rsidR="00A77A9E">
        <w:rPr>
          <w:i/>
          <w:iCs/>
        </w:rPr>
        <w:t>T. absoluta</w:t>
      </w:r>
      <w:r w:rsidRPr="0062254C">
        <w:t xml:space="preserve"> in temperate areas. Knowledge of this thermal biology is essential for predicting the potential geographic spread of this pest and to develop management and control strategies.</w:t>
      </w:r>
    </w:p>
    <w:p w14:paraId="03CC1F50" w14:textId="3BFAB40E" w:rsidR="00FA56C6" w:rsidRDefault="00FA56C6" w:rsidP="00AB5866">
      <w:pPr>
        <w:rPr>
          <w:highlight w:val="white"/>
        </w:rPr>
      </w:pPr>
    </w:p>
    <w:p w14:paraId="1BDA6337" w14:textId="19F04465" w:rsidR="00FA56C6" w:rsidRDefault="006C210A" w:rsidP="006C210A">
      <w:pPr>
        <w:pStyle w:val="Heading2"/>
        <w:rPr>
          <w:highlight w:val="white"/>
        </w:rPr>
      </w:pPr>
      <w:r>
        <w:rPr>
          <w:highlight w:val="white"/>
        </w:rPr>
        <w:t>Biological invasion risk assessment using Physiologically based demographic models</w:t>
      </w:r>
    </w:p>
    <w:p w14:paraId="7814407B" w14:textId="2E64F97E" w:rsidR="00FA56C6" w:rsidRPr="00FA56C6" w:rsidRDefault="00FA56C6" w:rsidP="00FA56C6">
      <w:r w:rsidRPr="00FA56C6">
        <w:t xml:space="preserve">The capacity to assess invasion risk from potential crop pests before invasion of new regions globally would be invaluable, but this requires the ability to predict accurately their potential geographic range and relative abundance in novel areas. This may be unachievable using de facto standard correlative methods as shown for the South American tomato pinworm </w:t>
      </w:r>
      <w:r w:rsidR="00815777">
        <w:rPr>
          <w:i/>
          <w:iCs/>
        </w:rPr>
        <w:t>T.</w:t>
      </w:r>
      <w:r w:rsidRPr="00815777">
        <w:rPr>
          <w:i/>
          <w:iCs/>
        </w:rPr>
        <w:t xml:space="preserve"> absoluta</w:t>
      </w:r>
      <w:r w:rsidR="003765C2">
        <w:t xml:space="preserve"> as very little </w:t>
      </w:r>
      <w:r w:rsidR="005D362C">
        <w:t>or no data is available in many instances. This particularly applies to regions that are yet to be invaded by the pest.</w:t>
      </w:r>
      <w:r w:rsidRPr="00FA56C6">
        <w:t xml:space="preserve"> Its global invasive potential was not identified until after rapid invasion of Europe, followed by Africa and parts of Asia where it has become a major food security problem on solanaceous crops. Early prospective assessment of its potential range is possible using physiologically based demographic modeling that would have identified knowledge gaps in </w:t>
      </w:r>
      <w:r w:rsidRPr="005D362C">
        <w:rPr>
          <w:i/>
          <w:iCs/>
        </w:rPr>
        <w:t>T. absoluta</w:t>
      </w:r>
      <w:r w:rsidRPr="00FA56C6">
        <w:t xml:space="preserve"> biology at low temperatures. Physiologically based demographic models (PBDMs) realistically capture the weather-driven biology in a mechanistic way allowing evaluation of invasive risk in novel areas and climes including climate change. </w:t>
      </w:r>
      <w:r w:rsidRPr="00FA56C6">
        <w:lastRenderedPageBreak/>
        <w:t>PBDMs explain the biological bases for the geographic distribution, are generally applicable to species of any taxa, are not limited to terrestrial ecosystems, and hence can be extended to support ecological risk modeling in aquatic ecosystems. PBDMs address a lack of unified general methods for assessing and managing invasive species that has limited invasion biology from becoming a more predictive science.</w:t>
      </w:r>
      <w:r w:rsidR="005D362C">
        <w:t xml:space="preserve"> In this work, </w:t>
      </w:r>
      <w:r w:rsidR="005D362C" w:rsidRPr="005D362C">
        <w:t xml:space="preserve">a mechanistic </w:t>
      </w:r>
      <w:proofErr w:type="gramStart"/>
      <w:r w:rsidR="005D362C" w:rsidRPr="005D362C">
        <w:t>physiologically-based</w:t>
      </w:r>
      <w:proofErr w:type="gramEnd"/>
      <w:r w:rsidR="005D362C" w:rsidRPr="005D362C">
        <w:t xml:space="preserve"> demographic model (PBDM) that captures the weather-driven biology of the moth is developed to explain and predict prospectively its invasiveness in the western Palearctic and in uninvaded areas such as the USA and Mexico under extant and climate change scenarios</w:t>
      </w:r>
      <w:r w:rsidR="009F4E3A">
        <w:t xml:space="preserve"> [Ponti et al. 2021]</w:t>
      </w:r>
      <w:r w:rsidR="005D362C" w:rsidRPr="005D362C">
        <w:t>.</w:t>
      </w:r>
    </w:p>
    <w:p w14:paraId="6E606FC8" w14:textId="7100D4D2" w:rsidR="00FA56C6" w:rsidRDefault="006B46DB" w:rsidP="00E37AEC">
      <w:pPr>
        <w:pStyle w:val="Heading2"/>
        <w:rPr>
          <w:highlight w:val="white"/>
        </w:rPr>
      </w:pPr>
      <w:r>
        <w:rPr>
          <w:highlight w:val="white"/>
        </w:rPr>
        <w:t>Geogra</w:t>
      </w:r>
      <w:r w:rsidR="00D45ADD">
        <w:rPr>
          <w:highlight w:val="white"/>
        </w:rPr>
        <w:t xml:space="preserve">phic variation of host </w:t>
      </w:r>
      <w:r w:rsidR="003E092F">
        <w:rPr>
          <w:highlight w:val="white"/>
        </w:rPr>
        <w:t>preference</w:t>
      </w:r>
    </w:p>
    <w:p w14:paraId="478F1AAF" w14:textId="5639E91E" w:rsidR="00E37AEC" w:rsidRPr="00074A93" w:rsidRDefault="00E37AEC" w:rsidP="00E37AEC">
      <w:pPr>
        <w:rPr>
          <w:highlight w:val="white"/>
        </w:rPr>
      </w:pPr>
      <w:r w:rsidRPr="00074A93">
        <w:t xml:space="preserve">We studied oviposition acceptance (proportion of females accepting a given plant as host for laying egg), oviposition preference (number of eggs laid by females on a given host plant) and performance (offspring development estimated as survival from egg to adult) of two </w:t>
      </w:r>
      <w:r w:rsidRPr="00074A93">
        <w:rPr>
          <w:i/>
          <w:iCs/>
        </w:rPr>
        <w:t>T. absoluta</w:t>
      </w:r>
      <w:r w:rsidRPr="00074A93">
        <w:t xml:space="preserve"> populations originating from France (FRA) and Senegal (SEN) on six solanaceous plants (tomato, eggplant, Ethiopian eggplant, potato, sweet </w:t>
      </w:r>
      <w:proofErr w:type="gramStart"/>
      <w:r w:rsidRPr="00074A93">
        <w:t>pepper</w:t>
      </w:r>
      <w:proofErr w:type="gramEnd"/>
      <w:r w:rsidRPr="00074A93">
        <w:t xml:space="preserve"> and pepper)</w:t>
      </w:r>
      <w:r w:rsidR="00E04AAA" w:rsidRPr="00074A93">
        <w:t xml:space="preserve"> [</w:t>
      </w:r>
      <w:proofErr w:type="spellStart"/>
      <w:r w:rsidR="00E04AAA" w:rsidRPr="00074A93">
        <w:rPr>
          <w:rFonts w:asciiTheme="minorHAnsi" w:eastAsia="Times New Roman" w:hAnsiTheme="minorHAnsi" w:cstheme="minorHAnsi"/>
          <w:color w:val="auto"/>
        </w:rPr>
        <w:t>Serigne</w:t>
      </w:r>
      <w:proofErr w:type="spellEnd"/>
      <w:r w:rsidR="00E04AAA" w:rsidRPr="00074A93">
        <w:rPr>
          <w:rFonts w:asciiTheme="minorHAnsi" w:eastAsia="Times New Roman" w:hAnsiTheme="minorHAnsi" w:cstheme="minorHAnsi"/>
          <w:color w:val="auto"/>
        </w:rPr>
        <w:t>, et al.</w:t>
      </w:r>
      <w:r w:rsidR="00074A93" w:rsidRPr="00074A93">
        <w:rPr>
          <w:rFonts w:asciiTheme="minorHAnsi" w:eastAsia="Times New Roman" w:hAnsiTheme="minorHAnsi" w:cstheme="minorHAnsi"/>
          <w:color w:val="auto"/>
        </w:rPr>
        <w:t xml:space="preserve"> 2019]</w:t>
      </w:r>
      <w:r w:rsidRPr="00074A93">
        <w:t xml:space="preserve">. </w:t>
      </w:r>
      <w:r w:rsidR="006A5C48" w:rsidRPr="00074A93">
        <w:t xml:space="preserve">This effort was led by </w:t>
      </w:r>
      <w:r w:rsidR="00114426" w:rsidRPr="00074A93">
        <w:t xml:space="preserve">CIRAD (Senegal). </w:t>
      </w:r>
      <w:r w:rsidRPr="00074A93">
        <w:t xml:space="preserve">The ovipositional behavioral pattern differed between the two populations; the SEN population showed higher oviposition acceptance on Ethiopian eggplant and sweet pepper than the FRA population. In addition, SEN population showed higher oviposition preference toward sweet pepper and potato than the FRA population. By contrast, the FRA population showed higher preference toward tomato and eggplant than the SEN population. The two populations of </w:t>
      </w:r>
      <w:r w:rsidRPr="00F27380">
        <w:rPr>
          <w:i/>
          <w:iCs/>
        </w:rPr>
        <w:t>T. absoluta</w:t>
      </w:r>
      <w:r w:rsidRPr="00074A93">
        <w:t xml:space="preserve"> performed best on tomato (the preferred host plant) and showed similar decreasing trend in performance when comparing the two populations on the various other host plants. For both populations, performance on solanaceous plant species was closely related to ovipositional response of females to these plants. The differences observed between the two populations may indicate an ongoing differentiation in the host range of </w:t>
      </w:r>
      <w:r w:rsidRPr="00F27380">
        <w:rPr>
          <w:i/>
          <w:iCs/>
        </w:rPr>
        <w:t>T. absoluta</w:t>
      </w:r>
      <w:r w:rsidRPr="00074A93">
        <w:t xml:space="preserve"> in the two invaded areas, possibly due to the abundance of these alternative host crops in Senegal at a period when tomato crops are scarce.</w:t>
      </w:r>
      <w:r w:rsidR="00227811">
        <w:t xml:space="preserve"> This</w:t>
      </w:r>
      <w:r w:rsidR="00505157">
        <w:t xml:space="preserve"> work was integrated into our multi-pathway models to </w:t>
      </w:r>
      <w:r w:rsidR="002F2AAE">
        <w:t xml:space="preserve">estimate the </w:t>
      </w:r>
      <w:r w:rsidR="0082571A">
        <w:t xml:space="preserve">establishment </w:t>
      </w:r>
      <w:r w:rsidR="002F2AAE">
        <w:t xml:space="preserve">suitability </w:t>
      </w:r>
      <w:r w:rsidR="0082571A">
        <w:t xml:space="preserve">given the </w:t>
      </w:r>
      <w:r w:rsidR="00815DD9">
        <w:t>volume of production of different host crops in that location.</w:t>
      </w:r>
    </w:p>
    <w:p w14:paraId="0AA7D664" w14:textId="0536C438" w:rsidR="00306293" w:rsidRDefault="00EE030F" w:rsidP="00306293">
      <w:pPr>
        <w:pStyle w:val="Heading2"/>
        <w:rPr>
          <w:highlight w:val="white"/>
        </w:rPr>
      </w:pPr>
      <w:r>
        <w:rPr>
          <w:highlight w:val="white"/>
        </w:rPr>
        <w:t>Biological control</w:t>
      </w:r>
    </w:p>
    <w:p w14:paraId="2112587C" w14:textId="18007D19" w:rsidR="001A175D" w:rsidRDefault="0008186E" w:rsidP="001A175D">
      <w:pPr>
        <w:rPr>
          <w:rFonts w:eastAsia="Times New Roman"/>
        </w:rPr>
      </w:pPr>
      <w:r w:rsidRPr="0008186E">
        <w:t xml:space="preserve">The predatory species, </w:t>
      </w:r>
      <w:proofErr w:type="spellStart"/>
      <w:r w:rsidRPr="0008186E">
        <w:rPr>
          <w:i/>
          <w:iCs/>
        </w:rPr>
        <w:t>Nesidiocoris</w:t>
      </w:r>
      <w:proofErr w:type="spellEnd"/>
      <w:r w:rsidRPr="0008186E">
        <w:rPr>
          <w:i/>
          <w:iCs/>
        </w:rPr>
        <w:t xml:space="preserve"> tenuis</w:t>
      </w:r>
      <w:r w:rsidRPr="0008186E">
        <w:t xml:space="preserve"> (</w:t>
      </w:r>
      <w:proofErr w:type="spellStart"/>
      <w:r w:rsidRPr="0008186E">
        <w:t>Heteroptera</w:t>
      </w:r>
      <w:proofErr w:type="spellEnd"/>
      <w:r w:rsidRPr="0008186E">
        <w:t xml:space="preserve">: </w:t>
      </w:r>
      <w:proofErr w:type="spellStart"/>
      <w:r w:rsidRPr="0008186E">
        <w:t>Miridae</w:t>
      </w:r>
      <w:proofErr w:type="spellEnd"/>
      <w:r w:rsidRPr="0008186E">
        <w:t xml:space="preserve">), was collected, for the first time in Senegal, from tomato fields infested with </w:t>
      </w:r>
      <w:r w:rsidRPr="0008186E">
        <w:rPr>
          <w:i/>
          <w:iCs/>
        </w:rPr>
        <w:t>T. absoluta</w:t>
      </w:r>
      <w:r w:rsidRPr="0008186E">
        <w:t xml:space="preserve">. Laboratory feeding bioassay confirmed a potential of </w:t>
      </w:r>
      <w:r w:rsidRPr="0008186E">
        <w:rPr>
          <w:i/>
          <w:iCs/>
        </w:rPr>
        <w:t>N. tenuis</w:t>
      </w:r>
      <w:r w:rsidRPr="0008186E">
        <w:t xml:space="preserve"> as a biocontrol agent of </w:t>
      </w:r>
      <w:r w:rsidRPr="0008186E">
        <w:rPr>
          <w:i/>
          <w:iCs/>
        </w:rPr>
        <w:t>T. absoluta</w:t>
      </w:r>
      <w:r w:rsidR="00AA73CB">
        <w:rPr>
          <w:i/>
          <w:iCs/>
        </w:rPr>
        <w:t xml:space="preserve"> </w:t>
      </w:r>
      <w:r w:rsidR="00AA73CB">
        <w:t>[</w:t>
      </w:r>
      <w:proofErr w:type="spellStart"/>
      <w:r w:rsidR="00955680">
        <w:t>Sylla</w:t>
      </w:r>
      <w:proofErr w:type="spellEnd"/>
      <w:r w:rsidR="00955680">
        <w:t xml:space="preserve"> et al. 2016]</w:t>
      </w:r>
      <w:r w:rsidRPr="0008186E">
        <w:t>.</w:t>
      </w:r>
      <w:r w:rsidR="00796F5C">
        <w:t xml:space="preserve"> This predator is</w:t>
      </w:r>
      <w:r w:rsidR="00796F5C" w:rsidRPr="00796F5C">
        <w:t xml:space="preserve"> commercially produced as a biological control agent worldwide</w:t>
      </w:r>
      <w:r w:rsidR="00796F5C">
        <w:t>.</w:t>
      </w:r>
      <w:r w:rsidR="00796F5C" w:rsidRPr="00796F5C">
        <w:t xml:space="preserve"> It is known as an effective natural enemy for controlling whiteflies</w:t>
      </w:r>
      <w:r w:rsidR="00261491">
        <w:t xml:space="preserve">, </w:t>
      </w:r>
      <w:r w:rsidR="00261491" w:rsidRPr="00261491">
        <w:t xml:space="preserve">thrips, </w:t>
      </w:r>
      <w:proofErr w:type="spellStart"/>
      <w:r w:rsidR="00261491" w:rsidRPr="00261491">
        <w:t>leafminers</w:t>
      </w:r>
      <w:proofErr w:type="spellEnd"/>
      <w:r w:rsidR="00261491" w:rsidRPr="00261491">
        <w:t xml:space="preserve">, aphids, </w:t>
      </w:r>
      <w:r w:rsidR="00613FF9" w:rsidRPr="00261491">
        <w:t>mites,</w:t>
      </w:r>
      <w:r w:rsidR="00261491" w:rsidRPr="00261491">
        <w:t xml:space="preserve"> and eggs of lepidopteran pests</w:t>
      </w:r>
      <w:r w:rsidR="00261491">
        <w:t>.</w:t>
      </w:r>
      <w:r w:rsidR="00613FF9">
        <w:t xml:space="preserve"> </w:t>
      </w:r>
      <w:r w:rsidR="00613FF9">
        <w:rPr>
          <w:rFonts w:eastAsia="Times New Roman"/>
        </w:rPr>
        <w:t>W</w:t>
      </w:r>
      <w:r w:rsidR="00613FF9" w:rsidRPr="00F53986">
        <w:rPr>
          <w:rFonts w:eastAsia="Times New Roman"/>
        </w:rPr>
        <w:t xml:space="preserve">e monitored the spontaneous colonization and establishment of </w:t>
      </w:r>
      <w:r w:rsidR="00613FF9" w:rsidRPr="00F53986">
        <w:rPr>
          <w:rFonts w:eastAsia="Times New Roman"/>
          <w:i/>
        </w:rPr>
        <w:t>N. tenuis</w:t>
      </w:r>
      <w:r w:rsidR="00613FF9" w:rsidRPr="00F53986">
        <w:rPr>
          <w:rFonts w:eastAsia="Times New Roman"/>
        </w:rPr>
        <w:t xml:space="preserve"> and other pest natural enemies of non-sprayed open field crops and net houses with two different mesh sizes. Results showed that the predator colonized the open field and was able to colonize the net house with the bigger mesh size, but too late to protect efficiently the crop. However, net houses were interesting at first to delay crop infestation by </w:t>
      </w:r>
      <w:r w:rsidR="00613FF9" w:rsidRPr="00F53986">
        <w:rPr>
          <w:rFonts w:eastAsia="Times New Roman"/>
          <w:i/>
        </w:rPr>
        <w:t>T</w:t>
      </w:r>
      <w:r w:rsidR="00C00E1D">
        <w:rPr>
          <w:rFonts w:eastAsia="Times New Roman"/>
          <w:i/>
        </w:rPr>
        <w:t>.</w:t>
      </w:r>
      <w:r w:rsidR="00613FF9" w:rsidRPr="00F53986">
        <w:rPr>
          <w:rFonts w:eastAsia="Times New Roman"/>
          <w:i/>
        </w:rPr>
        <w:t xml:space="preserve"> absoluta</w:t>
      </w:r>
      <w:r w:rsidR="00613FF9" w:rsidRPr="00F53986">
        <w:rPr>
          <w:rFonts w:eastAsia="Times New Roman"/>
        </w:rPr>
        <w:t xml:space="preserve"> moths.</w:t>
      </w:r>
    </w:p>
    <w:p w14:paraId="65CBE166" w14:textId="38240CA3" w:rsidR="008327DE" w:rsidRDefault="004E6A52" w:rsidP="008327DE">
      <w:pPr>
        <w:pStyle w:val="Heading2"/>
        <w:rPr>
          <w:i/>
          <w:iCs/>
          <w:highlight w:val="white"/>
        </w:rPr>
      </w:pPr>
      <w:r>
        <w:rPr>
          <w:highlight w:val="white"/>
        </w:rPr>
        <w:lastRenderedPageBreak/>
        <w:t xml:space="preserve">Seasonal variations in </w:t>
      </w:r>
      <w:r>
        <w:rPr>
          <w:i/>
          <w:iCs/>
          <w:highlight w:val="white"/>
        </w:rPr>
        <w:t xml:space="preserve">T. absoluta </w:t>
      </w:r>
      <w:r w:rsidRPr="003E092F">
        <w:rPr>
          <w:highlight w:val="white"/>
        </w:rPr>
        <w:t>distribution</w:t>
      </w:r>
    </w:p>
    <w:p w14:paraId="5A05938B" w14:textId="228A1526" w:rsidR="004E6A52" w:rsidRDefault="004E6A52" w:rsidP="004E6A52">
      <w:r w:rsidRPr="004E6A52">
        <w:t xml:space="preserve">Insect pest populations exhibit seasonal dynamics in response to changes in resource availability or other environmental factors such as climatic conditions, natural enemies, and intra- or interspecific competition. Understanding such dynamics is critical for developing effective integrated pest management strategies. The objective of the present study was to identify factors driving the seasonal decline of the tomato leafminer, </w:t>
      </w:r>
      <w:r w:rsidRPr="008827F6">
        <w:rPr>
          <w:i/>
          <w:iCs/>
        </w:rPr>
        <w:t>T</w:t>
      </w:r>
      <w:r w:rsidR="00725AB5">
        <w:rPr>
          <w:i/>
          <w:iCs/>
        </w:rPr>
        <w:t>.</w:t>
      </w:r>
      <w:r w:rsidRPr="008827F6">
        <w:rPr>
          <w:i/>
          <w:iCs/>
        </w:rPr>
        <w:t xml:space="preserve"> absoluta</w:t>
      </w:r>
      <w:r w:rsidRPr="004E6A52">
        <w:t xml:space="preserve"> (Meyrick), in the shifting landscape of a vegetable-growing area in Senegal. </w:t>
      </w:r>
      <w:r w:rsidR="0010552E">
        <w:t>Several</w:t>
      </w:r>
      <w:r w:rsidRPr="004E6A52">
        <w:t xml:space="preserve"> tomato fields </w:t>
      </w:r>
      <w:r w:rsidR="001074E7" w:rsidRPr="004E6A52">
        <w:t>were</w:t>
      </w:r>
      <w:r w:rsidRPr="004E6A52">
        <w:t xml:space="preserve"> monitored for the number of </w:t>
      </w:r>
      <w:r w:rsidRPr="00725AB5">
        <w:rPr>
          <w:i/>
          <w:iCs/>
        </w:rPr>
        <w:t>T. absoluta</w:t>
      </w:r>
      <w:r w:rsidRPr="004E6A52">
        <w:t xml:space="preserve"> adults caught in pheromone traps and for the incidence of larvae</w:t>
      </w:r>
      <w:r w:rsidR="00725AB5">
        <w:t xml:space="preserve"> [</w:t>
      </w:r>
      <w:proofErr w:type="spellStart"/>
      <w:r w:rsidR="00725AB5">
        <w:t>Sylla</w:t>
      </w:r>
      <w:proofErr w:type="spellEnd"/>
      <w:r w:rsidR="00725AB5">
        <w:t xml:space="preserve"> et al. 2018]</w:t>
      </w:r>
      <w:r w:rsidRPr="004E6A52">
        <w:t xml:space="preserve">. The surface of solanaceous host crops, climatic conditions, and abundance of natural enemies were also monitored. A drastic decline in </w:t>
      </w:r>
      <w:r w:rsidRPr="00725AB5">
        <w:rPr>
          <w:i/>
          <w:iCs/>
        </w:rPr>
        <w:t>T. absoluta</w:t>
      </w:r>
      <w:r w:rsidRPr="004E6A52">
        <w:t xml:space="preserve"> abundance was observed during the rainy season. The decrease in resource availability, especially tomato crops, in the surrounding landscape of monitored fields was the main factor affecting the population dynamics during the rainy season. However, alternative host crops such as eggplant and Ethiopian eggplant, can provide reservoirs for residual populations of the pest. For applied purpose, it would be interesting to focus the management efforts on residual populations during the rainy season, to make more difficult the reconstitution of populations during the dry season.</w:t>
      </w:r>
    </w:p>
    <w:p w14:paraId="2422DE49" w14:textId="17E0C1CF" w:rsidR="0001218C" w:rsidRDefault="00C407CD" w:rsidP="0001218C">
      <w:pPr>
        <w:pStyle w:val="Heading2"/>
        <w:rPr>
          <w:highlight w:val="white"/>
        </w:rPr>
      </w:pPr>
      <w:r>
        <w:rPr>
          <w:highlight w:val="white"/>
        </w:rPr>
        <w:t>Commodity flow data collection and analysis for Senegal</w:t>
      </w:r>
    </w:p>
    <w:p w14:paraId="6C1E7232" w14:textId="4EC0914F" w:rsidR="00993B90" w:rsidRPr="00DA0902" w:rsidRDefault="00734187" w:rsidP="00993B90">
      <w:r w:rsidRPr="00734187">
        <w:t>For Senegal, through extensive surveys seasonal production data at province-level and trade at city and market level were collected in 2017 [</w:t>
      </w:r>
      <w:r w:rsidR="00577B8E">
        <w:t>Mohamed 2017</w:t>
      </w:r>
      <w:r w:rsidRPr="00734187">
        <w:t>].</w:t>
      </w:r>
      <w:r w:rsidR="00577B8E">
        <w:t xml:space="preserve"> This data was applied </w:t>
      </w:r>
      <w:r w:rsidR="004A7513">
        <w:t xml:space="preserve">in the construction and validation of tomato commodity flow for this region [Adiga et al. </w:t>
      </w:r>
      <w:r w:rsidR="00680AE1">
        <w:t>2021]</w:t>
      </w:r>
      <w:r w:rsidR="004A7513">
        <w:t xml:space="preserve">. It also </w:t>
      </w:r>
      <w:r w:rsidR="00DB3149">
        <w:t xml:space="preserve">contributed to our understanding of commodity flow dynamics. </w:t>
      </w:r>
      <w:r w:rsidR="00DA0902">
        <w:t xml:space="preserve">The sources of data for this study have been multiple. Data on tomato production at the </w:t>
      </w:r>
      <w:r w:rsidR="001D2820">
        <w:t>department and district</w:t>
      </w:r>
      <w:r w:rsidR="00DA0902">
        <w:t xml:space="preserve"> level</w:t>
      </w:r>
      <w:r w:rsidR="001D2820">
        <w:t xml:space="preserve">s from </w:t>
      </w:r>
      <w:r w:rsidR="00C97C0B">
        <w:t>national agen</w:t>
      </w:r>
      <w:r w:rsidR="008B4824">
        <w:t xml:space="preserve">cies and companies. </w:t>
      </w:r>
      <w:r w:rsidR="00DA0902">
        <w:t xml:space="preserve">In a second step, surveys were conducted with all types of actors in the sector (producers, traders) </w:t>
      </w:r>
      <w:r w:rsidR="00993B90">
        <w:t>to</w:t>
      </w:r>
      <w:r w:rsidR="00DA0902">
        <w:t xml:space="preserve"> </w:t>
      </w:r>
      <w:r w:rsidR="00096D20">
        <w:t>obtain commodity flow data.</w:t>
      </w:r>
      <w:r w:rsidR="008B7BEF">
        <w:t xml:space="preserve"> This included interviews with various actors in wholesale markets</w:t>
      </w:r>
      <w:r w:rsidR="00D95FE3">
        <w:t xml:space="preserve"> in different regions of Senegal with prominent production and consumption of vegetables.</w:t>
      </w:r>
    </w:p>
    <w:p w14:paraId="0DE77355" w14:textId="6719F598" w:rsidR="00306293" w:rsidRPr="00306293" w:rsidRDefault="00705D51" w:rsidP="00306293">
      <w:pPr>
        <w:pStyle w:val="Heading1"/>
        <w:rPr>
          <w:noProof/>
          <w:highlight w:val="white"/>
        </w:rPr>
      </w:pPr>
      <w:r>
        <w:rPr>
          <w:noProof/>
          <w:highlight w:val="white"/>
        </w:rPr>
        <w:t>Capacity building</w:t>
      </w:r>
    </w:p>
    <w:p w14:paraId="00FB7A31" w14:textId="42B7FDB0" w:rsidR="00304566" w:rsidRPr="00656F4D" w:rsidRDefault="00D35924" w:rsidP="00306293">
      <w:pPr>
        <w:rPr>
          <w:rFonts w:asciiTheme="minorHAnsi" w:hAnsiTheme="minorHAnsi" w:cstheme="minorHAnsi"/>
          <w:highlight w:val="white"/>
        </w:rPr>
      </w:pPr>
      <w:r w:rsidRPr="00656F4D">
        <w:rPr>
          <w:rFonts w:asciiTheme="minorHAnsi" w:hAnsiTheme="minorHAnsi" w:cstheme="minorHAnsi"/>
          <w:highlight w:val="white"/>
        </w:rPr>
        <w:t>Over the duration of the project, s</w:t>
      </w:r>
      <w:r w:rsidR="0000359E" w:rsidRPr="00656F4D">
        <w:rPr>
          <w:rFonts w:asciiTheme="minorHAnsi" w:hAnsiTheme="minorHAnsi" w:cstheme="minorHAnsi"/>
          <w:highlight w:val="white"/>
        </w:rPr>
        <w:t xml:space="preserve">everal postdoctoral fellows, graduate, and undergraduate students have </w:t>
      </w:r>
      <w:r w:rsidRPr="00656F4D">
        <w:rPr>
          <w:rFonts w:asciiTheme="minorHAnsi" w:hAnsiTheme="minorHAnsi" w:cstheme="minorHAnsi"/>
          <w:highlight w:val="white"/>
        </w:rPr>
        <w:t xml:space="preserve">worked on the </w:t>
      </w:r>
      <w:r w:rsidR="00E95267" w:rsidRPr="00656F4D">
        <w:rPr>
          <w:rFonts w:asciiTheme="minorHAnsi" w:hAnsiTheme="minorHAnsi" w:cstheme="minorHAnsi"/>
          <w:highlight w:val="white"/>
        </w:rPr>
        <w:t>topics corresponding to this project</w:t>
      </w:r>
      <w:r w:rsidR="00483EA9" w:rsidRPr="00656F4D">
        <w:rPr>
          <w:rFonts w:asciiTheme="minorHAnsi" w:hAnsiTheme="minorHAnsi" w:cstheme="minorHAnsi"/>
          <w:highlight w:val="white"/>
        </w:rPr>
        <w:t>.</w:t>
      </w:r>
      <w:r w:rsidR="007007E4" w:rsidRPr="00656F4D">
        <w:rPr>
          <w:rFonts w:asciiTheme="minorHAnsi" w:hAnsiTheme="minorHAnsi" w:cstheme="minorHAnsi"/>
          <w:highlight w:val="white"/>
        </w:rPr>
        <w:t xml:space="preserve"> This work has appeared as part of</w:t>
      </w:r>
      <w:r w:rsidR="00A139CC" w:rsidRPr="00656F4D">
        <w:rPr>
          <w:rFonts w:asciiTheme="minorHAnsi" w:hAnsiTheme="minorHAnsi" w:cstheme="minorHAnsi"/>
          <w:highlight w:val="white"/>
        </w:rPr>
        <w:t xml:space="preserve"> several PhD and </w:t>
      </w:r>
      <w:proofErr w:type="spellStart"/>
      <w:proofErr w:type="gramStart"/>
      <w:r w:rsidR="00E339FD">
        <w:rPr>
          <w:rFonts w:asciiTheme="minorHAnsi" w:hAnsiTheme="minorHAnsi" w:cstheme="minorHAnsi"/>
          <w:highlight w:val="white"/>
        </w:rPr>
        <w:t>m</w:t>
      </w:r>
      <w:r w:rsidR="00A139CC" w:rsidRPr="00656F4D">
        <w:rPr>
          <w:rFonts w:asciiTheme="minorHAnsi" w:hAnsiTheme="minorHAnsi" w:cstheme="minorHAnsi"/>
          <w:highlight w:val="white"/>
        </w:rPr>
        <w:t>asters</w:t>
      </w:r>
      <w:proofErr w:type="spellEnd"/>
      <w:proofErr w:type="gramEnd"/>
      <w:r w:rsidR="00A139CC" w:rsidRPr="00656F4D">
        <w:rPr>
          <w:rFonts w:asciiTheme="minorHAnsi" w:hAnsiTheme="minorHAnsi" w:cstheme="minorHAnsi"/>
          <w:highlight w:val="white"/>
        </w:rPr>
        <w:t xml:space="preserve"> thesis.</w:t>
      </w:r>
      <w:r w:rsidR="0000359E" w:rsidRPr="00656F4D">
        <w:rPr>
          <w:rFonts w:asciiTheme="minorHAnsi" w:hAnsiTheme="minorHAnsi" w:cstheme="minorHAnsi"/>
          <w:highlight w:val="white"/>
        </w:rPr>
        <w:t xml:space="preserve"> </w:t>
      </w:r>
      <w:r w:rsidR="00AF6ABE" w:rsidRPr="00656F4D">
        <w:rPr>
          <w:rFonts w:asciiTheme="minorHAnsi" w:hAnsiTheme="minorHAnsi" w:cstheme="minorHAnsi"/>
          <w:highlight w:val="white"/>
        </w:rPr>
        <w:t>One undergraduate student has received the “</w:t>
      </w:r>
      <w:r w:rsidR="000A1BA4" w:rsidRPr="00656F4D">
        <w:rPr>
          <w:rFonts w:asciiTheme="minorHAnsi" w:hAnsiTheme="minorHAnsi" w:cstheme="minorHAnsi"/>
        </w:rPr>
        <w:t>202</w:t>
      </w:r>
      <w:r w:rsidR="007007E4" w:rsidRPr="00656F4D">
        <w:rPr>
          <w:rFonts w:asciiTheme="minorHAnsi" w:hAnsiTheme="minorHAnsi" w:cstheme="minorHAnsi"/>
        </w:rPr>
        <w:t>2</w:t>
      </w:r>
      <w:r w:rsidR="000A1BA4" w:rsidRPr="00656F4D">
        <w:rPr>
          <w:rFonts w:asciiTheme="minorHAnsi" w:hAnsiTheme="minorHAnsi" w:cstheme="minorHAnsi"/>
        </w:rPr>
        <w:t xml:space="preserve"> Louis T. Rader Undergraduate Research</w:t>
      </w:r>
      <w:r w:rsidR="007007E4" w:rsidRPr="00656F4D">
        <w:rPr>
          <w:rFonts w:asciiTheme="minorHAnsi" w:hAnsiTheme="minorHAnsi" w:cstheme="minorHAnsi"/>
        </w:rPr>
        <w:t xml:space="preserve">” </w:t>
      </w:r>
      <w:r w:rsidR="00AF6ABE" w:rsidRPr="00656F4D">
        <w:rPr>
          <w:rFonts w:asciiTheme="minorHAnsi" w:hAnsiTheme="minorHAnsi" w:cstheme="minorHAnsi"/>
          <w:highlight w:val="white"/>
        </w:rPr>
        <w:t xml:space="preserve">award </w:t>
      </w:r>
      <w:r w:rsidR="00BA5EDE">
        <w:rPr>
          <w:rFonts w:asciiTheme="minorHAnsi" w:hAnsiTheme="minorHAnsi" w:cstheme="minorHAnsi"/>
          <w:highlight w:val="white"/>
        </w:rPr>
        <w:t>from</w:t>
      </w:r>
      <w:r w:rsidR="007007E4" w:rsidRPr="00656F4D">
        <w:rPr>
          <w:rFonts w:asciiTheme="minorHAnsi" w:hAnsiTheme="minorHAnsi" w:cstheme="minorHAnsi"/>
          <w:highlight w:val="white"/>
        </w:rPr>
        <w:t xml:space="preserve"> the Computer Science Department in UVA.</w:t>
      </w:r>
      <w:r w:rsidR="00F633A7" w:rsidRPr="00656F4D">
        <w:rPr>
          <w:rFonts w:asciiTheme="minorHAnsi" w:hAnsiTheme="minorHAnsi" w:cstheme="minorHAnsi"/>
          <w:highlight w:val="white"/>
        </w:rPr>
        <w:t xml:space="preserve"> </w:t>
      </w:r>
      <w:r w:rsidR="00B67503" w:rsidRPr="00656F4D">
        <w:rPr>
          <w:rFonts w:asciiTheme="minorHAnsi" w:hAnsiTheme="minorHAnsi" w:cstheme="minorHAnsi"/>
          <w:highlight w:val="white"/>
        </w:rPr>
        <w:t>A webinar</w:t>
      </w:r>
      <w:r w:rsidR="006E1861" w:rsidRPr="00656F4D">
        <w:rPr>
          <w:rFonts w:asciiTheme="minorHAnsi" w:hAnsiTheme="minorHAnsi" w:cstheme="minorHAnsi"/>
          <w:highlight w:val="white"/>
        </w:rPr>
        <w:t xml:space="preserve"> “</w:t>
      </w:r>
      <w:r w:rsidR="006E1861" w:rsidRPr="00656F4D">
        <w:rPr>
          <w:rFonts w:asciiTheme="minorHAnsi" w:eastAsiaTheme="minorHAnsi" w:hAnsiTheme="minorHAnsi" w:cstheme="minorHAnsi"/>
        </w:rPr>
        <w:t>New Approaches to Control the South American Tomato Leaf Miner</w:t>
      </w:r>
      <w:r w:rsidR="006E1861" w:rsidRPr="00656F4D">
        <w:rPr>
          <w:rFonts w:asciiTheme="minorHAnsi" w:eastAsiaTheme="minorHAnsi" w:hAnsiTheme="minorHAnsi" w:cstheme="minorHAnsi"/>
        </w:rPr>
        <w:t xml:space="preserve"> </w:t>
      </w:r>
      <w:r w:rsidR="006E1861" w:rsidRPr="00656F4D">
        <w:rPr>
          <w:rFonts w:asciiTheme="minorHAnsi" w:eastAsiaTheme="minorHAnsi" w:hAnsiTheme="minorHAnsi" w:cstheme="minorHAnsi"/>
          <w:i/>
          <w:iCs/>
        </w:rPr>
        <w:t>T. absoluta</w:t>
      </w:r>
      <w:r w:rsidR="00656F4D">
        <w:rPr>
          <w:rFonts w:asciiTheme="minorHAnsi" w:eastAsiaTheme="minorHAnsi" w:hAnsiTheme="minorHAnsi" w:cstheme="minorHAnsi"/>
        </w:rPr>
        <w:t>”</w:t>
      </w:r>
      <w:r w:rsidR="00FC37A5">
        <w:rPr>
          <w:rFonts w:asciiTheme="minorHAnsi" w:eastAsiaTheme="minorHAnsi" w:hAnsiTheme="minorHAnsi" w:cstheme="minorHAnsi"/>
        </w:rPr>
        <w:t xml:space="preserve"> informed the audience on </w:t>
      </w:r>
      <w:r w:rsidR="000C4112">
        <w:rPr>
          <w:rFonts w:asciiTheme="minorHAnsi" w:eastAsiaTheme="minorHAnsi" w:hAnsiTheme="minorHAnsi" w:cstheme="minorHAnsi"/>
        </w:rPr>
        <w:t>new research in biology</w:t>
      </w:r>
      <w:r w:rsidR="009706D8">
        <w:rPr>
          <w:rFonts w:asciiTheme="minorHAnsi" w:eastAsiaTheme="minorHAnsi" w:hAnsiTheme="minorHAnsi" w:cstheme="minorHAnsi"/>
        </w:rPr>
        <w:t>, ecology,</w:t>
      </w:r>
      <w:r w:rsidR="000C4112">
        <w:rPr>
          <w:rFonts w:asciiTheme="minorHAnsi" w:eastAsiaTheme="minorHAnsi" w:hAnsiTheme="minorHAnsi" w:cstheme="minorHAnsi"/>
        </w:rPr>
        <w:t xml:space="preserve"> and spread of the pest.</w:t>
      </w:r>
      <w:r w:rsidR="009706D8">
        <w:rPr>
          <w:rFonts w:asciiTheme="minorHAnsi" w:eastAsiaTheme="minorHAnsi" w:hAnsiTheme="minorHAnsi" w:cstheme="minorHAnsi"/>
        </w:rPr>
        <w:t xml:space="preserve"> </w:t>
      </w:r>
      <w:r w:rsidR="00735E02">
        <w:rPr>
          <w:rFonts w:asciiTheme="minorHAnsi" w:eastAsiaTheme="minorHAnsi" w:hAnsiTheme="minorHAnsi" w:cstheme="minorHAnsi"/>
        </w:rPr>
        <w:t>I</w:t>
      </w:r>
      <w:r w:rsidR="00A43112">
        <w:rPr>
          <w:rFonts w:asciiTheme="minorHAnsi" w:eastAsiaTheme="minorHAnsi" w:hAnsiTheme="minorHAnsi" w:cstheme="minorHAnsi"/>
        </w:rPr>
        <w:t xml:space="preserve">nvited talks were delivered in </w:t>
      </w:r>
      <w:r w:rsidR="00735E02">
        <w:rPr>
          <w:rFonts w:asciiTheme="minorHAnsi" w:eastAsiaTheme="minorHAnsi" w:hAnsiTheme="minorHAnsi" w:cstheme="minorHAnsi"/>
        </w:rPr>
        <w:t xml:space="preserve">several </w:t>
      </w:r>
      <w:r w:rsidR="00381C9F">
        <w:rPr>
          <w:rFonts w:asciiTheme="minorHAnsi" w:eastAsiaTheme="minorHAnsi" w:hAnsiTheme="minorHAnsi" w:cstheme="minorHAnsi"/>
        </w:rPr>
        <w:t>universities and agencies</w:t>
      </w:r>
      <w:r w:rsidR="006774B3">
        <w:rPr>
          <w:rFonts w:asciiTheme="minorHAnsi" w:eastAsiaTheme="minorHAnsi" w:hAnsiTheme="minorHAnsi" w:cstheme="minorHAnsi"/>
        </w:rPr>
        <w:t>.</w:t>
      </w:r>
    </w:p>
    <w:p w14:paraId="25B9FDC9" w14:textId="47E396BF" w:rsidR="00FA7111" w:rsidRDefault="00306293" w:rsidP="00306293">
      <w:pPr>
        <w:pStyle w:val="Heading1"/>
        <w:rPr>
          <w:noProof/>
          <w:highlight w:val="white"/>
        </w:rPr>
      </w:pPr>
      <w:r w:rsidRPr="00306293">
        <w:rPr>
          <w:noProof/>
          <w:highlight w:val="white"/>
        </w:rPr>
        <w:t>Software and Data Products</w:t>
      </w:r>
    </w:p>
    <w:p w14:paraId="011AF1FC" w14:textId="5DEBCAC7" w:rsidR="00306293" w:rsidRDefault="00306293" w:rsidP="00306293">
      <w:pPr>
        <w:rPr>
          <w:highlight w:val="white"/>
        </w:rPr>
      </w:pPr>
      <w:r>
        <w:rPr>
          <w:highlight w:val="white"/>
        </w:rPr>
        <w:t xml:space="preserve">A large amount of code was generated during the project. This corresponds to implementation of the simulator (multi-pathway model), algorithms (intervention algorithm, spatial interaction models, clustering, community detection, network reliability, Bayesian inference of invasion source, etc.), downloading, cleaning, transforming, and storing data, network analysis, and visualization. Several platforms were used to implement the simulator, analyze data and simulation outcomes. The primary </w:t>
      </w:r>
      <w:r>
        <w:rPr>
          <w:highlight w:val="white"/>
        </w:rPr>
        <w:lastRenderedPageBreak/>
        <w:t xml:space="preserve">language used was Python, followed by the R statistical package. The project used </w:t>
      </w:r>
      <w:proofErr w:type="spellStart"/>
      <w:r>
        <w:rPr>
          <w:highlight w:val="white"/>
        </w:rPr>
        <w:t>Sqlite</w:t>
      </w:r>
      <w:proofErr w:type="spellEnd"/>
      <w:r>
        <w:rPr>
          <w:highlight w:val="white"/>
        </w:rPr>
        <w:t xml:space="preserve"> and </w:t>
      </w:r>
      <w:proofErr w:type="spellStart"/>
      <w:r>
        <w:rPr>
          <w:highlight w:val="white"/>
        </w:rPr>
        <w:t>PostgresSql</w:t>
      </w:r>
      <w:proofErr w:type="spellEnd"/>
      <w:r>
        <w:rPr>
          <w:highlight w:val="white"/>
        </w:rPr>
        <w:t xml:space="preserve"> for management of data resulting several scripts and Python interfaces in these languages. For running the experiments, we have extensively used the HPC platform </w:t>
      </w:r>
      <w:proofErr w:type="spellStart"/>
      <w:r>
        <w:rPr>
          <w:highlight w:val="white"/>
        </w:rPr>
        <w:t>Rivanna</w:t>
      </w:r>
      <w:proofErr w:type="spellEnd"/>
      <w:r>
        <w:rPr>
          <w:highlight w:val="white"/>
        </w:rPr>
        <w:t xml:space="preserve">, which uses SLURM workload manager. Much of our experiment design scripts are written using Shell scripts on LINUX platform. We have also used software such as </w:t>
      </w:r>
      <w:proofErr w:type="spellStart"/>
      <w:r>
        <w:rPr>
          <w:highlight w:val="white"/>
        </w:rPr>
        <w:t>NetLogo</w:t>
      </w:r>
      <w:proofErr w:type="spellEnd"/>
      <w:r>
        <w:rPr>
          <w:highlight w:val="white"/>
        </w:rPr>
        <w:t xml:space="preserve"> for simulations. </w:t>
      </w:r>
      <w:r w:rsidR="00C52C06">
        <w:rPr>
          <w:highlight w:val="white"/>
        </w:rPr>
        <w:t>Most</w:t>
      </w:r>
      <w:r>
        <w:rPr>
          <w:highlight w:val="white"/>
        </w:rPr>
        <w:t xml:space="preserve"> of the software </w:t>
      </w:r>
      <w:r w:rsidR="00C52C06">
        <w:rPr>
          <w:highlight w:val="white"/>
        </w:rPr>
        <w:t>(including simulator code</w:t>
      </w:r>
      <w:r w:rsidR="00AD67FB">
        <w:rPr>
          <w:highlight w:val="white"/>
        </w:rPr>
        <w:t xml:space="preserve">, clustering, and network analysis) </w:t>
      </w:r>
      <w:r>
        <w:rPr>
          <w:highlight w:val="white"/>
        </w:rPr>
        <w:t xml:space="preserve">is available in </w:t>
      </w:r>
      <w:r w:rsidR="00AD67FB">
        <w:rPr>
          <w:highlight w:val="white"/>
        </w:rPr>
        <w:t xml:space="preserve">two </w:t>
      </w:r>
      <w:proofErr w:type="spellStart"/>
      <w:r>
        <w:rPr>
          <w:highlight w:val="white"/>
        </w:rPr>
        <w:t>Github</w:t>
      </w:r>
      <w:proofErr w:type="spellEnd"/>
      <w:r>
        <w:rPr>
          <w:highlight w:val="white"/>
        </w:rPr>
        <w:t xml:space="preserve"> repositories</w:t>
      </w:r>
      <w:r w:rsidR="00AD67FB">
        <w:rPr>
          <w:highlight w:val="white"/>
        </w:rPr>
        <w:t xml:space="preserve"> linked to </w:t>
      </w:r>
      <w:r w:rsidR="00FF4043">
        <w:rPr>
          <w:highlight w:val="white"/>
        </w:rPr>
        <w:t>two published papers</w:t>
      </w:r>
      <w:r w:rsidR="00BB4781">
        <w:rPr>
          <w:highlight w:val="white"/>
        </w:rPr>
        <w:t xml:space="preserve"> </w:t>
      </w:r>
      <w:r w:rsidR="00096496">
        <w:rPr>
          <w:highlight w:val="white"/>
        </w:rPr>
        <w:t xml:space="preserve">[Adiga et al. 2022, </w:t>
      </w:r>
      <w:r w:rsidR="00272BF9">
        <w:rPr>
          <w:highlight w:val="white"/>
        </w:rPr>
        <w:t>McNitt et al.</w:t>
      </w:r>
      <w:r w:rsidR="00083BD9">
        <w:rPr>
          <w:highlight w:val="white"/>
        </w:rPr>
        <w:t xml:space="preserve"> 2019]</w:t>
      </w:r>
      <w:r>
        <w:rPr>
          <w:highlight w:val="white"/>
        </w:rPr>
        <w:t>, which have public access.</w:t>
      </w:r>
    </w:p>
    <w:p w14:paraId="39CF261C" w14:textId="11F027B5" w:rsidR="00397593" w:rsidRDefault="00BA6FC6" w:rsidP="00306293">
      <w:pPr>
        <w:rPr>
          <w:highlight w:val="white"/>
        </w:rPr>
      </w:pPr>
      <w:r>
        <w:rPr>
          <w:highlight w:val="white"/>
        </w:rPr>
        <w:t>During</w:t>
      </w:r>
      <w:r w:rsidR="00397593">
        <w:rPr>
          <w:highlight w:val="white"/>
        </w:rPr>
        <w:t xml:space="preserve"> the project several public data sources were accessed</w:t>
      </w:r>
      <w:r w:rsidR="007B22F3">
        <w:rPr>
          <w:highlight w:val="white"/>
        </w:rPr>
        <w:t xml:space="preserve"> including but not limited to, </w:t>
      </w:r>
      <w:r w:rsidR="00E12C81">
        <w:rPr>
          <w:highlight w:val="white"/>
        </w:rPr>
        <w:t>FAO</w:t>
      </w:r>
      <w:r w:rsidR="00D466D9">
        <w:rPr>
          <w:highlight w:val="white"/>
        </w:rPr>
        <w:t>STAT</w:t>
      </w:r>
      <w:r w:rsidR="00E12C81">
        <w:rPr>
          <w:highlight w:val="white"/>
        </w:rPr>
        <w:t xml:space="preserve">, NASS, </w:t>
      </w:r>
      <w:proofErr w:type="spellStart"/>
      <w:r w:rsidR="00124397">
        <w:rPr>
          <w:highlight w:val="white"/>
        </w:rPr>
        <w:t>WorldClim</w:t>
      </w:r>
      <w:proofErr w:type="spellEnd"/>
      <w:r w:rsidR="00124397">
        <w:rPr>
          <w:highlight w:val="white"/>
        </w:rPr>
        <w:t xml:space="preserve">, </w:t>
      </w:r>
      <w:proofErr w:type="spellStart"/>
      <w:r w:rsidR="001E52B0">
        <w:rPr>
          <w:highlight w:val="white"/>
        </w:rPr>
        <w:t>LandScan</w:t>
      </w:r>
      <w:proofErr w:type="spellEnd"/>
      <w:r w:rsidR="001E52B0">
        <w:rPr>
          <w:highlight w:val="white"/>
        </w:rPr>
        <w:t xml:space="preserve">, </w:t>
      </w:r>
      <w:r w:rsidR="00D466D9">
        <w:rPr>
          <w:highlight w:val="white"/>
        </w:rPr>
        <w:t>GPCC, FAF, USDA NASS</w:t>
      </w:r>
      <w:r w:rsidR="004005E6">
        <w:rPr>
          <w:highlight w:val="white"/>
        </w:rPr>
        <w:t xml:space="preserve">, and </w:t>
      </w:r>
      <w:proofErr w:type="spellStart"/>
      <w:r w:rsidR="004005E6">
        <w:rPr>
          <w:highlight w:val="white"/>
        </w:rPr>
        <w:t>Mapspam</w:t>
      </w:r>
      <w:proofErr w:type="spellEnd"/>
      <w:r w:rsidR="004005E6">
        <w:rPr>
          <w:highlight w:val="white"/>
        </w:rPr>
        <w:t xml:space="preserve">. </w:t>
      </w:r>
      <w:r w:rsidR="00481715">
        <w:rPr>
          <w:highlight w:val="white"/>
        </w:rPr>
        <w:t xml:space="preserve">Many datasets were obtained from </w:t>
      </w:r>
      <w:r w:rsidR="00924EAE">
        <w:rPr>
          <w:highlight w:val="white"/>
        </w:rPr>
        <w:t xml:space="preserve">by </w:t>
      </w:r>
      <w:r w:rsidR="00660E79">
        <w:rPr>
          <w:highlight w:val="white"/>
        </w:rPr>
        <w:t>accessing databases, government reports of countries, research articles</w:t>
      </w:r>
      <w:r w:rsidR="00AD53E6">
        <w:rPr>
          <w:highlight w:val="white"/>
        </w:rPr>
        <w:t>, and from collaborators</w:t>
      </w:r>
      <w:r w:rsidR="00660E79">
        <w:rPr>
          <w:highlight w:val="white"/>
        </w:rPr>
        <w:t xml:space="preserve">. </w:t>
      </w:r>
      <w:r w:rsidR="00D968EC">
        <w:rPr>
          <w:highlight w:val="white"/>
        </w:rPr>
        <w:t xml:space="preserve">A subset of such data sources is listed in </w:t>
      </w:r>
      <w:r w:rsidR="00AB7B62">
        <w:rPr>
          <w:highlight w:val="white"/>
        </w:rPr>
        <w:t>our papers [</w:t>
      </w:r>
      <w:r w:rsidR="00D968EC">
        <w:rPr>
          <w:highlight w:val="white"/>
        </w:rPr>
        <w:t>McNitt et al. 2021</w:t>
      </w:r>
      <w:r w:rsidR="00AB7B62">
        <w:rPr>
          <w:highlight w:val="white"/>
        </w:rPr>
        <w:t xml:space="preserve">, </w:t>
      </w:r>
      <w:r w:rsidR="00AD53E6">
        <w:rPr>
          <w:highlight w:val="white"/>
        </w:rPr>
        <w:t xml:space="preserve">Venkatramanan et al. </w:t>
      </w:r>
      <w:r w:rsidR="003B26C3">
        <w:rPr>
          <w:highlight w:val="white"/>
        </w:rPr>
        <w:t>2020</w:t>
      </w:r>
      <w:r w:rsidR="00AB7B62">
        <w:rPr>
          <w:highlight w:val="white"/>
        </w:rPr>
        <w:t>, Adiga et al. 202</w:t>
      </w:r>
      <w:r w:rsidR="00E937EB">
        <w:rPr>
          <w:highlight w:val="white"/>
        </w:rPr>
        <w:t>1</w:t>
      </w:r>
      <w:r w:rsidR="00AB7B62">
        <w:rPr>
          <w:highlight w:val="white"/>
        </w:rPr>
        <w:t>]</w:t>
      </w:r>
      <w:r w:rsidR="00D968EC">
        <w:rPr>
          <w:highlight w:val="white"/>
        </w:rPr>
        <w:t xml:space="preserve">. </w:t>
      </w:r>
      <w:r w:rsidR="003B26C3">
        <w:rPr>
          <w:highlight w:val="white"/>
        </w:rPr>
        <w:t xml:space="preserve">The data collected </w:t>
      </w:r>
      <w:r w:rsidR="007A2BFB">
        <w:rPr>
          <w:highlight w:val="white"/>
        </w:rPr>
        <w:t xml:space="preserve">can be accessed from </w:t>
      </w:r>
      <w:r w:rsidR="00B83D16">
        <w:rPr>
          <w:highlight w:val="white"/>
        </w:rPr>
        <w:t xml:space="preserve">public </w:t>
      </w:r>
      <w:proofErr w:type="spellStart"/>
      <w:r w:rsidR="007A2BFB">
        <w:rPr>
          <w:highlight w:val="white"/>
        </w:rPr>
        <w:t>Github</w:t>
      </w:r>
      <w:proofErr w:type="spellEnd"/>
      <w:r w:rsidR="007A2BFB">
        <w:rPr>
          <w:highlight w:val="white"/>
        </w:rPr>
        <w:t xml:space="preserve"> repositories [McNitt et al. 2019].</w:t>
      </w:r>
      <w:r w:rsidR="00B83D16">
        <w:rPr>
          <w:highlight w:val="white"/>
        </w:rPr>
        <w:t xml:space="preserve"> </w:t>
      </w:r>
      <w:r w:rsidR="002D768F">
        <w:rPr>
          <w:highlight w:val="white"/>
        </w:rPr>
        <w:t>I</w:t>
      </w:r>
      <w:r>
        <w:rPr>
          <w:highlight w:val="white"/>
        </w:rPr>
        <w:t>mportant contribution</w:t>
      </w:r>
      <w:r w:rsidR="002D768F">
        <w:rPr>
          <w:highlight w:val="white"/>
        </w:rPr>
        <w:t>s</w:t>
      </w:r>
      <w:r>
        <w:rPr>
          <w:highlight w:val="white"/>
        </w:rPr>
        <w:t xml:space="preserve"> of this project </w:t>
      </w:r>
      <w:r w:rsidR="002D768F">
        <w:rPr>
          <w:highlight w:val="white"/>
        </w:rPr>
        <w:t>are derived datasets including</w:t>
      </w:r>
      <w:r>
        <w:rPr>
          <w:highlight w:val="white"/>
        </w:rPr>
        <w:t xml:space="preserve"> </w:t>
      </w:r>
      <w:r w:rsidR="00C54EAC">
        <w:rPr>
          <w:highlight w:val="white"/>
        </w:rPr>
        <w:t xml:space="preserve">set of </w:t>
      </w:r>
      <w:r>
        <w:rPr>
          <w:highlight w:val="white"/>
        </w:rPr>
        <w:t>commodity flow networks</w:t>
      </w:r>
      <w:r w:rsidR="009A1ADE">
        <w:rPr>
          <w:highlight w:val="white"/>
        </w:rPr>
        <w:t xml:space="preserve"> and gridded production and consumption data generated from </w:t>
      </w:r>
      <w:r w:rsidR="00115875">
        <w:rPr>
          <w:highlight w:val="white"/>
        </w:rPr>
        <w:t>various</w:t>
      </w:r>
      <w:r w:rsidR="009A1ADE">
        <w:rPr>
          <w:highlight w:val="white"/>
        </w:rPr>
        <w:t xml:space="preserve"> data sources</w:t>
      </w:r>
      <w:r w:rsidR="00115875">
        <w:rPr>
          <w:highlight w:val="white"/>
        </w:rPr>
        <w:t xml:space="preserve"> using statistical and machine learning techniques. These are domestic tomato trade networks </w:t>
      </w:r>
      <w:r w:rsidR="003330CB">
        <w:rPr>
          <w:highlight w:val="white"/>
        </w:rPr>
        <w:t xml:space="preserve">for </w:t>
      </w:r>
      <w:r w:rsidR="004B36F9">
        <w:rPr>
          <w:highlight w:val="white"/>
        </w:rPr>
        <w:t xml:space="preserve">most </w:t>
      </w:r>
      <w:r w:rsidR="003330CB">
        <w:rPr>
          <w:highlight w:val="white"/>
        </w:rPr>
        <w:t xml:space="preserve">South and Southeast Asian countries </w:t>
      </w:r>
      <w:r w:rsidR="004B36F9">
        <w:rPr>
          <w:highlight w:val="white"/>
        </w:rPr>
        <w:t xml:space="preserve">and Senegal. Some of these data sources have been </w:t>
      </w:r>
      <w:r w:rsidR="00A05E51">
        <w:rPr>
          <w:highlight w:val="white"/>
        </w:rPr>
        <w:t>made public. Others will be made public</w:t>
      </w:r>
      <w:r w:rsidR="00C54EAC">
        <w:rPr>
          <w:highlight w:val="white"/>
        </w:rPr>
        <w:t xml:space="preserve"> through future publications that are in preparation.</w:t>
      </w:r>
    </w:p>
    <w:p w14:paraId="1455185D" w14:textId="48042BA5" w:rsidR="00A76E91" w:rsidRDefault="005C5052" w:rsidP="005C5052">
      <w:pPr>
        <w:pStyle w:val="Heading1"/>
        <w:rPr>
          <w:highlight w:val="white"/>
        </w:rPr>
      </w:pPr>
      <w:r>
        <w:rPr>
          <w:highlight w:val="white"/>
        </w:rPr>
        <w:t>References</w:t>
      </w:r>
    </w:p>
    <w:p w14:paraId="2BF76A81" w14:textId="26CC73DE" w:rsidR="005C5052" w:rsidRPr="000B109C" w:rsidRDefault="005C5052"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r w:rsidRPr="000B109C">
        <w:rPr>
          <w:rFonts w:asciiTheme="minorHAnsi" w:eastAsia="Times New Roman" w:hAnsiTheme="minorHAnsi" w:cstheme="minorHAnsi"/>
          <w:color w:val="222222"/>
          <w:sz w:val="24"/>
          <w:szCs w:val="24"/>
          <w:shd w:val="clear" w:color="auto" w:fill="FFFFFF"/>
        </w:rPr>
        <w:t>Adiga, Abhijin, et al. "Network Models and Simulation Analytics for Multi-scale Dynamics of Biological Invasions." </w:t>
      </w:r>
      <w:r w:rsidRPr="000B109C">
        <w:rPr>
          <w:rFonts w:asciiTheme="minorHAnsi" w:eastAsia="Times New Roman" w:hAnsiTheme="minorHAnsi" w:cstheme="minorHAnsi"/>
          <w:i/>
          <w:iCs/>
          <w:color w:val="222222"/>
          <w:sz w:val="24"/>
          <w:szCs w:val="24"/>
          <w:shd w:val="clear" w:color="auto" w:fill="FFFFFF"/>
        </w:rPr>
        <w:t>Frontiers in big Data</w:t>
      </w:r>
      <w:r w:rsidRPr="000B109C">
        <w:rPr>
          <w:rFonts w:asciiTheme="minorHAnsi" w:eastAsia="Times New Roman" w:hAnsiTheme="minorHAnsi" w:cstheme="minorHAnsi"/>
          <w:color w:val="222222"/>
          <w:sz w:val="24"/>
          <w:szCs w:val="24"/>
          <w:shd w:val="clear" w:color="auto" w:fill="FFFFFF"/>
        </w:rPr>
        <w:t> 5 (2022).</w:t>
      </w:r>
    </w:p>
    <w:p w14:paraId="1F54ACB7" w14:textId="77777777" w:rsidR="000B109C" w:rsidRPr="000B109C" w:rsidRDefault="000B109C"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3F23BA6C" w14:textId="0993A177" w:rsidR="00E071AA" w:rsidRDefault="00E071AA"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r w:rsidRPr="000B109C">
        <w:rPr>
          <w:rFonts w:asciiTheme="minorHAnsi" w:eastAsia="Times New Roman" w:hAnsiTheme="minorHAnsi" w:cstheme="minorHAnsi"/>
          <w:color w:val="222222"/>
          <w:sz w:val="24"/>
          <w:szCs w:val="24"/>
          <w:shd w:val="clear" w:color="auto" w:fill="FFFFFF"/>
        </w:rPr>
        <w:t>Adiga, Abhijin, et al. "Realistic Commodity Flow Networks to Assess Vulnerability of Food Systems." </w:t>
      </w:r>
      <w:r w:rsidRPr="000B109C">
        <w:rPr>
          <w:rFonts w:asciiTheme="minorHAnsi" w:eastAsia="Times New Roman" w:hAnsiTheme="minorHAnsi" w:cstheme="minorHAnsi"/>
          <w:i/>
          <w:iCs/>
          <w:color w:val="222222"/>
          <w:sz w:val="24"/>
          <w:szCs w:val="24"/>
          <w:shd w:val="clear" w:color="auto" w:fill="FFFFFF"/>
        </w:rPr>
        <w:t>International Conference on Complex Networks and Their Applications</w:t>
      </w:r>
      <w:r w:rsidRPr="000B109C">
        <w:rPr>
          <w:rFonts w:asciiTheme="minorHAnsi" w:eastAsia="Times New Roman" w:hAnsiTheme="minorHAnsi" w:cstheme="minorHAnsi"/>
          <w:color w:val="222222"/>
          <w:sz w:val="24"/>
          <w:szCs w:val="24"/>
          <w:shd w:val="clear" w:color="auto" w:fill="FFFFFF"/>
        </w:rPr>
        <w:t>. Springer, Cham, 2021.</w:t>
      </w:r>
    </w:p>
    <w:p w14:paraId="7FA60434" w14:textId="1EFC4504" w:rsidR="00065AA4" w:rsidRDefault="00065AA4"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4EF06353" w14:textId="59315F41" w:rsidR="00065AA4" w:rsidRDefault="00065AA4"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r w:rsidRPr="00065AA4">
        <w:rPr>
          <w:rFonts w:asciiTheme="minorHAnsi" w:eastAsia="Times New Roman" w:hAnsiTheme="minorHAnsi" w:cstheme="minorHAnsi"/>
          <w:color w:val="222222"/>
          <w:sz w:val="24"/>
          <w:szCs w:val="24"/>
          <w:shd w:val="clear" w:color="auto" w:fill="FFFFFF"/>
        </w:rPr>
        <w:t>Biondi, Antonio, et al. "Ecology, worldwide spread, and management of the invasive South American tomato pinworm, Tuta absoluta: past, present, and future." Annual review of entomology 63 (2018): 239-258.</w:t>
      </w:r>
    </w:p>
    <w:p w14:paraId="5620288A" w14:textId="2AC00D80" w:rsidR="000D6BF1" w:rsidRDefault="000D6BF1"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24D2B966" w14:textId="197AC8D9" w:rsidR="000D6BF1" w:rsidRDefault="000D6BF1"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r w:rsidRPr="000D6BF1">
        <w:rPr>
          <w:rFonts w:asciiTheme="minorHAnsi" w:eastAsia="Times New Roman" w:hAnsiTheme="minorHAnsi" w:cstheme="minorHAnsi"/>
          <w:color w:val="222222"/>
          <w:sz w:val="24"/>
          <w:szCs w:val="24"/>
          <w:shd w:val="clear" w:color="auto" w:fill="FFFFFF"/>
        </w:rPr>
        <w:t xml:space="preserve">Campos, Mateus R., et al. "From the Western </w:t>
      </w:r>
      <w:proofErr w:type="spellStart"/>
      <w:r w:rsidRPr="000D6BF1">
        <w:rPr>
          <w:rFonts w:asciiTheme="minorHAnsi" w:eastAsia="Times New Roman" w:hAnsiTheme="minorHAnsi" w:cstheme="minorHAnsi"/>
          <w:color w:val="222222"/>
          <w:sz w:val="24"/>
          <w:szCs w:val="24"/>
          <w:shd w:val="clear" w:color="auto" w:fill="FFFFFF"/>
        </w:rPr>
        <w:t>Palaearctic</w:t>
      </w:r>
      <w:proofErr w:type="spellEnd"/>
      <w:r w:rsidRPr="000D6BF1">
        <w:rPr>
          <w:rFonts w:asciiTheme="minorHAnsi" w:eastAsia="Times New Roman" w:hAnsiTheme="minorHAnsi" w:cstheme="minorHAnsi"/>
          <w:color w:val="222222"/>
          <w:sz w:val="24"/>
          <w:szCs w:val="24"/>
          <w:shd w:val="clear" w:color="auto" w:fill="FFFFFF"/>
        </w:rPr>
        <w:t xml:space="preserve"> region to beyond: </w:t>
      </w:r>
      <w:r w:rsidRPr="000D6BF1">
        <w:rPr>
          <w:rFonts w:asciiTheme="minorHAnsi" w:eastAsia="Times New Roman" w:hAnsiTheme="minorHAnsi" w:cstheme="minorHAnsi"/>
          <w:i/>
          <w:iCs/>
          <w:color w:val="222222"/>
          <w:sz w:val="24"/>
          <w:szCs w:val="24"/>
          <w:shd w:val="clear" w:color="auto" w:fill="FFFFFF"/>
        </w:rPr>
        <w:t>Tuta absoluta</w:t>
      </w:r>
      <w:r w:rsidRPr="000D6BF1">
        <w:rPr>
          <w:rFonts w:asciiTheme="minorHAnsi" w:eastAsia="Times New Roman" w:hAnsiTheme="minorHAnsi" w:cstheme="minorHAnsi"/>
          <w:color w:val="222222"/>
          <w:sz w:val="24"/>
          <w:szCs w:val="24"/>
          <w:shd w:val="clear" w:color="auto" w:fill="FFFFFF"/>
        </w:rPr>
        <w:t xml:space="preserve"> 10 years after invading Europe." Journal of Pest Science 90.3 (2017): 787-796.</w:t>
      </w:r>
    </w:p>
    <w:p w14:paraId="2F7CAFF6" w14:textId="5D77336D" w:rsidR="00D504D3" w:rsidRDefault="00D504D3"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3D3432BA" w14:textId="1A8C7EC6" w:rsidR="00D504D3" w:rsidRDefault="00D504D3" w:rsidP="00D504D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r w:rsidRPr="000B109C">
        <w:rPr>
          <w:rFonts w:asciiTheme="minorHAnsi" w:eastAsia="Times New Roman" w:hAnsiTheme="minorHAnsi" w:cstheme="minorHAnsi"/>
          <w:color w:val="auto"/>
          <w:sz w:val="24"/>
          <w:szCs w:val="24"/>
        </w:rPr>
        <w:t>Campos, Mateus R</w:t>
      </w:r>
      <w:r w:rsidR="00E937EB">
        <w:rPr>
          <w:rFonts w:asciiTheme="minorHAnsi" w:eastAsia="Times New Roman" w:hAnsiTheme="minorHAnsi" w:cstheme="minorHAnsi"/>
          <w:color w:val="auto"/>
          <w:sz w:val="24"/>
          <w:szCs w:val="24"/>
        </w:rPr>
        <w:t>.</w:t>
      </w:r>
      <w:r w:rsidRPr="000B109C">
        <w:rPr>
          <w:rFonts w:asciiTheme="minorHAnsi" w:eastAsia="Times New Roman" w:hAnsiTheme="minorHAnsi" w:cstheme="minorHAnsi"/>
          <w:color w:val="auto"/>
          <w:sz w:val="24"/>
          <w:szCs w:val="24"/>
        </w:rPr>
        <w:t>, et al. "Thermal biology of Tuta absoluta: demographic parameters and facultative diapause." Journal of Pest Science 94.3 (2021): 829-842.</w:t>
      </w:r>
    </w:p>
    <w:p w14:paraId="79F75C11" w14:textId="77777777" w:rsidR="00272BF9" w:rsidRPr="000B109C" w:rsidRDefault="00272BF9"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74EC1CCE" w14:textId="45B01B8C" w:rsidR="00272BF9" w:rsidRPr="000B109C" w:rsidRDefault="00272BF9"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r w:rsidRPr="000B109C">
        <w:rPr>
          <w:rFonts w:asciiTheme="minorHAnsi" w:eastAsia="Times New Roman" w:hAnsiTheme="minorHAnsi" w:cstheme="minorHAnsi"/>
          <w:color w:val="222222"/>
          <w:sz w:val="24"/>
          <w:szCs w:val="24"/>
          <w:shd w:val="clear" w:color="auto" w:fill="FFFFFF"/>
        </w:rPr>
        <w:t>McNitt, Joseph, et al. "Assessing the multi-pathway threat from an invasive agricultural pest: Tuta absoluta in Asia." </w:t>
      </w:r>
      <w:r w:rsidRPr="000B109C">
        <w:rPr>
          <w:rFonts w:asciiTheme="minorHAnsi" w:eastAsia="Times New Roman" w:hAnsiTheme="minorHAnsi" w:cstheme="minorHAnsi"/>
          <w:i/>
          <w:iCs/>
          <w:color w:val="222222"/>
          <w:sz w:val="24"/>
          <w:szCs w:val="24"/>
          <w:shd w:val="clear" w:color="auto" w:fill="FFFFFF"/>
        </w:rPr>
        <w:t>Proceedings of the Royal Society B</w:t>
      </w:r>
      <w:r w:rsidRPr="000B109C">
        <w:rPr>
          <w:rFonts w:asciiTheme="minorHAnsi" w:eastAsia="Times New Roman" w:hAnsiTheme="minorHAnsi" w:cstheme="minorHAnsi"/>
          <w:color w:val="222222"/>
          <w:sz w:val="24"/>
          <w:szCs w:val="24"/>
          <w:shd w:val="clear" w:color="auto" w:fill="FFFFFF"/>
        </w:rPr>
        <w:t> 286.1913 (2019): 20191159.</w:t>
      </w:r>
    </w:p>
    <w:p w14:paraId="11DFC0EA" w14:textId="70D1AD1D" w:rsidR="009F4E3A" w:rsidRDefault="009F4E3A"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36EB14AB" w14:textId="1F780EF3" w:rsidR="000C6373" w:rsidRDefault="000C6373"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r w:rsidRPr="000C6373">
        <w:rPr>
          <w:rFonts w:asciiTheme="minorHAnsi" w:eastAsia="Times New Roman" w:hAnsiTheme="minorHAnsi" w:cstheme="minorHAnsi"/>
          <w:color w:val="auto"/>
          <w:sz w:val="24"/>
          <w:szCs w:val="24"/>
        </w:rPr>
        <w:t xml:space="preserve">Mohamed, I.A.: </w:t>
      </w:r>
      <w:proofErr w:type="spellStart"/>
      <w:r w:rsidRPr="000C6373">
        <w:rPr>
          <w:rFonts w:asciiTheme="minorHAnsi" w:eastAsia="Times New Roman" w:hAnsiTheme="minorHAnsi" w:cstheme="minorHAnsi"/>
          <w:color w:val="auto"/>
          <w:sz w:val="24"/>
          <w:szCs w:val="24"/>
        </w:rPr>
        <w:t>Cartographie</w:t>
      </w:r>
      <w:proofErr w:type="spellEnd"/>
      <w:r w:rsidRPr="000C6373">
        <w:rPr>
          <w:rFonts w:asciiTheme="minorHAnsi" w:eastAsia="Times New Roman" w:hAnsiTheme="minorHAnsi" w:cstheme="minorHAnsi"/>
          <w:color w:val="auto"/>
          <w:sz w:val="24"/>
          <w:szCs w:val="24"/>
        </w:rPr>
        <w:t xml:space="preserve"> des flux </w:t>
      </w:r>
      <w:proofErr w:type="spellStart"/>
      <w:r w:rsidRPr="000C6373">
        <w:rPr>
          <w:rFonts w:asciiTheme="minorHAnsi" w:eastAsia="Times New Roman" w:hAnsiTheme="minorHAnsi" w:cstheme="minorHAnsi"/>
          <w:color w:val="auto"/>
          <w:sz w:val="24"/>
          <w:szCs w:val="24"/>
        </w:rPr>
        <w:t>commerciaux</w:t>
      </w:r>
      <w:proofErr w:type="spellEnd"/>
      <w:r w:rsidRPr="000C6373">
        <w:rPr>
          <w:rFonts w:asciiTheme="minorHAnsi" w:eastAsia="Times New Roman" w:hAnsiTheme="minorHAnsi" w:cstheme="minorHAnsi"/>
          <w:color w:val="auto"/>
          <w:sz w:val="24"/>
          <w:szCs w:val="24"/>
        </w:rPr>
        <w:t xml:space="preserve"> de la </w:t>
      </w:r>
      <w:proofErr w:type="spellStart"/>
      <w:r w:rsidRPr="000C6373">
        <w:rPr>
          <w:rFonts w:asciiTheme="minorHAnsi" w:eastAsia="Times New Roman" w:hAnsiTheme="minorHAnsi" w:cstheme="minorHAnsi"/>
          <w:color w:val="auto"/>
          <w:sz w:val="24"/>
          <w:szCs w:val="24"/>
        </w:rPr>
        <w:t>tomate</w:t>
      </w:r>
      <w:proofErr w:type="spellEnd"/>
      <w:r w:rsidRPr="000C6373">
        <w:rPr>
          <w:rFonts w:asciiTheme="minorHAnsi" w:eastAsia="Times New Roman" w:hAnsiTheme="minorHAnsi" w:cstheme="minorHAnsi"/>
          <w:color w:val="auto"/>
          <w:sz w:val="24"/>
          <w:szCs w:val="24"/>
        </w:rPr>
        <w:t xml:space="preserve"> au </w:t>
      </w:r>
      <w:proofErr w:type="spellStart"/>
      <w:r w:rsidRPr="000C6373">
        <w:rPr>
          <w:rFonts w:asciiTheme="minorHAnsi" w:eastAsia="Times New Roman" w:hAnsiTheme="minorHAnsi" w:cstheme="minorHAnsi"/>
          <w:color w:val="auto"/>
          <w:sz w:val="24"/>
          <w:szCs w:val="24"/>
        </w:rPr>
        <w:t>S´en´egal</w:t>
      </w:r>
      <w:proofErr w:type="spellEnd"/>
      <w:r w:rsidRPr="000C6373">
        <w:rPr>
          <w:rFonts w:asciiTheme="minorHAnsi" w:eastAsia="Times New Roman" w:hAnsiTheme="minorHAnsi" w:cstheme="minorHAnsi"/>
          <w:color w:val="auto"/>
          <w:sz w:val="24"/>
          <w:szCs w:val="24"/>
        </w:rPr>
        <w:t xml:space="preserve">: reconstitution des </w:t>
      </w:r>
      <w:proofErr w:type="spellStart"/>
      <w:r w:rsidRPr="000C6373">
        <w:rPr>
          <w:rFonts w:asciiTheme="minorHAnsi" w:eastAsia="Times New Roman" w:hAnsiTheme="minorHAnsi" w:cstheme="minorHAnsi"/>
          <w:color w:val="auto"/>
          <w:sz w:val="24"/>
          <w:szCs w:val="24"/>
        </w:rPr>
        <w:t>fili`eres</w:t>
      </w:r>
      <w:proofErr w:type="spellEnd"/>
      <w:r w:rsidRPr="000C6373">
        <w:rPr>
          <w:rFonts w:asciiTheme="minorHAnsi" w:eastAsia="Times New Roman" w:hAnsiTheme="minorHAnsi" w:cstheme="minorHAnsi"/>
          <w:color w:val="auto"/>
          <w:sz w:val="24"/>
          <w:szCs w:val="24"/>
        </w:rPr>
        <w:t xml:space="preserve">, </w:t>
      </w:r>
      <w:proofErr w:type="spellStart"/>
      <w:r w:rsidRPr="000C6373">
        <w:rPr>
          <w:rFonts w:asciiTheme="minorHAnsi" w:eastAsia="Times New Roman" w:hAnsiTheme="minorHAnsi" w:cstheme="minorHAnsi"/>
          <w:color w:val="auto"/>
          <w:sz w:val="24"/>
          <w:szCs w:val="24"/>
        </w:rPr>
        <w:t>mod´elisation</w:t>
      </w:r>
      <w:proofErr w:type="spellEnd"/>
      <w:r w:rsidRPr="000C6373">
        <w:rPr>
          <w:rFonts w:asciiTheme="minorHAnsi" w:eastAsia="Times New Roman" w:hAnsiTheme="minorHAnsi" w:cstheme="minorHAnsi"/>
          <w:color w:val="auto"/>
          <w:sz w:val="24"/>
          <w:szCs w:val="24"/>
        </w:rPr>
        <w:t xml:space="preserve"> des flux et rˆ0le dans la propagation du </w:t>
      </w:r>
      <w:proofErr w:type="spellStart"/>
      <w:r w:rsidRPr="000C6373">
        <w:rPr>
          <w:rFonts w:asciiTheme="minorHAnsi" w:eastAsia="Times New Roman" w:hAnsiTheme="minorHAnsi" w:cstheme="minorHAnsi"/>
          <w:color w:val="auto"/>
          <w:sz w:val="24"/>
          <w:szCs w:val="24"/>
        </w:rPr>
        <w:t>ravageur</w:t>
      </w:r>
      <w:proofErr w:type="spellEnd"/>
      <w:r w:rsidRPr="000C6373">
        <w:rPr>
          <w:rFonts w:asciiTheme="minorHAnsi" w:eastAsia="Times New Roman" w:hAnsiTheme="minorHAnsi" w:cstheme="minorHAnsi"/>
          <w:color w:val="auto"/>
          <w:sz w:val="24"/>
          <w:szCs w:val="24"/>
        </w:rPr>
        <w:t xml:space="preserve"> </w:t>
      </w:r>
      <w:r w:rsidRPr="000C6373">
        <w:rPr>
          <w:rFonts w:asciiTheme="minorHAnsi" w:eastAsia="Times New Roman" w:hAnsiTheme="minorHAnsi" w:cstheme="minorHAnsi"/>
          <w:i/>
          <w:iCs/>
          <w:color w:val="auto"/>
          <w:sz w:val="24"/>
          <w:szCs w:val="24"/>
        </w:rPr>
        <w:t>Tuta absoluta</w:t>
      </w:r>
      <w:r w:rsidRPr="000C6373">
        <w:rPr>
          <w:rFonts w:asciiTheme="minorHAnsi" w:eastAsia="Times New Roman" w:hAnsiTheme="minorHAnsi" w:cstheme="minorHAnsi"/>
          <w:color w:val="auto"/>
          <w:sz w:val="24"/>
          <w:szCs w:val="24"/>
        </w:rPr>
        <w:t xml:space="preserve"> (2017)</w:t>
      </w:r>
    </w:p>
    <w:p w14:paraId="5BE23686" w14:textId="1052A001" w:rsidR="00C754AC" w:rsidRDefault="00C754AC"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4CD0FA5D" w14:textId="4961B48A" w:rsidR="00C754AC" w:rsidRDefault="00C754AC"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r w:rsidRPr="00C754AC">
        <w:rPr>
          <w:rFonts w:asciiTheme="minorHAnsi" w:eastAsia="Times New Roman" w:hAnsiTheme="minorHAnsi" w:cstheme="minorHAnsi"/>
          <w:color w:val="auto"/>
          <w:sz w:val="24"/>
          <w:szCs w:val="24"/>
        </w:rPr>
        <w:t xml:space="preserve">Nath, </w:t>
      </w:r>
      <w:proofErr w:type="spellStart"/>
      <w:r w:rsidRPr="00C754AC">
        <w:rPr>
          <w:rFonts w:asciiTheme="minorHAnsi" w:eastAsia="Times New Roman" w:hAnsiTheme="minorHAnsi" w:cstheme="minorHAnsi"/>
          <w:color w:val="auto"/>
          <w:sz w:val="24"/>
          <w:szCs w:val="24"/>
        </w:rPr>
        <w:t>Madhurima</w:t>
      </w:r>
      <w:proofErr w:type="spellEnd"/>
      <w:r w:rsidRPr="00C754AC">
        <w:rPr>
          <w:rFonts w:asciiTheme="minorHAnsi" w:eastAsia="Times New Roman" w:hAnsiTheme="minorHAnsi" w:cstheme="minorHAnsi"/>
          <w:color w:val="auto"/>
          <w:sz w:val="24"/>
          <w:szCs w:val="24"/>
        </w:rPr>
        <w:t>, et al. "Using network reliability to understand international food trade dynamics." </w:t>
      </w:r>
      <w:r w:rsidRPr="00C754AC">
        <w:rPr>
          <w:rFonts w:asciiTheme="minorHAnsi" w:eastAsia="Times New Roman" w:hAnsiTheme="minorHAnsi" w:cstheme="minorHAnsi"/>
          <w:i/>
          <w:iCs/>
          <w:color w:val="auto"/>
          <w:sz w:val="24"/>
          <w:szCs w:val="24"/>
        </w:rPr>
        <w:t>International Conference on Complex Networks and their Applications</w:t>
      </w:r>
      <w:r w:rsidRPr="00C754AC">
        <w:rPr>
          <w:rFonts w:asciiTheme="minorHAnsi" w:eastAsia="Times New Roman" w:hAnsiTheme="minorHAnsi" w:cstheme="minorHAnsi"/>
          <w:color w:val="auto"/>
          <w:sz w:val="24"/>
          <w:szCs w:val="24"/>
        </w:rPr>
        <w:t>. Springer, Cham, 2018.</w:t>
      </w:r>
    </w:p>
    <w:p w14:paraId="61461094" w14:textId="77777777" w:rsidR="000C6373" w:rsidRDefault="000C6373"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0CD41127" w14:textId="3CBBEA04" w:rsidR="009F4E3A" w:rsidRDefault="009F4E3A"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Ponti, Luigi, et al. “</w:t>
      </w:r>
      <w:r w:rsidRPr="009F4E3A">
        <w:rPr>
          <w:rFonts w:asciiTheme="minorHAnsi" w:eastAsia="Times New Roman" w:hAnsiTheme="minorHAnsi" w:cstheme="minorHAnsi"/>
          <w:color w:val="auto"/>
          <w:sz w:val="24"/>
          <w:szCs w:val="24"/>
        </w:rPr>
        <w:t>Biological invasion risk assessment of Tuta absoluta: mechanistic versus correlative methods</w:t>
      </w:r>
      <w:r>
        <w:rPr>
          <w:rFonts w:asciiTheme="minorHAnsi" w:eastAsia="Times New Roman" w:hAnsiTheme="minorHAnsi" w:cstheme="minorHAnsi"/>
          <w:color w:val="auto"/>
          <w:sz w:val="24"/>
          <w:szCs w:val="24"/>
        </w:rPr>
        <w:t>.” Biological Invasions 23.12 (2021): 3809-3829.</w:t>
      </w:r>
    </w:p>
    <w:p w14:paraId="100D736A" w14:textId="6F115723" w:rsidR="000B0A85" w:rsidRDefault="000B0A85"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0748CB4F" w14:textId="58952214" w:rsidR="000B0A85" w:rsidRDefault="00D504D3"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roofErr w:type="spellStart"/>
      <w:r w:rsidRPr="00D504D3">
        <w:rPr>
          <w:rFonts w:asciiTheme="minorHAnsi" w:eastAsia="Times New Roman" w:hAnsiTheme="minorHAnsi" w:cstheme="minorHAnsi"/>
          <w:color w:val="auto"/>
          <w:sz w:val="24"/>
          <w:szCs w:val="24"/>
        </w:rPr>
        <w:t>Sambaturu</w:t>
      </w:r>
      <w:proofErr w:type="spellEnd"/>
      <w:r w:rsidRPr="00D504D3">
        <w:rPr>
          <w:rFonts w:asciiTheme="minorHAnsi" w:eastAsia="Times New Roman" w:hAnsiTheme="minorHAnsi" w:cstheme="minorHAnsi"/>
          <w:color w:val="auto"/>
          <w:sz w:val="24"/>
          <w:szCs w:val="24"/>
        </w:rPr>
        <w:t xml:space="preserve">, </w:t>
      </w:r>
      <w:proofErr w:type="spellStart"/>
      <w:r w:rsidRPr="00D504D3">
        <w:rPr>
          <w:rFonts w:asciiTheme="minorHAnsi" w:eastAsia="Times New Roman" w:hAnsiTheme="minorHAnsi" w:cstheme="minorHAnsi"/>
          <w:color w:val="auto"/>
          <w:sz w:val="24"/>
          <w:szCs w:val="24"/>
        </w:rPr>
        <w:t>Prathyush</w:t>
      </w:r>
      <w:proofErr w:type="spellEnd"/>
      <w:r w:rsidRPr="00D504D3">
        <w:rPr>
          <w:rFonts w:asciiTheme="minorHAnsi" w:eastAsia="Times New Roman" w:hAnsiTheme="minorHAnsi" w:cstheme="minorHAnsi"/>
          <w:color w:val="auto"/>
          <w:sz w:val="24"/>
          <w:szCs w:val="24"/>
        </w:rPr>
        <w:t xml:space="preserve">. Controlling Epidemics </w:t>
      </w:r>
      <w:r w:rsidR="00B84C3D" w:rsidRPr="00D504D3">
        <w:rPr>
          <w:rFonts w:asciiTheme="minorHAnsi" w:eastAsia="Times New Roman" w:hAnsiTheme="minorHAnsi" w:cstheme="minorHAnsi"/>
          <w:color w:val="auto"/>
          <w:sz w:val="24"/>
          <w:szCs w:val="24"/>
        </w:rPr>
        <w:t>on</w:t>
      </w:r>
      <w:r w:rsidRPr="00D504D3">
        <w:rPr>
          <w:rFonts w:asciiTheme="minorHAnsi" w:eastAsia="Times New Roman" w:hAnsiTheme="minorHAnsi" w:cstheme="minorHAnsi"/>
          <w:color w:val="auto"/>
          <w:sz w:val="24"/>
          <w:szCs w:val="24"/>
        </w:rPr>
        <w:t xml:space="preserve"> Networks Using Stochastic Optimization Techniques. University of Virginia, Computer Science - School of Engineering and Applied Science, PHD (Doctor of Philosophy), 2022</w:t>
      </w:r>
      <w:r>
        <w:rPr>
          <w:rFonts w:asciiTheme="minorHAnsi" w:eastAsia="Times New Roman" w:hAnsiTheme="minorHAnsi" w:cstheme="minorHAnsi"/>
          <w:color w:val="auto"/>
          <w:sz w:val="24"/>
          <w:szCs w:val="24"/>
        </w:rPr>
        <w:t>.</w:t>
      </w:r>
    </w:p>
    <w:p w14:paraId="516E27D9" w14:textId="77777777" w:rsidR="00165FB9" w:rsidRDefault="00165FB9" w:rsidP="00165FB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25444F57" w14:textId="6C9CAB8D" w:rsidR="00165FB9" w:rsidRDefault="00165FB9" w:rsidP="00165FB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r w:rsidRPr="000B109C">
        <w:rPr>
          <w:rFonts w:asciiTheme="minorHAnsi" w:eastAsia="Times New Roman" w:hAnsiTheme="minorHAnsi" w:cstheme="minorHAnsi"/>
          <w:color w:val="222222"/>
          <w:sz w:val="24"/>
          <w:szCs w:val="24"/>
          <w:shd w:val="clear" w:color="auto" w:fill="FFFFFF"/>
        </w:rPr>
        <w:t>Sudhir, Manisha. Controlling Diffusion on Multi-Pathway Spatial Networks: Application to Biological Invasions. University of Virginia, Computer Science - School of Engineering and Applied Science, MS (Master of Science), 2021, 2021, doi.org/10.18130/7pc8-me44.</w:t>
      </w:r>
    </w:p>
    <w:p w14:paraId="1F747E0D" w14:textId="2D6DCE04" w:rsidR="00E04AAA" w:rsidRDefault="00E04AAA"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68854698" w14:textId="379589EF" w:rsidR="00AA73CB" w:rsidRDefault="00AA73CB"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roofErr w:type="spellStart"/>
      <w:r w:rsidRPr="00AA73CB">
        <w:rPr>
          <w:rFonts w:asciiTheme="minorHAnsi" w:eastAsia="Times New Roman" w:hAnsiTheme="minorHAnsi" w:cstheme="minorHAnsi"/>
          <w:color w:val="auto"/>
          <w:sz w:val="24"/>
          <w:szCs w:val="24"/>
        </w:rPr>
        <w:t>Sylla</w:t>
      </w:r>
      <w:proofErr w:type="spellEnd"/>
      <w:r w:rsidRPr="00AA73CB">
        <w:rPr>
          <w:rFonts w:asciiTheme="minorHAnsi" w:eastAsia="Times New Roman" w:hAnsiTheme="minorHAnsi" w:cstheme="minorHAnsi"/>
          <w:color w:val="auto"/>
          <w:sz w:val="24"/>
          <w:szCs w:val="24"/>
        </w:rPr>
        <w:t xml:space="preserve">, S., et al. "First record of </w:t>
      </w:r>
      <w:proofErr w:type="spellStart"/>
      <w:r w:rsidRPr="00AA73CB">
        <w:rPr>
          <w:rFonts w:asciiTheme="minorHAnsi" w:eastAsia="Times New Roman" w:hAnsiTheme="minorHAnsi" w:cstheme="minorHAnsi"/>
          <w:color w:val="auto"/>
          <w:sz w:val="24"/>
          <w:szCs w:val="24"/>
        </w:rPr>
        <w:t>Nesidiocoris</w:t>
      </w:r>
      <w:proofErr w:type="spellEnd"/>
      <w:r w:rsidRPr="00AA73CB">
        <w:rPr>
          <w:rFonts w:asciiTheme="minorHAnsi" w:eastAsia="Times New Roman" w:hAnsiTheme="minorHAnsi" w:cstheme="minorHAnsi"/>
          <w:color w:val="auto"/>
          <w:sz w:val="24"/>
          <w:szCs w:val="24"/>
        </w:rPr>
        <w:t xml:space="preserve"> tenuis (Reuter</w:t>
      </w:r>
      <w:proofErr w:type="gramStart"/>
      <w:r w:rsidRPr="00AA73CB">
        <w:rPr>
          <w:rFonts w:asciiTheme="minorHAnsi" w:eastAsia="Times New Roman" w:hAnsiTheme="minorHAnsi" w:cstheme="minorHAnsi"/>
          <w:color w:val="auto"/>
          <w:sz w:val="24"/>
          <w:szCs w:val="24"/>
        </w:rPr>
        <w:t>)(</w:t>
      </w:r>
      <w:proofErr w:type="spellStart"/>
      <w:proofErr w:type="gramEnd"/>
      <w:r w:rsidRPr="00AA73CB">
        <w:rPr>
          <w:rFonts w:asciiTheme="minorHAnsi" w:eastAsia="Times New Roman" w:hAnsiTheme="minorHAnsi" w:cstheme="minorHAnsi"/>
          <w:color w:val="auto"/>
          <w:sz w:val="24"/>
          <w:szCs w:val="24"/>
        </w:rPr>
        <w:t>Heteroptera</w:t>
      </w:r>
      <w:proofErr w:type="spellEnd"/>
      <w:r w:rsidRPr="00AA73CB">
        <w:rPr>
          <w:rFonts w:asciiTheme="minorHAnsi" w:eastAsia="Times New Roman" w:hAnsiTheme="minorHAnsi" w:cstheme="minorHAnsi"/>
          <w:color w:val="auto"/>
          <w:sz w:val="24"/>
          <w:szCs w:val="24"/>
        </w:rPr>
        <w:t xml:space="preserve">: </w:t>
      </w:r>
      <w:proofErr w:type="spellStart"/>
      <w:r w:rsidRPr="00AA73CB">
        <w:rPr>
          <w:rFonts w:asciiTheme="minorHAnsi" w:eastAsia="Times New Roman" w:hAnsiTheme="minorHAnsi" w:cstheme="minorHAnsi"/>
          <w:color w:val="auto"/>
          <w:sz w:val="24"/>
          <w:szCs w:val="24"/>
        </w:rPr>
        <w:t>Miridae</w:t>
      </w:r>
      <w:proofErr w:type="spellEnd"/>
      <w:r w:rsidRPr="00AA73CB">
        <w:rPr>
          <w:rFonts w:asciiTheme="minorHAnsi" w:eastAsia="Times New Roman" w:hAnsiTheme="minorHAnsi" w:cstheme="minorHAnsi"/>
          <w:color w:val="auto"/>
          <w:sz w:val="24"/>
          <w:szCs w:val="24"/>
        </w:rPr>
        <w:t xml:space="preserve">), as a predator of the tomato leaf miner, Tuta absoluta (Meyrick)(Lepidoptera: </w:t>
      </w:r>
      <w:proofErr w:type="spellStart"/>
      <w:r w:rsidRPr="00AA73CB">
        <w:rPr>
          <w:rFonts w:asciiTheme="minorHAnsi" w:eastAsia="Times New Roman" w:hAnsiTheme="minorHAnsi" w:cstheme="minorHAnsi"/>
          <w:color w:val="auto"/>
          <w:sz w:val="24"/>
          <w:szCs w:val="24"/>
        </w:rPr>
        <w:t>Gelechiidae</w:t>
      </w:r>
      <w:proofErr w:type="spellEnd"/>
      <w:r w:rsidRPr="00AA73CB">
        <w:rPr>
          <w:rFonts w:asciiTheme="minorHAnsi" w:eastAsia="Times New Roman" w:hAnsiTheme="minorHAnsi" w:cstheme="minorHAnsi"/>
          <w:color w:val="auto"/>
          <w:sz w:val="24"/>
          <w:szCs w:val="24"/>
        </w:rPr>
        <w:t>), in Senegal." (2016).</w:t>
      </w:r>
    </w:p>
    <w:p w14:paraId="7ED95835" w14:textId="77777777" w:rsidR="00955680" w:rsidRDefault="00955680"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555EC5F8" w14:textId="1D4751F4" w:rsidR="00E04AAA" w:rsidRDefault="00E04AAA"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roofErr w:type="spellStart"/>
      <w:r w:rsidRPr="00E04AAA">
        <w:rPr>
          <w:rFonts w:asciiTheme="minorHAnsi" w:eastAsia="Times New Roman" w:hAnsiTheme="minorHAnsi" w:cstheme="minorHAnsi"/>
          <w:color w:val="auto"/>
          <w:sz w:val="24"/>
          <w:szCs w:val="24"/>
        </w:rPr>
        <w:t>Sylla</w:t>
      </w:r>
      <w:proofErr w:type="spellEnd"/>
      <w:r w:rsidRPr="00E04AAA">
        <w:rPr>
          <w:rFonts w:asciiTheme="minorHAnsi" w:eastAsia="Times New Roman" w:hAnsiTheme="minorHAnsi" w:cstheme="minorHAnsi"/>
          <w:color w:val="auto"/>
          <w:sz w:val="24"/>
          <w:szCs w:val="24"/>
        </w:rPr>
        <w:t xml:space="preserve">, </w:t>
      </w:r>
      <w:proofErr w:type="spellStart"/>
      <w:r w:rsidRPr="00E04AAA">
        <w:rPr>
          <w:rFonts w:asciiTheme="minorHAnsi" w:eastAsia="Times New Roman" w:hAnsiTheme="minorHAnsi" w:cstheme="minorHAnsi"/>
          <w:color w:val="auto"/>
          <w:sz w:val="24"/>
          <w:szCs w:val="24"/>
        </w:rPr>
        <w:t>Serigne</w:t>
      </w:r>
      <w:proofErr w:type="spellEnd"/>
      <w:r w:rsidRPr="00E04AAA">
        <w:rPr>
          <w:rFonts w:asciiTheme="minorHAnsi" w:eastAsia="Times New Roman" w:hAnsiTheme="minorHAnsi" w:cstheme="minorHAnsi"/>
          <w:color w:val="auto"/>
          <w:sz w:val="24"/>
          <w:szCs w:val="24"/>
        </w:rPr>
        <w:t>, et al. "Geographic variation of host preference by the invasive tomato leaf miner Tuta absoluta: implications for host range expansion." Journal of Pest Science 92.4 (2019): 1387-1396.</w:t>
      </w:r>
    </w:p>
    <w:p w14:paraId="541FC100" w14:textId="613C0227" w:rsidR="009157D7" w:rsidRDefault="009157D7"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13F5E9E9" w14:textId="77777777" w:rsidR="00D504D3" w:rsidRPr="000B109C" w:rsidRDefault="009157D7" w:rsidP="00D504D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roofErr w:type="spellStart"/>
      <w:r w:rsidRPr="009157D7">
        <w:rPr>
          <w:rFonts w:asciiTheme="minorHAnsi" w:eastAsia="Times New Roman" w:hAnsiTheme="minorHAnsi" w:cstheme="minorHAnsi"/>
          <w:color w:val="auto"/>
          <w:sz w:val="24"/>
          <w:szCs w:val="24"/>
        </w:rPr>
        <w:t>Sylla</w:t>
      </w:r>
      <w:proofErr w:type="spellEnd"/>
      <w:r w:rsidRPr="009157D7">
        <w:rPr>
          <w:rFonts w:asciiTheme="minorHAnsi" w:eastAsia="Times New Roman" w:hAnsiTheme="minorHAnsi" w:cstheme="minorHAnsi"/>
          <w:color w:val="auto"/>
          <w:sz w:val="24"/>
          <w:szCs w:val="24"/>
        </w:rPr>
        <w:t xml:space="preserve">, </w:t>
      </w:r>
      <w:proofErr w:type="spellStart"/>
      <w:r w:rsidRPr="009157D7">
        <w:rPr>
          <w:rFonts w:asciiTheme="minorHAnsi" w:eastAsia="Times New Roman" w:hAnsiTheme="minorHAnsi" w:cstheme="minorHAnsi"/>
          <w:color w:val="auto"/>
          <w:sz w:val="24"/>
          <w:szCs w:val="24"/>
        </w:rPr>
        <w:t>Serigne</w:t>
      </w:r>
      <w:proofErr w:type="spellEnd"/>
      <w:r w:rsidRPr="009157D7">
        <w:rPr>
          <w:rFonts w:asciiTheme="minorHAnsi" w:eastAsia="Times New Roman" w:hAnsiTheme="minorHAnsi" w:cstheme="minorHAnsi"/>
          <w:color w:val="auto"/>
          <w:sz w:val="24"/>
          <w:szCs w:val="24"/>
        </w:rPr>
        <w:t xml:space="preserve">, et al. "Seasonal decline of the tomato leafminer, T uta absoluta, in the shifting landscape of a vegetable‐growing area." </w:t>
      </w:r>
      <w:proofErr w:type="spellStart"/>
      <w:r w:rsidRPr="009157D7">
        <w:rPr>
          <w:rFonts w:asciiTheme="minorHAnsi" w:eastAsia="Times New Roman" w:hAnsiTheme="minorHAnsi" w:cstheme="minorHAnsi"/>
          <w:color w:val="auto"/>
          <w:sz w:val="24"/>
          <w:szCs w:val="24"/>
        </w:rPr>
        <w:t>Entomologia</w:t>
      </w:r>
      <w:proofErr w:type="spellEnd"/>
      <w:r w:rsidRPr="009157D7">
        <w:rPr>
          <w:rFonts w:asciiTheme="minorHAnsi" w:eastAsia="Times New Roman" w:hAnsiTheme="minorHAnsi" w:cstheme="minorHAnsi"/>
          <w:color w:val="auto"/>
          <w:sz w:val="24"/>
          <w:szCs w:val="24"/>
        </w:rPr>
        <w:t xml:space="preserve"> </w:t>
      </w:r>
      <w:proofErr w:type="spellStart"/>
      <w:r w:rsidRPr="009157D7">
        <w:rPr>
          <w:rFonts w:asciiTheme="minorHAnsi" w:eastAsia="Times New Roman" w:hAnsiTheme="minorHAnsi" w:cstheme="minorHAnsi"/>
          <w:color w:val="auto"/>
          <w:sz w:val="24"/>
          <w:szCs w:val="24"/>
        </w:rPr>
        <w:t>Experimentalis</w:t>
      </w:r>
      <w:proofErr w:type="spellEnd"/>
      <w:r w:rsidRPr="009157D7">
        <w:rPr>
          <w:rFonts w:asciiTheme="minorHAnsi" w:eastAsia="Times New Roman" w:hAnsiTheme="minorHAnsi" w:cstheme="minorHAnsi"/>
          <w:color w:val="auto"/>
          <w:sz w:val="24"/>
          <w:szCs w:val="24"/>
        </w:rPr>
        <w:t xml:space="preserve"> et </w:t>
      </w:r>
      <w:proofErr w:type="spellStart"/>
      <w:r w:rsidRPr="009157D7">
        <w:rPr>
          <w:rFonts w:asciiTheme="minorHAnsi" w:eastAsia="Times New Roman" w:hAnsiTheme="minorHAnsi" w:cstheme="minorHAnsi"/>
          <w:color w:val="auto"/>
          <w:sz w:val="24"/>
          <w:szCs w:val="24"/>
        </w:rPr>
        <w:t>Applicata</w:t>
      </w:r>
      <w:proofErr w:type="spellEnd"/>
      <w:r w:rsidRPr="009157D7">
        <w:rPr>
          <w:rFonts w:asciiTheme="minorHAnsi" w:eastAsia="Times New Roman" w:hAnsiTheme="minorHAnsi" w:cstheme="minorHAnsi"/>
          <w:color w:val="auto"/>
          <w:sz w:val="24"/>
          <w:szCs w:val="24"/>
        </w:rPr>
        <w:t xml:space="preserve"> 166.8 (2018): 638-647.</w:t>
      </w:r>
    </w:p>
    <w:p w14:paraId="5C1B407F" w14:textId="77777777" w:rsidR="00D504D3" w:rsidRPr="000B109C" w:rsidRDefault="00D504D3" w:rsidP="00D504D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222222"/>
          <w:sz w:val="24"/>
          <w:szCs w:val="24"/>
          <w:shd w:val="clear" w:color="auto" w:fill="FFFFFF"/>
        </w:rPr>
      </w:pPr>
    </w:p>
    <w:p w14:paraId="562B7440" w14:textId="3308D54C" w:rsidR="009157D7" w:rsidRPr="000B109C" w:rsidRDefault="00D504D3" w:rsidP="00272B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r w:rsidRPr="000B109C">
        <w:rPr>
          <w:rFonts w:asciiTheme="minorHAnsi" w:eastAsia="Times New Roman" w:hAnsiTheme="minorHAnsi" w:cstheme="minorHAnsi"/>
          <w:color w:val="222222"/>
          <w:sz w:val="24"/>
          <w:szCs w:val="24"/>
          <w:shd w:val="clear" w:color="auto" w:fill="FFFFFF"/>
        </w:rPr>
        <w:t>Venkatramanan, S., et al. "Modeling commodity flow in the context of invasive species spread: Study of Tuta absoluta in Nepal." </w:t>
      </w:r>
      <w:r w:rsidRPr="000B109C">
        <w:rPr>
          <w:rFonts w:asciiTheme="minorHAnsi" w:eastAsia="Times New Roman" w:hAnsiTheme="minorHAnsi" w:cstheme="minorHAnsi"/>
          <w:i/>
          <w:iCs/>
          <w:color w:val="222222"/>
          <w:sz w:val="24"/>
          <w:szCs w:val="24"/>
          <w:shd w:val="clear" w:color="auto" w:fill="FFFFFF"/>
        </w:rPr>
        <w:t>Crop Protection</w:t>
      </w:r>
      <w:r w:rsidRPr="000B109C">
        <w:rPr>
          <w:rFonts w:asciiTheme="minorHAnsi" w:eastAsia="Times New Roman" w:hAnsiTheme="minorHAnsi" w:cstheme="minorHAnsi"/>
          <w:color w:val="222222"/>
          <w:sz w:val="24"/>
          <w:szCs w:val="24"/>
          <w:shd w:val="clear" w:color="auto" w:fill="FFFFFF"/>
        </w:rPr>
        <w:t> 135 (2020): 104736.</w:t>
      </w:r>
    </w:p>
    <w:p w14:paraId="051FD2D2" w14:textId="77777777" w:rsidR="00272BF9" w:rsidRPr="005C5052" w:rsidRDefault="00272BF9" w:rsidP="005C50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color w:val="auto"/>
          <w:sz w:val="24"/>
          <w:szCs w:val="24"/>
        </w:rPr>
      </w:pPr>
    </w:p>
    <w:p w14:paraId="630B3FE4" w14:textId="77777777" w:rsidR="005C5052" w:rsidRPr="00B74648" w:rsidRDefault="005C5052" w:rsidP="005C5052">
      <w:pPr>
        <w:rPr>
          <w:rFonts w:asciiTheme="minorHAnsi" w:hAnsiTheme="minorHAnsi" w:cstheme="minorHAnsi"/>
          <w:highlight w:val="white"/>
        </w:rPr>
      </w:pPr>
    </w:p>
    <w:sectPr w:rsidR="005C5052" w:rsidRPr="00B74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E863F" w14:textId="77777777" w:rsidR="003E79B9" w:rsidRDefault="003E79B9" w:rsidP="00307E65">
      <w:pPr>
        <w:spacing w:after="0" w:line="240" w:lineRule="auto"/>
      </w:pPr>
      <w:r>
        <w:separator/>
      </w:r>
    </w:p>
  </w:endnote>
  <w:endnote w:type="continuationSeparator" w:id="0">
    <w:p w14:paraId="6AE4DBDD" w14:textId="77777777" w:rsidR="003E79B9" w:rsidRDefault="003E79B9" w:rsidP="0030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0B1CD" w14:textId="77777777" w:rsidR="003E79B9" w:rsidRDefault="003E79B9" w:rsidP="00307E65">
      <w:pPr>
        <w:spacing w:after="0" w:line="240" w:lineRule="auto"/>
      </w:pPr>
      <w:r>
        <w:separator/>
      </w:r>
    </w:p>
  </w:footnote>
  <w:footnote w:type="continuationSeparator" w:id="0">
    <w:p w14:paraId="6A2785FB" w14:textId="77777777" w:rsidR="003E79B9" w:rsidRDefault="003E79B9" w:rsidP="00307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D34"/>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15:restartNumberingAfterBreak="0">
    <w:nsid w:val="0662016F"/>
    <w:multiLevelType w:val="multilevel"/>
    <w:tmpl w:val="33828D64"/>
    <w:lvl w:ilvl="0">
      <w:start w:val="1"/>
      <w:numFmt w:val="decimal"/>
      <w:lvlText w:val="%1)"/>
      <w:lvlJc w:val="left"/>
      <w:pPr>
        <w:ind w:left="2880" w:firstLine="0"/>
      </w:pPr>
    </w:lvl>
    <w:lvl w:ilvl="1">
      <w:start w:val="1"/>
      <w:numFmt w:val="lowerLetter"/>
      <w:lvlText w:val="%2)"/>
      <w:lvlJc w:val="left"/>
      <w:pPr>
        <w:ind w:left="3240" w:firstLine="360"/>
      </w:pPr>
    </w:lvl>
    <w:lvl w:ilvl="2">
      <w:start w:val="1"/>
      <w:numFmt w:val="lowerRoman"/>
      <w:lvlText w:val="%3)"/>
      <w:lvlJc w:val="left"/>
      <w:pPr>
        <w:ind w:left="3600" w:firstLine="720"/>
      </w:pPr>
    </w:lvl>
    <w:lvl w:ilvl="3">
      <w:start w:val="2"/>
      <w:numFmt w:val="lowerLetter"/>
      <w:lvlText w:val="%4)"/>
      <w:lvlJc w:val="left"/>
      <w:pPr>
        <w:ind w:left="3960" w:hanging="360"/>
      </w:pPr>
      <w:rPr>
        <w:rFonts w:hint="default"/>
      </w:rPr>
    </w:lvl>
    <w:lvl w:ilvl="4">
      <w:start w:val="1"/>
      <w:numFmt w:val="bullet"/>
      <w:lvlText w:val=""/>
      <w:lvlJc w:val="left"/>
      <w:pPr>
        <w:ind w:left="6120" w:hanging="360"/>
      </w:pPr>
      <w:rPr>
        <w:rFonts w:ascii="Symbol" w:hAnsi="Symbol" w:hint="default"/>
      </w:rPr>
    </w:lvl>
    <w:lvl w:ilvl="5">
      <w:start w:val="1"/>
      <w:numFmt w:val="lowerRoman"/>
      <w:lvlText w:val="(%6)"/>
      <w:lvlJc w:val="left"/>
      <w:pPr>
        <w:ind w:left="4680" w:firstLine="1800"/>
      </w:pPr>
    </w:lvl>
    <w:lvl w:ilvl="6">
      <w:start w:val="1"/>
      <w:numFmt w:val="decimal"/>
      <w:lvlText w:val="%7."/>
      <w:lvlJc w:val="left"/>
      <w:pPr>
        <w:ind w:left="5040" w:firstLine="2160"/>
      </w:pPr>
    </w:lvl>
    <w:lvl w:ilvl="7">
      <w:start w:val="1"/>
      <w:numFmt w:val="lowerLetter"/>
      <w:lvlText w:val="%8."/>
      <w:lvlJc w:val="left"/>
      <w:pPr>
        <w:ind w:left="5400" w:firstLine="2520"/>
      </w:pPr>
    </w:lvl>
    <w:lvl w:ilvl="8">
      <w:start w:val="1"/>
      <w:numFmt w:val="lowerRoman"/>
      <w:lvlText w:val="%9."/>
      <w:lvlJc w:val="left"/>
      <w:pPr>
        <w:ind w:left="5760" w:firstLine="2880"/>
      </w:pPr>
    </w:lvl>
  </w:abstractNum>
  <w:abstractNum w:abstractNumId="2" w15:restartNumberingAfterBreak="0">
    <w:nsid w:val="06CE3100"/>
    <w:multiLevelType w:val="multilevel"/>
    <w:tmpl w:val="01765590"/>
    <w:lvl w:ilvl="0">
      <w:start w:val="1"/>
      <w:numFmt w:val="bullet"/>
      <w:lvlText w:val=""/>
      <w:lvlJc w:val="left"/>
      <w:pPr>
        <w:ind w:left="720" w:hanging="360"/>
      </w:pPr>
      <w:rPr>
        <w:rFonts w:ascii="Symbol" w:hAnsi="Symbol" w:hint="default"/>
      </w:r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3" w15:restartNumberingAfterBreak="0">
    <w:nsid w:val="0E173A83"/>
    <w:multiLevelType w:val="multilevel"/>
    <w:tmpl w:val="33828D64"/>
    <w:lvl w:ilvl="0">
      <w:start w:val="1"/>
      <w:numFmt w:val="decimal"/>
      <w:lvlText w:val="%1)"/>
      <w:lvlJc w:val="left"/>
      <w:pPr>
        <w:ind w:left="2880" w:firstLine="0"/>
      </w:pPr>
    </w:lvl>
    <w:lvl w:ilvl="1">
      <w:start w:val="1"/>
      <w:numFmt w:val="lowerLetter"/>
      <w:lvlText w:val="%2)"/>
      <w:lvlJc w:val="left"/>
      <w:pPr>
        <w:ind w:left="3240" w:firstLine="360"/>
      </w:pPr>
    </w:lvl>
    <w:lvl w:ilvl="2">
      <w:start w:val="1"/>
      <w:numFmt w:val="lowerRoman"/>
      <w:lvlText w:val="%3)"/>
      <w:lvlJc w:val="left"/>
      <w:pPr>
        <w:ind w:left="3600" w:firstLine="720"/>
      </w:pPr>
    </w:lvl>
    <w:lvl w:ilvl="3">
      <w:start w:val="2"/>
      <w:numFmt w:val="lowerLetter"/>
      <w:lvlText w:val="%4)"/>
      <w:lvlJc w:val="left"/>
      <w:pPr>
        <w:ind w:left="3960" w:hanging="360"/>
      </w:pPr>
      <w:rPr>
        <w:rFonts w:hint="default"/>
      </w:rPr>
    </w:lvl>
    <w:lvl w:ilvl="4">
      <w:start w:val="1"/>
      <w:numFmt w:val="bullet"/>
      <w:lvlText w:val=""/>
      <w:lvlJc w:val="left"/>
      <w:pPr>
        <w:ind w:left="6120" w:hanging="360"/>
      </w:pPr>
      <w:rPr>
        <w:rFonts w:ascii="Symbol" w:hAnsi="Symbol" w:hint="default"/>
      </w:rPr>
    </w:lvl>
    <w:lvl w:ilvl="5">
      <w:start w:val="1"/>
      <w:numFmt w:val="lowerRoman"/>
      <w:lvlText w:val="(%6)"/>
      <w:lvlJc w:val="left"/>
      <w:pPr>
        <w:ind w:left="4680" w:firstLine="1800"/>
      </w:pPr>
    </w:lvl>
    <w:lvl w:ilvl="6">
      <w:start w:val="1"/>
      <w:numFmt w:val="decimal"/>
      <w:lvlText w:val="%7."/>
      <w:lvlJc w:val="left"/>
      <w:pPr>
        <w:ind w:left="5040" w:firstLine="2160"/>
      </w:pPr>
    </w:lvl>
    <w:lvl w:ilvl="7">
      <w:start w:val="1"/>
      <w:numFmt w:val="lowerLetter"/>
      <w:lvlText w:val="%8."/>
      <w:lvlJc w:val="left"/>
      <w:pPr>
        <w:ind w:left="5400" w:firstLine="2520"/>
      </w:pPr>
    </w:lvl>
    <w:lvl w:ilvl="8">
      <w:start w:val="1"/>
      <w:numFmt w:val="lowerRoman"/>
      <w:lvlText w:val="%9."/>
      <w:lvlJc w:val="left"/>
      <w:pPr>
        <w:ind w:left="5760" w:firstLine="2880"/>
      </w:pPr>
    </w:lvl>
  </w:abstractNum>
  <w:abstractNum w:abstractNumId="4" w15:restartNumberingAfterBreak="0">
    <w:nsid w:val="107459EF"/>
    <w:multiLevelType w:val="hybridMultilevel"/>
    <w:tmpl w:val="BABEAB4C"/>
    <w:lvl w:ilvl="0" w:tplc="03AEA94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B76EF9"/>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6" w15:restartNumberingAfterBreak="0">
    <w:nsid w:val="10EF487F"/>
    <w:multiLevelType w:val="hybridMultilevel"/>
    <w:tmpl w:val="D36C832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E453E"/>
    <w:multiLevelType w:val="hybridMultilevel"/>
    <w:tmpl w:val="4D66D5F6"/>
    <w:lvl w:ilvl="0" w:tplc="1AACA52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8AD6AC3"/>
    <w:multiLevelType w:val="hybridMultilevel"/>
    <w:tmpl w:val="2D2C7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87219"/>
    <w:multiLevelType w:val="hybridMultilevel"/>
    <w:tmpl w:val="FC18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E2C05"/>
    <w:multiLevelType w:val="multilevel"/>
    <w:tmpl w:val="A81829C6"/>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lowerLetter"/>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1" w15:restartNumberingAfterBreak="0">
    <w:nsid w:val="1E850C36"/>
    <w:multiLevelType w:val="hybridMultilevel"/>
    <w:tmpl w:val="2FDA20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13E0891"/>
    <w:multiLevelType w:val="multilevel"/>
    <w:tmpl w:val="9D740F98"/>
    <w:lvl w:ilvl="0">
      <w:start w:val="1"/>
      <w:numFmt w:val="decimal"/>
      <w:lvlText w:val="%1)"/>
      <w:lvlJc w:val="left"/>
      <w:pPr>
        <w:ind w:left="360" w:firstLine="0"/>
      </w:pPr>
      <w:rPr>
        <w:rFonts w:hint="default"/>
      </w:rPr>
    </w:lvl>
    <w:lvl w:ilvl="1">
      <w:start w:val="5"/>
      <w:numFmt w:val="lowerLetter"/>
      <w:lvlText w:val="%2)"/>
      <w:lvlJc w:val="left"/>
      <w:pPr>
        <w:ind w:left="720" w:firstLine="360"/>
      </w:pPr>
      <w:rPr>
        <w:rFonts w:hint="default"/>
      </w:rPr>
    </w:lvl>
    <w:lvl w:ilvl="2">
      <w:start w:val="1"/>
      <w:numFmt w:val="lowerRoman"/>
      <w:lvlText w:val="%3)"/>
      <w:lvlJc w:val="left"/>
      <w:pPr>
        <w:ind w:left="1080" w:firstLine="720"/>
      </w:pPr>
      <w:rPr>
        <w:rFonts w:hint="default"/>
      </w:r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rPr>
        <w:rFonts w:hint="default"/>
      </w:rPr>
    </w:lvl>
    <w:lvl w:ilvl="6">
      <w:start w:val="1"/>
      <w:numFmt w:val="decimal"/>
      <w:lvlText w:val="%7."/>
      <w:lvlJc w:val="left"/>
      <w:pPr>
        <w:ind w:left="2520" w:firstLine="2160"/>
      </w:pPr>
      <w:rPr>
        <w:rFonts w:hint="default"/>
      </w:rPr>
    </w:lvl>
    <w:lvl w:ilvl="7">
      <w:start w:val="1"/>
      <w:numFmt w:val="lowerLetter"/>
      <w:lvlText w:val="%8."/>
      <w:lvlJc w:val="left"/>
      <w:pPr>
        <w:ind w:left="2880" w:firstLine="2520"/>
      </w:pPr>
      <w:rPr>
        <w:rFonts w:hint="default"/>
      </w:rPr>
    </w:lvl>
    <w:lvl w:ilvl="8">
      <w:start w:val="1"/>
      <w:numFmt w:val="lowerRoman"/>
      <w:lvlText w:val="%9."/>
      <w:lvlJc w:val="left"/>
      <w:pPr>
        <w:ind w:left="3240" w:firstLine="2880"/>
      </w:pPr>
      <w:rPr>
        <w:rFonts w:hint="default"/>
      </w:rPr>
    </w:lvl>
  </w:abstractNum>
  <w:abstractNum w:abstractNumId="13" w15:restartNumberingAfterBreak="0">
    <w:nsid w:val="24772AB4"/>
    <w:multiLevelType w:val="hybridMultilevel"/>
    <w:tmpl w:val="F57AF59C"/>
    <w:lvl w:ilvl="0" w:tplc="1426623A">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9205F"/>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5" w15:restartNumberingAfterBreak="0">
    <w:nsid w:val="2F6D2556"/>
    <w:multiLevelType w:val="hybridMultilevel"/>
    <w:tmpl w:val="0B5898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0211B52"/>
    <w:multiLevelType w:val="hybridMultilevel"/>
    <w:tmpl w:val="B8C853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346D8A"/>
    <w:multiLevelType w:val="multilevel"/>
    <w:tmpl w:val="4F7E02E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8" w15:restartNumberingAfterBreak="0">
    <w:nsid w:val="38357597"/>
    <w:multiLevelType w:val="hybridMultilevel"/>
    <w:tmpl w:val="DE028ED2"/>
    <w:lvl w:ilvl="0" w:tplc="040C0001">
      <w:start w:val="1"/>
      <w:numFmt w:val="bullet"/>
      <w:lvlText w:val=""/>
      <w:lvlJc w:val="left"/>
      <w:pPr>
        <w:ind w:left="5891" w:hanging="360"/>
      </w:pPr>
      <w:rPr>
        <w:rFonts w:ascii="Symbol" w:hAnsi="Symbol" w:hint="default"/>
      </w:rPr>
    </w:lvl>
    <w:lvl w:ilvl="1" w:tplc="040C0003" w:tentative="1">
      <w:start w:val="1"/>
      <w:numFmt w:val="bullet"/>
      <w:lvlText w:val="o"/>
      <w:lvlJc w:val="left"/>
      <w:pPr>
        <w:ind w:left="6611" w:hanging="360"/>
      </w:pPr>
      <w:rPr>
        <w:rFonts w:ascii="Courier New" w:hAnsi="Courier New" w:cs="Courier New" w:hint="default"/>
      </w:rPr>
    </w:lvl>
    <w:lvl w:ilvl="2" w:tplc="040C0005" w:tentative="1">
      <w:start w:val="1"/>
      <w:numFmt w:val="bullet"/>
      <w:lvlText w:val=""/>
      <w:lvlJc w:val="left"/>
      <w:pPr>
        <w:ind w:left="7331" w:hanging="360"/>
      </w:pPr>
      <w:rPr>
        <w:rFonts w:ascii="Wingdings" w:hAnsi="Wingdings" w:hint="default"/>
      </w:rPr>
    </w:lvl>
    <w:lvl w:ilvl="3" w:tplc="040C0001" w:tentative="1">
      <w:start w:val="1"/>
      <w:numFmt w:val="bullet"/>
      <w:lvlText w:val=""/>
      <w:lvlJc w:val="left"/>
      <w:pPr>
        <w:ind w:left="8051" w:hanging="360"/>
      </w:pPr>
      <w:rPr>
        <w:rFonts w:ascii="Symbol" w:hAnsi="Symbol" w:hint="default"/>
      </w:rPr>
    </w:lvl>
    <w:lvl w:ilvl="4" w:tplc="040C0003" w:tentative="1">
      <w:start w:val="1"/>
      <w:numFmt w:val="bullet"/>
      <w:lvlText w:val="o"/>
      <w:lvlJc w:val="left"/>
      <w:pPr>
        <w:ind w:left="8771" w:hanging="360"/>
      </w:pPr>
      <w:rPr>
        <w:rFonts w:ascii="Courier New" w:hAnsi="Courier New" w:cs="Courier New" w:hint="default"/>
      </w:rPr>
    </w:lvl>
    <w:lvl w:ilvl="5" w:tplc="040C0005" w:tentative="1">
      <w:start w:val="1"/>
      <w:numFmt w:val="bullet"/>
      <w:lvlText w:val=""/>
      <w:lvlJc w:val="left"/>
      <w:pPr>
        <w:ind w:left="9491" w:hanging="360"/>
      </w:pPr>
      <w:rPr>
        <w:rFonts w:ascii="Wingdings" w:hAnsi="Wingdings" w:hint="default"/>
      </w:rPr>
    </w:lvl>
    <w:lvl w:ilvl="6" w:tplc="040C0001" w:tentative="1">
      <w:start w:val="1"/>
      <w:numFmt w:val="bullet"/>
      <w:lvlText w:val=""/>
      <w:lvlJc w:val="left"/>
      <w:pPr>
        <w:ind w:left="10211" w:hanging="360"/>
      </w:pPr>
      <w:rPr>
        <w:rFonts w:ascii="Symbol" w:hAnsi="Symbol" w:hint="default"/>
      </w:rPr>
    </w:lvl>
    <w:lvl w:ilvl="7" w:tplc="040C0003" w:tentative="1">
      <w:start w:val="1"/>
      <w:numFmt w:val="bullet"/>
      <w:lvlText w:val="o"/>
      <w:lvlJc w:val="left"/>
      <w:pPr>
        <w:ind w:left="10931" w:hanging="360"/>
      </w:pPr>
      <w:rPr>
        <w:rFonts w:ascii="Courier New" w:hAnsi="Courier New" w:cs="Courier New" w:hint="default"/>
      </w:rPr>
    </w:lvl>
    <w:lvl w:ilvl="8" w:tplc="040C0005" w:tentative="1">
      <w:start w:val="1"/>
      <w:numFmt w:val="bullet"/>
      <w:lvlText w:val=""/>
      <w:lvlJc w:val="left"/>
      <w:pPr>
        <w:ind w:left="11651" w:hanging="360"/>
      </w:pPr>
      <w:rPr>
        <w:rFonts w:ascii="Wingdings" w:hAnsi="Wingdings" w:hint="default"/>
      </w:rPr>
    </w:lvl>
  </w:abstractNum>
  <w:abstractNum w:abstractNumId="19" w15:restartNumberingAfterBreak="0">
    <w:nsid w:val="39E2594D"/>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20" w15:restartNumberingAfterBreak="0">
    <w:nsid w:val="3AF80341"/>
    <w:multiLevelType w:val="multilevel"/>
    <w:tmpl w:val="64D6D91A"/>
    <w:lvl w:ilvl="0">
      <w:start w:val="1"/>
      <w:numFmt w:val="lowerLetter"/>
      <w:lvlText w:val="%1)"/>
      <w:lvlJc w:val="left"/>
      <w:pPr>
        <w:tabs>
          <w:tab w:val="num" w:pos="360"/>
        </w:tabs>
        <w:ind w:left="360" w:hanging="360"/>
      </w:pPr>
      <w:rPr>
        <w:rFonts w:hint="default"/>
      </w:rPr>
    </w:lvl>
    <w:lvl w:ilvl="1">
      <w:start w:val="1"/>
      <w:numFmt w:val="decimal"/>
      <w:lvlText w:val="A%2"/>
      <w:lvlJc w:val="righ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right"/>
      <w:pPr>
        <w:tabs>
          <w:tab w:val="num" w:pos="2520"/>
        </w:tabs>
        <w:ind w:left="2520" w:hanging="360"/>
      </w:pPr>
      <w:rPr>
        <w:rFonts w:hint="default"/>
      </w:rPr>
    </w:lvl>
    <w:lvl w:ilvl="4">
      <w:start w:val="1"/>
      <w:numFmt w:val="upperRoman"/>
      <w:lvlText w:val="%5."/>
      <w:lvlJc w:val="right"/>
      <w:pPr>
        <w:tabs>
          <w:tab w:val="num" w:pos="3240"/>
        </w:tabs>
        <w:ind w:left="3240" w:hanging="360"/>
      </w:pPr>
      <w:rPr>
        <w:rFonts w:hint="default"/>
      </w:rPr>
    </w:lvl>
    <w:lvl w:ilvl="5">
      <w:start w:val="1"/>
      <w:numFmt w:val="upperRoman"/>
      <w:lvlText w:val="%6."/>
      <w:lvlJc w:val="right"/>
      <w:pPr>
        <w:tabs>
          <w:tab w:val="num" w:pos="3960"/>
        </w:tabs>
        <w:ind w:left="3960" w:hanging="360"/>
      </w:pPr>
      <w:rPr>
        <w:rFonts w:hint="default"/>
      </w:rPr>
    </w:lvl>
    <w:lvl w:ilvl="6">
      <w:start w:val="1"/>
      <w:numFmt w:val="upperRoman"/>
      <w:lvlText w:val="%7."/>
      <w:lvlJc w:val="right"/>
      <w:pPr>
        <w:tabs>
          <w:tab w:val="num" w:pos="4680"/>
        </w:tabs>
        <w:ind w:left="4680" w:hanging="360"/>
      </w:pPr>
      <w:rPr>
        <w:rFonts w:hint="default"/>
      </w:rPr>
    </w:lvl>
    <w:lvl w:ilvl="7">
      <w:start w:val="1"/>
      <w:numFmt w:val="upperRoman"/>
      <w:lvlText w:val="%8."/>
      <w:lvlJc w:val="right"/>
      <w:pPr>
        <w:tabs>
          <w:tab w:val="num" w:pos="5400"/>
        </w:tabs>
        <w:ind w:left="5400" w:hanging="360"/>
      </w:pPr>
      <w:rPr>
        <w:rFonts w:hint="default"/>
      </w:rPr>
    </w:lvl>
    <w:lvl w:ilvl="8">
      <w:start w:val="1"/>
      <w:numFmt w:val="upperRoman"/>
      <w:lvlText w:val="%9."/>
      <w:lvlJc w:val="right"/>
      <w:pPr>
        <w:tabs>
          <w:tab w:val="num" w:pos="6120"/>
        </w:tabs>
        <w:ind w:left="6120" w:hanging="360"/>
      </w:pPr>
      <w:rPr>
        <w:rFonts w:hint="default"/>
      </w:rPr>
    </w:lvl>
  </w:abstractNum>
  <w:abstractNum w:abstractNumId="21" w15:restartNumberingAfterBreak="0">
    <w:nsid w:val="3C0F4D9C"/>
    <w:multiLevelType w:val="hybridMultilevel"/>
    <w:tmpl w:val="22FA2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5E4D92"/>
    <w:multiLevelType w:val="multilevel"/>
    <w:tmpl w:val="A81829C6"/>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lowerLetter"/>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23" w15:restartNumberingAfterBreak="0">
    <w:nsid w:val="43FE1CF4"/>
    <w:multiLevelType w:val="multilevel"/>
    <w:tmpl w:val="D58846BA"/>
    <w:lvl w:ilvl="0">
      <w:start w:val="1"/>
      <w:numFmt w:val="upperRoman"/>
      <w:lvlText w:val="%1)"/>
      <w:lvlJc w:val="left"/>
      <w:pPr>
        <w:ind w:left="360" w:firstLine="0"/>
      </w:pPr>
      <w:rPr>
        <w:b w:val="0"/>
      </w:rPr>
    </w:lvl>
    <w:lvl w:ilvl="1">
      <w:start w:val="1"/>
      <w:numFmt w:val="lowerLetter"/>
      <w:lvlText w:val="%2)"/>
      <w:lvlJc w:val="left"/>
      <w:pPr>
        <w:ind w:left="720" w:firstLine="360"/>
      </w:pPr>
      <w:rPr>
        <w:b w:val="0"/>
      </w:rPr>
    </w:lvl>
    <w:lvl w:ilvl="2">
      <w:start w:val="1"/>
      <w:numFmt w:val="lowerRoman"/>
      <w:lvlText w:val="%3)"/>
      <w:lvlJc w:val="left"/>
      <w:pPr>
        <w:ind w:left="1080" w:firstLine="720"/>
      </w:pPr>
      <w:rPr>
        <w:b w:val="0"/>
      </w:r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24" w15:restartNumberingAfterBreak="0">
    <w:nsid w:val="48B57944"/>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25" w15:restartNumberingAfterBreak="0">
    <w:nsid w:val="4B682B50"/>
    <w:multiLevelType w:val="hybridMultilevel"/>
    <w:tmpl w:val="C630D76E"/>
    <w:lvl w:ilvl="0" w:tplc="F662CD0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773CD2"/>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27" w15:restartNumberingAfterBreak="0">
    <w:nsid w:val="4E0904CB"/>
    <w:multiLevelType w:val="multilevel"/>
    <w:tmpl w:val="2B3281EA"/>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28" w15:restartNumberingAfterBreak="0">
    <w:nsid w:val="5BBA2BD3"/>
    <w:multiLevelType w:val="hybridMultilevel"/>
    <w:tmpl w:val="E14004D4"/>
    <w:lvl w:ilvl="0" w:tplc="0232B964">
      <w:start w:val="15"/>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5416CC"/>
    <w:multiLevelType w:val="hybridMultilevel"/>
    <w:tmpl w:val="6AF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D1996"/>
    <w:multiLevelType w:val="hybridMultilevel"/>
    <w:tmpl w:val="9EBC114C"/>
    <w:lvl w:ilvl="0" w:tplc="00FAD5D4">
      <w:start w:val="3"/>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E3E0C"/>
    <w:multiLevelType w:val="multilevel"/>
    <w:tmpl w:val="2A707430"/>
    <w:lvl w:ilvl="0">
      <w:start w:val="1"/>
      <w:numFmt w:val="decimal"/>
      <w:lvlText w:val="%1)"/>
      <w:lvlJc w:val="left"/>
      <w:pPr>
        <w:ind w:left="360" w:firstLine="0"/>
      </w:pPr>
    </w:lvl>
    <w:lvl w:ilvl="1">
      <w:start w:val="1"/>
      <w:numFmt w:val="none"/>
      <w:lvlText w:val="i)"/>
      <w:lvlJc w:val="right"/>
      <w:pPr>
        <w:ind w:left="1260" w:hanging="180"/>
      </w:pPr>
      <w:rPr>
        <w:rFonts w:hint="default"/>
      </w:r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32" w15:restartNumberingAfterBreak="0">
    <w:nsid w:val="6BC952FE"/>
    <w:multiLevelType w:val="hybridMultilevel"/>
    <w:tmpl w:val="B56C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C03076">
      <w:numFmt w:val="bullet"/>
      <w:lvlText w:val="-"/>
      <w:lvlJc w:val="left"/>
      <w:pPr>
        <w:ind w:left="2160" w:hanging="360"/>
      </w:pPr>
      <w:rPr>
        <w:rFonts w:ascii="Calibri" w:eastAsia="Calibri"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C4E3B"/>
    <w:multiLevelType w:val="hybridMultilevel"/>
    <w:tmpl w:val="DDFC9878"/>
    <w:lvl w:ilvl="0" w:tplc="03AEA94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B519BD"/>
    <w:multiLevelType w:val="multilevel"/>
    <w:tmpl w:val="481A5A5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35" w15:restartNumberingAfterBreak="0">
    <w:nsid w:val="785E72FE"/>
    <w:multiLevelType w:val="multilevel"/>
    <w:tmpl w:val="BC3259A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righ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36" w15:restartNumberingAfterBreak="0">
    <w:nsid w:val="7AF73697"/>
    <w:multiLevelType w:val="hybridMultilevel"/>
    <w:tmpl w:val="0192BF0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F460761"/>
    <w:multiLevelType w:val="multilevel"/>
    <w:tmpl w:val="2C46C0C2"/>
    <w:lvl w:ilvl="0">
      <w:start w:val="1"/>
      <w:numFmt w:val="decimal"/>
      <w:lvlText w:val="%1)"/>
      <w:lvlJc w:val="left"/>
      <w:pPr>
        <w:ind w:left="360" w:firstLine="0"/>
      </w:pPr>
      <w:rPr>
        <w:rFonts w:hint="default"/>
      </w:rPr>
    </w:lvl>
    <w:lvl w:ilvl="1">
      <w:start w:val="5"/>
      <w:numFmt w:val="lowerLetter"/>
      <w:lvlText w:val="%2)"/>
      <w:lvlJc w:val="left"/>
      <w:pPr>
        <w:ind w:left="720" w:firstLine="360"/>
      </w:pPr>
      <w:rPr>
        <w:rFonts w:hint="default"/>
      </w:rPr>
    </w:lvl>
    <w:lvl w:ilvl="2">
      <w:start w:val="1"/>
      <w:numFmt w:val="lowerRoman"/>
      <w:lvlText w:val="%3)"/>
      <w:lvlJc w:val="left"/>
      <w:pPr>
        <w:ind w:left="1080" w:firstLine="720"/>
      </w:pPr>
      <w:rPr>
        <w:rFonts w:hint="default"/>
      </w:rPr>
    </w:lvl>
    <w:lvl w:ilvl="3">
      <w:start w:val="2"/>
      <w:numFmt w:val="lowerLetter"/>
      <w:lvlText w:val="%4)"/>
      <w:lvlJc w:val="left"/>
      <w:pPr>
        <w:ind w:left="1440" w:hanging="360"/>
      </w:pPr>
      <w:rPr>
        <w:rFonts w:hint="default"/>
      </w:rPr>
    </w:lvl>
    <w:lvl w:ilvl="4">
      <w:start w:val="1"/>
      <w:numFmt w:val="decimal"/>
      <w:lvlText w:val="%5."/>
      <w:lvlJc w:val="left"/>
      <w:pPr>
        <w:ind w:left="3600" w:hanging="360"/>
      </w:pPr>
      <w:rPr>
        <w:rFonts w:hint="default"/>
      </w:rPr>
    </w:lvl>
    <w:lvl w:ilvl="5">
      <w:start w:val="1"/>
      <w:numFmt w:val="lowerRoman"/>
      <w:lvlText w:val="(%6)"/>
      <w:lvlJc w:val="left"/>
      <w:pPr>
        <w:ind w:left="2160" w:firstLine="1800"/>
      </w:pPr>
      <w:rPr>
        <w:rFonts w:hint="default"/>
      </w:rPr>
    </w:lvl>
    <w:lvl w:ilvl="6">
      <w:start w:val="1"/>
      <w:numFmt w:val="decimal"/>
      <w:lvlText w:val="%7."/>
      <w:lvlJc w:val="left"/>
      <w:pPr>
        <w:ind w:left="2520" w:firstLine="2160"/>
      </w:pPr>
      <w:rPr>
        <w:rFonts w:hint="default"/>
      </w:rPr>
    </w:lvl>
    <w:lvl w:ilvl="7">
      <w:start w:val="1"/>
      <w:numFmt w:val="lowerLetter"/>
      <w:lvlText w:val="%8."/>
      <w:lvlJc w:val="left"/>
      <w:pPr>
        <w:ind w:left="2880" w:firstLine="2520"/>
      </w:pPr>
      <w:rPr>
        <w:rFonts w:hint="default"/>
      </w:rPr>
    </w:lvl>
    <w:lvl w:ilvl="8">
      <w:start w:val="1"/>
      <w:numFmt w:val="lowerRoman"/>
      <w:lvlText w:val="%9."/>
      <w:lvlJc w:val="left"/>
      <w:pPr>
        <w:ind w:left="3240" w:firstLine="2880"/>
      </w:pPr>
      <w:rPr>
        <w:rFonts w:hint="default"/>
      </w:rPr>
    </w:lvl>
  </w:abstractNum>
  <w:num w:numId="1">
    <w:abstractNumId w:val="23"/>
  </w:num>
  <w:num w:numId="2">
    <w:abstractNumId w:val="27"/>
  </w:num>
  <w:num w:numId="3">
    <w:abstractNumId w:val="22"/>
  </w:num>
  <w:num w:numId="4">
    <w:abstractNumId w:val="13"/>
  </w:num>
  <w:num w:numId="5">
    <w:abstractNumId w:val="20"/>
  </w:num>
  <w:num w:numId="6">
    <w:abstractNumId w:val="37"/>
  </w:num>
  <w:num w:numId="7">
    <w:abstractNumId w:val="10"/>
  </w:num>
  <w:num w:numId="8">
    <w:abstractNumId w:val="25"/>
  </w:num>
  <w:num w:numId="9">
    <w:abstractNumId w:val="4"/>
  </w:num>
  <w:num w:numId="10">
    <w:abstractNumId w:val="3"/>
  </w:num>
  <w:num w:numId="11">
    <w:abstractNumId w:val="1"/>
  </w:num>
  <w:num w:numId="12">
    <w:abstractNumId w:val="15"/>
  </w:num>
  <w:num w:numId="13">
    <w:abstractNumId w:val="24"/>
  </w:num>
  <w:num w:numId="14">
    <w:abstractNumId w:val="29"/>
  </w:num>
  <w:num w:numId="15">
    <w:abstractNumId w:val="30"/>
  </w:num>
  <w:num w:numId="16">
    <w:abstractNumId w:val="16"/>
  </w:num>
  <w:num w:numId="17">
    <w:abstractNumId w:val="6"/>
  </w:num>
  <w:num w:numId="18">
    <w:abstractNumId w:val="33"/>
  </w:num>
  <w:num w:numId="19">
    <w:abstractNumId w:val="17"/>
  </w:num>
  <w:num w:numId="20">
    <w:abstractNumId w:val="8"/>
  </w:num>
  <w:num w:numId="21">
    <w:abstractNumId w:val="32"/>
  </w:num>
  <w:num w:numId="22">
    <w:abstractNumId w:val="14"/>
  </w:num>
  <w:num w:numId="23">
    <w:abstractNumId w:val="18"/>
  </w:num>
  <w:num w:numId="24">
    <w:abstractNumId w:val="26"/>
  </w:num>
  <w:num w:numId="25">
    <w:abstractNumId w:val="12"/>
  </w:num>
  <w:num w:numId="26">
    <w:abstractNumId w:val="34"/>
  </w:num>
  <w:num w:numId="27">
    <w:abstractNumId w:val="7"/>
  </w:num>
  <w:num w:numId="28">
    <w:abstractNumId w:val="28"/>
  </w:num>
  <w:num w:numId="29">
    <w:abstractNumId w:val="0"/>
  </w:num>
  <w:num w:numId="30">
    <w:abstractNumId w:val="35"/>
  </w:num>
  <w:num w:numId="31">
    <w:abstractNumId w:val="2"/>
  </w:num>
  <w:num w:numId="32">
    <w:abstractNumId w:val="5"/>
  </w:num>
  <w:num w:numId="33">
    <w:abstractNumId w:val="31"/>
  </w:num>
  <w:num w:numId="34">
    <w:abstractNumId w:val="19"/>
  </w:num>
  <w:num w:numId="35">
    <w:abstractNumId w:val="36"/>
  </w:num>
  <w:num w:numId="36">
    <w:abstractNumId w:val="21"/>
  </w:num>
  <w:num w:numId="37">
    <w:abstractNumId w:val="1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E65"/>
    <w:rsid w:val="00000DAD"/>
    <w:rsid w:val="0000359E"/>
    <w:rsid w:val="00005801"/>
    <w:rsid w:val="0001218C"/>
    <w:rsid w:val="0001225B"/>
    <w:rsid w:val="000150DE"/>
    <w:rsid w:val="000266FE"/>
    <w:rsid w:val="00035A7A"/>
    <w:rsid w:val="00040EDE"/>
    <w:rsid w:val="0004381F"/>
    <w:rsid w:val="00045B29"/>
    <w:rsid w:val="00052026"/>
    <w:rsid w:val="00054638"/>
    <w:rsid w:val="00061000"/>
    <w:rsid w:val="00065AA4"/>
    <w:rsid w:val="00070B6B"/>
    <w:rsid w:val="000738EE"/>
    <w:rsid w:val="00074A93"/>
    <w:rsid w:val="0007516D"/>
    <w:rsid w:val="0007589C"/>
    <w:rsid w:val="00076355"/>
    <w:rsid w:val="00081756"/>
    <w:rsid w:val="0008186E"/>
    <w:rsid w:val="00083296"/>
    <w:rsid w:val="00083BD9"/>
    <w:rsid w:val="000934F0"/>
    <w:rsid w:val="00096496"/>
    <w:rsid w:val="00096D20"/>
    <w:rsid w:val="000A19A1"/>
    <w:rsid w:val="000A1BA4"/>
    <w:rsid w:val="000A51C6"/>
    <w:rsid w:val="000B0A85"/>
    <w:rsid w:val="000B109C"/>
    <w:rsid w:val="000B44A6"/>
    <w:rsid w:val="000B5D13"/>
    <w:rsid w:val="000C2665"/>
    <w:rsid w:val="000C4112"/>
    <w:rsid w:val="000C5660"/>
    <w:rsid w:val="000C6373"/>
    <w:rsid w:val="000D6BF1"/>
    <w:rsid w:val="000D6DBD"/>
    <w:rsid w:val="000E5188"/>
    <w:rsid w:val="000F2656"/>
    <w:rsid w:val="0010552E"/>
    <w:rsid w:val="001074E7"/>
    <w:rsid w:val="00114426"/>
    <w:rsid w:val="00115875"/>
    <w:rsid w:val="00116D13"/>
    <w:rsid w:val="00124397"/>
    <w:rsid w:val="00126B8B"/>
    <w:rsid w:val="001279CC"/>
    <w:rsid w:val="00134F5D"/>
    <w:rsid w:val="00151B74"/>
    <w:rsid w:val="0016372D"/>
    <w:rsid w:val="00165FB9"/>
    <w:rsid w:val="001916C3"/>
    <w:rsid w:val="00197C5F"/>
    <w:rsid w:val="001A175D"/>
    <w:rsid w:val="001A4AB9"/>
    <w:rsid w:val="001A5DF1"/>
    <w:rsid w:val="001A6022"/>
    <w:rsid w:val="001A7E71"/>
    <w:rsid w:val="001B0AD5"/>
    <w:rsid w:val="001B3376"/>
    <w:rsid w:val="001B67B1"/>
    <w:rsid w:val="001C224D"/>
    <w:rsid w:val="001D1A0F"/>
    <w:rsid w:val="001D2820"/>
    <w:rsid w:val="001D5539"/>
    <w:rsid w:val="001E3E23"/>
    <w:rsid w:val="001E52B0"/>
    <w:rsid w:val="001F4821"/>
    <w:rsid w:val="00202D7D"/>
    <w:rsid w:val="0020494E"/>
    <w:rsid w:val="00206659"/>
    <w:rsid w:val="002263CD"/>
    <w:rsid w:val="00227811"/>
    <w:rsid w:val="00231DD8"/>
    <w:rsid w:val="00233BA1"/>
    <w:rsid w:val="00233F0D"/>
    <w:rsid w:val="00236667"/>
    <w:rsid w:val="00242440"/>
    <w:rsid w:val="00242620"/>
    <w:rsid w:val="00244C34"/>
    <w:rsid w:val="00250E20"/>
    <w:rsid w:val="00251199"/>
    <w:rsid w:val="00256CE9"/>
    <w:rsid w:val="00261491"/>
    <w:rsid w:val="002643EA"/>
    <w:rsid w:val="00272BF9"/>
    <w:rsid w:val="0027430F"/>
    <w:rsid w:val="00275193"/>
    <w:rsid w:val="00286217"/>
    <w:rsid w:val="0029091C"/>
    <w:rsid w:val="00291F96"/>
    <w:rsid w:val="00293A1D"/>
    <w:rsid w:val="002A55E8"/>
    <w:rsid w:val="002A59F3"/>
    <w:rsid w:val="002B06B8"/>
    <w:rsid w:val="002B086B"/>
    <w:rsid w:val="002B112A"/>
    <w:rsid w:val="002B3BA6"/>
    <w:rsid w:val="002B5581"/>
    <w:rsid w:val="002C5D9D"/>
    <w:rsid w:val="002C6845"/>
    <w:rsid w:val="002D5398"/>
    <w:rsid w:val="002D768F"/>
    <w:rsid w:val="002E32BA"/>
    <w:rsid w:val="002E60CD"/>
    <w:rsid w:val="002F0076"/>
    <w:rsid w:val="002F2AAE"/>
    <w:rsid w:val="002F4742"/>
    <w:rsid w:val="00300569"/>
    <w:rsid w:val="0030213A"/>
    <w:rsid w:val="00302A1F"/>
    <w:rsid w:val="00304566"/>
    <w:rsid w:val="00304916"/>
    <w:rsid w:val="00306293"/>
    <w:rsid w:val="00307E65"/>
    <w:rsid w:val="00312F63"/>
    <w:rsid w:val="0032345B"/>
    <w:rsid w:val="003235DB"/>
    <w:rsid w:val="003330CB"/>
    <w:rsid w:val="00350366"/>
    <w:rsid w:val="0035317A"/>
    <w:rsid w:val="003608ED"/>
    <w:rsid w:val="00371904"/>
    <w:rsid w:val="003765C2"/>
    <w:rsid w:val="0037711A"/>
    <w:rsid w:val="00381C9F"/>
    <w:rsid w:val="0039082E"/>
    <w:rsid w:val="00397593"/>
    <w:rsid w:val="00397D93"/>
    <w:rsid w:val="003A24F9"/>
    <w:rsid w:val="003A6871"/>
    <w:rsid w:val="003B1DDA"/>
    <w:rsid w:val="003B26C3"/>
    <w:rsid w:val="003C061D"/>
    <w:rsid w:val="003C2823"/>
    <w:rsid w:val="003C6647"/>
    <w:rsid w:val="003D610A"/>
    <w:rsid w:val="003E092F"/>
    <w:rsid w:val="003E79B9"/>
    <w:rsid w:val="003F0184"/>
    <w:rsid w:val="003F1CAF"/>
    <w:rsid w:val="004005E6"/>
    <w:rsid w:val="00404A1E"/>
    <w:rsid w:val="00410FD7"/>
    <w:rsid w:val="00411227"/>
    <w:rsid w:val="00412EB2"/>
    <w:rsid w:val="00413417"/>
    <w:rsid w:val="004208E7"/>
    <w:rsid w:val="00432FB1"/>
    <w:rsid w:val="00433919"/>
    <w:rsid w:val="004379F5"/>
    <w:rsid w:val="004517B3"/>
    <w:rsid w:val="004552B9"/>
    <w:rsid w:val="00457EC4"/>
    <w:rsid w:val="0046083F"/>
    <w:rsid w:val="0047350E"/>
    <w:rsid w:val="0047491C"/>
    <w:rsid w:val="00477C57"/>
    <w:rsid w:val="00481715"/>
    <w:rsid w:val="00483EA9"/>
    <w:rsid w:val="00485059"/>
    <w:rsid w:val="004906BA"/>
    <w:rsid w:val="00492F3A"/>
    <w:rsid w:val="0049536B"/>
    <w:rsid w:val="00497807"/>
    <w:rsid w:val="004A7513"/>
    <w:rsid w:val="004A7D43"/>
    <w:rsid w:val="004B36F9"/>
    <w:rsid w:val="004B6DD1"/>
    <w:rsid w:val="004C06FA"/>
    <w:rsid w:val="004C3F6D"/>
    <w:rsid w:val="004C6010"/>
    <w:rsid w:val="004D4CF2"/>
    <w:rsid w:val="004D5516"/>
    <w:rsid w:val="004D7A77"/>
    <w:rsid w:val="004E2B90"/>
    <w:rsid w:val="004E3C2F"/>
    <w:rsid w:val="004E3D61"/>
    <w:rsid w:val="004E66AC"/>
    <w:rsid w:val="004E6A52"/>
    <w:rsid w:val="004F2293"/>
    <w:rsid w:val="004F35D6"/>
    <w:rsid w:val="004F4290"/>
    <w:rsid w:val="004F7BC0"/>
    <w:rsid w:val="00502810"/>
    <w:rsid w:val="00505157"/>
    <w:rsid w:val="005110F2"/>
    <w:rsid w:val="00517C4E"/>
    <w:rsid w:val="00525912"/>
    <w:rsid w:val="0053144D"/>
    <w:rsid w:val="00533977"/>
    <w:rsid w:val="00534800"/>
    <w:rsid w:val="00536814"/>
    <w:rsid w:val="00536C0E"/>
    <w:rsid w:val="00540DBD"/>
    <w:rsid w:val="005565E0"/>
    <w:rsid w:val="005579F1"/>
    <w:rsid w:val="00560E17"/>
    <w:rsid w:val="00577B8E"/>
    <w:rsid w:val="0058031D"/>
    <w:rsid w:val="005832F9"/>
    <w:rsid w:val="005932DA"/>
    <w:rsid w:val="005A4DC5"/>
    <w:rsid w:val="005C25B4"/>
    <w:rsid w:val="005C5052"/>
    <w:rsid w:val="005D05ED"/>
    <w:rsid w:val="005D362C"/>
    <w:rsid w:val="005D62FB"/>
    <w:rsid w:val="005F4ACB"/>
    <w:rsid w:val="00600004"/>
    <w:rsid w:val="00600DBF"/>
    <w:rsid w:val="00600F2D"/>
    <w:rsid w:val="00607AD0"/>
    <w:rsid w:val="00613D40"/>
    <w:rsid w:val="00613FF9"/>
    <w:rsid w:val="006202B9"/>
    <w:rsid w:val="0062254C"/>
    <w:rsid w:val="00623BCF"/>
    <w:rsid w:val="00625A7E"/>
    <w:rsid w:val="0063197C"/>
    <w:rsid w:val="00632F32"/>
    <w:rsid w:val="006341E9"/>
    <w:rsid w:val="00637C0C"/>
    <w:rsid w:val="00641C30"/>
    <w:rsid w:val="00647566"/>
    <w:rsid w:val="006500E8"/>
    <w:rsid w:val="00656F4D"/>
    <w:rsid w:val="00660C73"/>
    <w:rsid w:val="00660E79"/>
    <w:rsid w:val="00671B5D"/>
    <w:rsid w:val="00675057"/>
    <w:rsid w:val="006774B3"/>
    <w:rsid w:val="00680AE1"/>
    <w:rsid w:val="00682753"/>
    <w:rsid w:val="00687D50"/>
    <w:rsid w:val="006A2291"/>
    <w:rsid w:val="006A5008"/>
    <w:rsid w:val="006A5C48"/>
    <w:rsid w:val="006B283B"/>
    <w:rsid w:val="006B46DB"/>
    <w:rsid w:val="006B4A4F"/>
    <w:rsid w:val="006C210A"/>
    <w:rsid w:val="006C3892"/>
    <w:rsid w:val="006D3658"/>
    <w:rsid w:val="006D601D"/>
    <w:rsid w:val="006E1443"/>
    <w:rsid w:val="006E1861"/>
    <w:rsid w:val="006E4FEE"/>
    <w:rsid w:val="006E6B17"/>
    <w:rsid w:val="006F05A6"/>
    <w:rsid w:val="006F1E4A"/>
    <w:rsid w:val="006F5337"/>
    <w:rsid w:val="007007E4"/>
    <w:rsid w:val="0070331D"/>
    <w:rsid w:val="0070519D"/>
    <w:rsid w:val="00705D51"/>
    <w:rsid w:val="007134CC"/>
    <w:rsid w:val="00713808"/>
    <w:rsid w:val="00722B94"/>
    <w:rsid w:val="00725AB5"/>
    <w:rsid w:val="00725EB3"/>
    <w:rsid w:val="00730D48"/>
    <w:rsid w:val="00734187"/>
    <w:rsid w:val="00735E02"/>
    <w:rsid w:val="00736F0C"/>
    <w:rsid w:val="00743444"/>
    <w:rsid w:val="007445E5"/>
    <w:rsid w:val="00747D35"/>
    <w:rsid w:val="007544FD"/>
    <w:rsid w:val="0075615A"/>
    <w:rsid w:val="00756424"/>
    <w:rsid w:val="00763738"/>
    <w:rsid w:val="00765797"/>
    <w:rsid w:val="0077284E"/>
    <w:rsid w:val="007828BF"/>
    <w:rsid w:val="00792FDC"/>
    <w:rsid w:val="00794E8A"/>
    <w:rsid w:val="00796232"/>
    <w:rsid w:val="00796F5C"/>
    <w:rsid w:val="007A2BFB"/>
    <w:rsid w:val="007A54E6"/>
    <w:rsid w:val="007A7157"/>
    <w:rsid w:val="007B1A6D"/>
    <w:rsid w:val="007B22F3"/>
    <w:rsid w:val="007B57F3"/>
    <w:rsid w:val="007B69C0"/>
    <w:rsid w:val="007C66C4"/>
    <w:rsid w:val="007E721B"/>
    <w:rsid w:val="007E7899"/>
    <w:rsid w:val="007F185F"/>
    <w:rsid w:val="008007B7"/>
    <w:rsid w:val="00803D58"/>
    <w:rsid w:val="008055A4"/>
    <w:rsid w:val="00815777"/>
    <w:rsid w:val="00815DD9"/>
    <w:rsid w:val="00820379"/>
    <w:rsid w:val="008217D4"/>
    <w:rsid w:val="0082571A"/>
    <w:rsid w:val="00827575"/>
    <w:rsid w:val="008327DE"/>
    <w:rsid w:val="00835F23"/>
    <w:rsid w:val="0083754C"/>
    <w:rsid w:val="00842050"/>
    <w:rsid w:val="008537F2"/>
    <w:rsid w:val="00854DE0"/>
    <w:rsid w:val="00856D91"/>
    <w:rsid w:val="0085725C"/>
    <w:rsid w:val="00862A26"/>
    <w:rsid w:val="008665D1"/>
    <w:rsid w:val="008827F6"/>
    <w:rsid w:val="00885F1F"/>
    <w:rsid w:val="008908B4"/>
    <w:rsid w:val="00897BC1"/>
    <w:rsid w:val="008A3BF6"/>
    <w:rsid w:val="008A40B7"/>
    <w:rsid w:val="008B2551"/>
    <w:rsid w:val="008B4824"/>
    <w:rsid w:val="008B6D25"/>
    <w:rsid w:val="008B7BEF"/>
    <w:rsid w:val="008C03E6"/>
    <w:rsid w:val="008C219E"/>
    <w:rsid w:val="008D06F7"/>
    <w:rsid w:val="008D20CA"/>
    <w:rsid w:val="008D7D1E"/>
    <w:rsid w:val="008E00CA"/>
    <w:rsid w:val="008E2DD5"/>
    <w:rsid w:val="008F091D"/>
    <w:rsid w:val="008F0A50"/>
    <w:rsid w:val="008F2916"/>
    <w:rsid w:val="008F4349"/>
    <w:rsid w:val="0090369E"/>
    <w:rsid w:val="00914781"/>
    <w:rsid w:val="009157D7"/>
    <w:rsid w:val="00924EAE"/>
    <w:rsid w:val="00931199"/>
    <w:rsid w:val="00933849"/>
    <w:rsid w:val="0093545E"/>
    <w:rsid w:val="00936019"/>
    <w:rsid w:val="00937D85"/>
    <w:rsid w:val="009401E4"/>
    <w:rsid w:val="0094423C"/>
    <w:rsid w:val="009448DC"/>
    <w:rsid w:val="009449C8"/>
    <w:rsid w:val="009449CF"/>
    <w:rsid w:val="0094579E"/>
    <w:rsid w:val="00955680"/>
    <w:rsid w:val="00960437"/>
    <w:rsid w:val="009618CF"/>
    <w:rsid w:val="009657A7"/>
    <w:rsid w:val="009706D8"/>
    <w:rsid w:val="00976FEB"/>
    <w:rsid w:val="0098604E"/>
    <w:rsid w:val="00990240"/>
    <w:rsid w:val="00993B90"/>
    <w:rsid w:val="00994715"/>
    <w:rsid w:val="0099608D"/>
    <w:rsid w:val="009A1ADE"/>
    <w:rsid w:val="009C11A8"/>
    <w:rsid w:val="009D70C5"/>
    <w:rsid w:val="009F1EF5"/>
    <w:rsid w:val="009F3C5A"/>
    <w:rsid w:val="009F4E3A"/>
    <w:rsid w:val="00A05E51"/>
    <w:rsid w:val="00A06A17"/>
    <w:rsid w:val="00A139CC"/>
    <w:rsid w:val="00A16BC7"/>
    <w:rsid w:val="00A24F99"/>
    <w:rsid w:val="00A2786E"/>
    <w:rsid w:val="00A3093E"/>
    <w:rsid w:val="00A30A91"/>
    <w:rsid w:val="00A30E28"/>
    <w:rsid w:val="00A33EE6"/>
    <w:rsid w:val="00A35A01"/>
    <w:rsid w:val="00A40310"/>
    <w:rsid w:val="00A43112"/>
    <w:rsid w:val="00A60878"/>
    <w:rsid w:val="00A62F69"/>
    <w:rsid w:val="00A64C13"/>
    <w:rsid w:val="00A72C35"/>
    <w:rsid w:val="00A76E91"/>
    <w:rsid w:val="00A77A9E"/>
    <w:rsid w:val="00A86FB9"/>
    <w:rsid w:val="00A87F34"/>
    <w:rsid w:val="00A9159B"/>
    <w:rsid w:val="00A95F01"/>
    <w:rsid w:val="00A97B3D"/>
    <w:rsid w:val="00AA73CB"/>
    <w:rsid w:val="00AB262C"/>
    <w:rsid w:val="00AB5866"/>
    <w:rsid w:val="00AB6C41"/>
    <w:rsid w:val="00AB74EE"/>
    <w:rsid w:val="00AB7B62"/>
    <w:rsid w:val="00AC0ACE"/>
    <w:rsid w:val="00AC0F01"/>
    <w:rsid w:val="00AC3F84"/>
    <w:rsid w:val="00AC6529"/>
    <w:rsid w:val="00AC693B"/>
    <w:rsid w:val="00AC73FF"/>
    <w:rsid w:val="00AD1BD4"/>
    <w:rsid w:val="00AD231D"/>
    <w:rsid w:val="00AD4F04"/>
    <w:rsid w:val="00AD53E6"/>
    <w:rsid w:val="00AD67FB"/>
    <w:rsid w:val="00AE2EC0"/>
    <w:rsid w:val="00AE3D8E"/>
    <w:rsid w:val="00AE71DA"/>
    <w:rsid w:val="00AF62F4"/>
    <w:rsid w:val="00AF69D8"/>
    <w:rsid w:val="00AF6ABE"/>
    <w:rsid w:val="00B0654C"/>
    <w:rsid w:val="00B124B2"/>
    <w:rsid w:val="00B12704"/>
    <w:rsid w:val="00B1464A"/>
    <w:rsid w:val="00B16B08"/>
    <w:rsid w:val="00B17062"/>
    <w:rsid w:val="00B17635"/>
    <w:rsid w:val="00B31E56"/>
    <w:rsid w:val="00B41FBD"/>
    <w:rsid w:val="00B44799"/>
    <w:rsid w:val="00B455FE"/>
    <w:rsid w:val="00B47EA7"/>
    <w:rsid w:val="00B47F36"/>
    <w:rsid w:val="00B5625A"/>
    <w:rsid w:val="00B57FAF"/>
    <w:rsid w:val="00B62BAD"/>
    <w:rsid w:val="00B63445"/>
    <w:rsid w:val="00B67503"/>
    <w:rsid w:val="00B675C8"/>
    <w:rsid w:val="00B74648"/>
    <w:rsid w:val="00B77875"/>
    <w:rsid w:val="00B81968"/>
    <w:rsid w:val="00B826E1"/>
    <w:rsid w:val="00B83D16"/>
    <w:rsid w:val="00B84C3D"/>
    <w:rsid w:val="00B85EDB"/>
    <w:rsid w:val="00BA06A5"/>
    <w:rsid w:val="00BA5EDE"/>
    <w:rsid w:val="00BA6FC6"/>
    <w:rsid w:val="00BA7363"/>
    <w:rsid w:val="00BB4781"/>
    <w:rsid w:val="00BC414D"/>
    <w:rsid w:val="00BC797B"/>
    <w:rsid w:val="00BD07C2"/>
    <w:rsid w:val="00BD1D21"/>
    <w:rsid w:val="00BE00AE"/>
    <w:rsid w:val="00BE42F3"/>
    <w:rsid w:val="00BF26B5"/>
    <w:rsid w:val="00BF4760"/>
    <w:rsid w:val="00C00E1D"/>
    <w:rsid w:val="00C03801"/>
    <w:rsid w:val="00C15B3F"/>
    <w:rsid w:val="00C16128"/>
    <w:rsid w:val="00C336E6"/>
    <w:rsid w:val="00C34979"/>
    <w:rsid w:val="00C37F75"/>
    <w:rsid w:val="00C407CD"/>
    <w:rsid w:val="00C42DD2"/>
    <w:rsid w:val="00C43D72"/>
    <w:rsid w:val="00C52C06"/>
    <w:rsid w:val="00C543ED"/>
    <w:rsid w:val="00C54A62"/>
    <w:rsid w:val="00C54EAC"/>
    <w:rsid w:val="00C5531B"/>
    <w:rsid w:val="00C5682E"/>
    <w:rsid w:val="00C56D6B"/>
    <w:rsid w:val="00C61530"/>
    <w:rsid w:val="00C61C71"/>
    <w:rsid w:val="00C64137"/>
    <w:rsid w:val="00C660D9"/>
    <w:rsid w:val="00C6712C"/>
    <w:rsid w:val="00C715B1"/>
    <w:rsid w:val="00C71FD7"/>
    <w:rsid w:val="00C722CF"/>
    <w:rsid w:val="00C754AC"/>
    <w:rsid w:val="00C97C0B"/>
    <w:rsid w:val="00CA3C82"/>
    <w:rsid w:val="00CC2E6A"/>
    <w:rsid w:val="00CC4450"/>
    <w:rsid w:val="00CC6B53"/>
    <w:rsid w:val="00CD02FD"/>
    <w:rsid w:val="00CD3B9B"/>
    <w:rsid w:val="00CD4EF6"/>
    <w:rsid w:val="00CE062D"/>
    <w:rsid w:val="00CE60C8"/>
    <w:rsid w:val="00CF0D86"/>
    <w:rsid w:val="00CF249F"/>
    <w:rsid w:val="00D00E6A"/>
    <w:rsid w:val="00D04203"/>
    <w:rsid w:val="00D04811"/>
    <w:rsid w:val="00D04E37"/>
    <w:rsid w:val="00D14113"/>
    <w:rsid w:val="00D1633D"/>
    <w:rsid w:val="00D164C5"/>
    <w:rsid w:val="00D20A96"/>
    <w:rsid w:val="00D30766"/>
    <w:rsid w:val="00D35885"/>
    <w:rsid w:val="00D35924"/>
    <w:rsid w:val="00D36062"/>
    <w:rsid w:val="00D45ADD"/>
    <w:rsid w:val="00D466D9"/>
    <w:rsid w:val="00D504D3"/>
    <w:rsid w:val="00D52E75"/>
    <w:rsid w:val="00D5503B"/>
    <w:rsid w:val="00D600AD"/>
    <w:rsid w:val="00D65D1D"/>
    <w:rsid w:val="00D71B11"/>
    <w:rsid w:val="00D731E9"/>
    <w:rsid w:val="00D76AE9"/>
    <w:rsid w:val="00D77039"/>
    <w:rsid w:val="00D8129A"/>
    <w:rsid w:val="00D87994"/>
    <w:rsid w:val="00D93820"/>
    <w:rsid w:val="00D93873"/>
    <w:rsid w:val="00D9505C"/>
    <w:rsid w:val="00D957B4"/>
    <w:rsid w:val="00D958F4"/>
    <w:rsid w:val="00D95FE3"/>
    <w:rsid w:val="00D968EC"/>
    <w:rsid w:val="00DA0902"/>
    <w:rsid w:val="00DA1CCD"/>
    <w:rsid w:val="00DB3149"/>
    <w:rsid w:val="00DC2A52"/>
    <w:rsid w:val="00DD4425"/>
    <w:rsid w:val="00DD6F32"/>
    <w:rsid w:val="00E04AAA"/>
    <w:rsid w:val="00E071AA"/>
    <w:rsid w:val="00E07896"/>
    <w:rsid w:val="00E12C81"/>
    <w:rsid w:val="00E20D71"/>
    <w:rsid w:val="00E30DF9"/>
    <w:rsid w:val="00E339FD"/>
    <w:rsid w:val="00E37AEC"/>
    <w:rsid w:val="00E4183C"/>
    <w:rsid w:val="00E474F8"/>
    <w:rsid w:val="00E51FE6"/>
    <w:rsid w:val="00E65179"/>
    <w:rsid w:val="00E73E49"/>
    <w:rsid w:val="00E75DB6"/>
    <w:rsid w:val="00E766AE"/>
    <w:rsid w:val="00E8516A"/>
    <w:rsid w:val="00E86116"/>
    <w:rsid w:val="00E87640"/>
    <w:rsid w:val="00E925A3"/>
    <w:rsid w:val="00E937EB"/>
    <w:rsid w:val="00E95267"/>
    <w:rsid w:val="00E96042"/>
    <w:rsid w:val="00E96485"/>
    <w:rsid w:val="00E97E31"/>
    <w:rsid w:val="00EA0D57"/>
    <w:rsid w:val="00ED660D"/>
    <w:rsid w:val="00EE02CD"/>
    <w:rsid w:val="00EE030F"/>
    <w:rsid w:val="00EF33C5"/>
    <w:rsid w:val="00EF4711"/>
    <w:rsid w:val="00F108E5"/>
    <w:rsid w:val="00F1461F"/>
    <w:rsid w:val="00F257B3"/>
    <w:rsid w:val="00F27380"/>
    <w:rsid w:val="00F3122B"/>
    <w:rsid w:val="00F373BF"/>
    <w:rsid w:val="00F43C74"/>
    <w:rsid w:val="00F4741D"/>
    <w:rsid w:val="00F53986"/>
    <w:rsid w:val="00F633A7"/>
    <w:rsid w:val="00F71FBD"/>
    <w:rsid w:val="00F811AB"/>
    <w:rsid w:val="00F839FA"/>
    <w:rsid w:val="00F968B1"/>
    <w:rsid w:val="00FA0699"/>
    <w:rsid w:val="00FA56C6"/>
    <w:rsid w:val="00FA7111"/>
    <w:rsid w:val="00FA7DE7"/>
    <w:rsid w:val="00FB04D4"/>
    <w:rsid w:val="00FC2A8D"/>
    <w:rsid w:val="00FC37A5"/>
    <w:rsid w:val="00FC7318"/>
    <w:rsid w:val="00FC792F"/>
    <w:rsid w:val="00FD0846"/>
    <w:rsid w:val="00FD100C"/>
    <w:rsid w:val="00FD4B01"/>
    <w:rsid w:val="00FE5E96"/>
    <w:rsid w:val="00FF12EA"/>
    <w:rsid w:val="00FF4043"/>
    <w:rsid w:val="00FF4A7B"/>
    <w:rsid w:val="00FF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990"/>
  <w15:chartTrackingRefBased/>
  <w15:docId w15:val="{8C2F6242-B822-4732-8AAE-D02BDCE9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307E65"/>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477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2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85E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5EDB"/>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B85EDB"/>
    <w:rPr>
      <w:vertAlign w:val="superscript"/>
    </w:rPr>
  </w:style>
  <w:style w:type="paragraph" w:styleId="ListParagraph">
    <w:name w:val="List Paragraph"/>
    <w:basedOn w:val="Normal"/>
    <w:uiPriority w:val="34"/>
    <w:qFormat/>
    <w:rsid w:val="00FA7111"/>
    <w:pPr>
      <w:ind w:left="720"/>
      <w:contextualSpacing/>
    </w:pPr>
  </w:style>
  <w:style w:type="paragraph" w:customStyle="1" w:styleId="Workplan1">
    <w:name w:val="Workplan 1"/>
    <w:basedOn w:val="Heading1"/>
    <w:link w:val="Workplan1Char"/>
    <w:qFormat/>
    <w:rsid w:val="00477C57"/>
    <w:pPr>
      <w:keepNext w:val="0"/>
      <w:keepLines w:val="0"/>
      <w:widowControl/>
      <w:pBdr>
        <w:top w:val="none" w:sz="0" w:space="0" w:color="auto"/>
        <w:left w:val="none" w:sz="0" w:space="0" w:color="auto"/>
        <w:bottom w:val="none" w:sz="0" w:space="0" w:color="auto"/>
        <w:right w:val="none" w:sz="0" w:space="0" w:color="auto"/>
        <w:between w:val="none" w:sz="0" w:space="0" w:color="auto"/>
      </w:pBdr>
      <w:spacing w:before="360" w:line="312" w:lineRule="auto"/>
      <w:contextualSpacing/>
    </w:pPr>
    <w:rPr>
      <w:rFonts w:ascii="Franklin Gothic Demi" w:hAnsi="Franklin Gothic Demi"/>
      <w:bCs/>
      <w:szCs w:val="28"/>
    </w:rPr>
  </w:style>
  <w:style w:type="character" w:customStyle="1" w:styleId="Workplan1Char">
    <w:name w:val="Workplan 1 Char"/>
    <w:basedOn w:val="Heading1Char"/>
    <w:link w:val="Workplan1"/>
    <w:rsid w:val="00477C57"/>
    <w:rPr>
      <w:rFonts w:ascii="Franklin Gothic Demi" w:eastAsiaTheme="majorEastAsia" w:hAnsi="Franklin Gothic Demi" w:cstheme="majorBidi"/>
      <w:bCs/>
      <w:color w:val="2E74B5" w:themeColor="accent1" w:themeShade="BF"/>
      <w:sz w:val="32"/>
      <w:szCs w:val="28"/>
    </w:rPr>
  </w:style>
  <w:style w:type="character" w:customStyle="1" w:styleId="Heading1Char">
    <w:name w:val="Heading 1 Char"/>
    <w:basedOn w:val="DefaultParagraphFont"/>
    <w:link w:val="Heading1"/>
    <w:uiPriority w:val="9"/>
    <w:rsid w:val="00477C5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0EDE"/>
    <w:pPr>
      <w:spacing w:line="240" w:lineRule="auto"/>
    </w:pPr>
    <w:rPr>
      <w:i/>
      <w:iCs/>
      <w:color w:val="44546A" w:themeColor="text2"/>
      <w:sz w:val="18"/>
      <w:szCs w:val="18"/>
    </w:rPr>
  </w:style>
  <w:style w:type="character" w:styleId="Strong">
    <w:name w:val="Strong"/>
    <w:basedOn w:val="DefaultParagraphFont"/>
    <w:uiPriority w:val="22"/>
    <w:qFormat/>
    <w:rsid w:val="00C56D6B"/>
    <w:rPr>
      <w:b/>
      <w:bCs/>
    </w:rPr>
  </w:style>
  <w:style w:type="character" w:styleId="Hyperlink">
    <w:name w:val="Hyperlink"/>
    <w:basedOn w:val="DefaultParagraphFont"/>
    <w:uiPriority w:val="99"/>
    <w:unhideWhenUsed/>
    <w:rsid w:val="00293A1D"/>
    <w:rPr>
      <w:color w:val="0563C1" w:themeColor="hyperlink"/>
      <w:u w:val="single"/>
    </w:rPr>
  </w:style>
  <w:style w:type="character" w:customStyle="1" w:styleId="apple-converted-space">
    <w:name w:val="apple-converted-space"/>
    <w:basedOn w:val="DefaultParagraphFont"/>
    <w:rsid w:val="00293A1D"/>
  </w:style>
  <w:style w:type="character" w:customStyle="1" w:styleId="aqj">
    <w:name w:val="aqj"/>
    <w:basedOn w:val="DefaultParagraphFont"/>
    <w:rsid w:val="00293A1D"/>
  </w:style>
  <w:style w:type="paragraph" w:customStyle="1" w:styleId="m2817883339856953823msolistparagraph">
    <w:name w:val="m_2817883339856953823msolistparagraph"/>
    <w:basedOn w:val="Normal"/>
    <w:rsid w:val="00B8196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HAnsi" w:hAnsi="Times New Roman" w:cstheme="minorBidi"/>
      <w:color w:val="auto"/>
      <w:sz w:val="24"/>
      <w:szCs w:val="24"/>
    </w:rPr>
  </w:style>
  <w:style w:type="paragraph" w:styleId="BalloonText">
    <w:name w:val="Balloon Text"/>
    <w:basedOn w:val="Normal"/>
    <w:link w:val="BalloonTextChar"/>
    <w:uiPriority w:val="99"/>
    <w:semiHidden/>
    <w:unhideWhenUsed/>
    <w:rsid w:val="00CD4E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4EF6"/>
    <w:rPr>
      <w:rFonts w:ascii="Times New Roman" w:eastAsia="Calibri" w:hAnsi="Times New Roman" w:cs="Times New Roman"/>
      <w:color w:val="000000"/>
      <w:sz w:val="18"/>
      <w:szCs w:val="18"/>
    </w:rPr>
  </w:style>
  <w:style w:type="character" w:styleId="CommentReference">
    <w:name w:val="annotation reference"/>
    <w:basedOn w:val="DefaultParagraphFont"/>
    <w:uiPriority w:val="99"/>
    <w:semiHidden/>
    <w:unhideWhenUsed/>
    <w:rsid w:val="00A16BC7"/>
    <w:rPr>
      <w:sz w:val="18"/>
      <w:szCs w:val="18"/>
    </w:rPr>
  </w:style>
  <w:style w:type="paragraph" w:styleId="CommentText">
    <w:name w:val="annotation text"/>
    <w:basedOn w:val="Normal"/>
    <w:link w:val="CommentTextChar"/>
    <w:uiPriority w:val="99"/>
    <w:semiHidden/>
    <w:unhideWhenUsed/>
    <w:rsid w:val="00A16BC7"/>
    <w:pPr>
      <w:spacing w:line="240" w:lineRule="auto"/>
    </w:pPr>
    <w:rPr>
      <w:sz w:val="24"/>
      <w:szCs w:val="24"/>
    </w:rPr>
  </w:style>
  <w:style w:type="character" w:customStyle="1" w:styleId="CommentTextChar">
    <w:name w:val="Comment Text Char"/>
    <w:basedOn w:val="DefaultParagraphFont"/>
    <w:link w:val="CommentText"/>
    <w:uiPriority w:val="99"/>
    <w:semiHidden/>
    <w:rsid w:val="00A16BC7"/>
    <w:rPr>
      <w:rFonts w:ascii="Calibri" w:eastAsia="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A16BC7"/>
    <w:rPr>
      <w:b/>
      <w:bCs/>
      <w:sz w:val="20"/>
      <w:szCs w:val="20"/>
    </w:rPr>
  </w:style>
  <w:style w:type="character" w:customStyle="1" w:styleId="CommentSubjectChar">
    <w:name w:val="Comment Subject Char"/>
    <w:basedOn w:val="CommentTextChar"/>
    <w:link w:val="CommentSubject"/>
    <w:uiPriority w:val="99"/>
    <w:semiHidden/>
    <w:rsid w:val="00A16BC7"/>
    <w:rPr>
      <w:rFonts w:ascii="Calibri" w:eastAsia="Calibri" w:hAnsi="Calibri" w:cs="Calibri"/>
      <w:b/>
      <w:bCs/>
      <w:color w:val="000000"/>
      <w:sz w:val="20"/>
      <w:szCs w:val="20"/>
    </w:rPr>
  </w:style>
  <w:style w:type="paragraph" w:styleId="NoSpacing">
    <w:name w:val="No Spacing"/>
    <w:uiPriority w:val="1"/>
    <w:qFormat/>
    <w:rsid w:val="00862A26"/>
    <w:pPr>
      <w:spacing w:after="0" w:line="240" w:lineRule="auto"/>
    </w:pPr>
    <w:rPr>
      <w:rFonts w:ascii="Century Schoolbook" w:eastAsia="Calibri" w:hAnsi="Century Schoolbook" w:cs="Times New Roman"/>
      <w:sz w:val="21"/>
      <w:szCs w:val="21"/>
    </w:rPr>
  </w:style>
  <w:style w:type="paragraph" w:styleId="NormalWeb">
    <w:name w:val="Normal (Web)"/>
    <w:basedOn w:val="Normal"/>
    <w:uiPriority w:val="99"/>
    <w:semiHidden/>
    <w:unhideWhenUsed/>
    <w:rsid w:val="00DA1CCD"/>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ark495avckf0">
    <w:name w:val="mark495avckf0"/>
    <w:basedOn w:val="DefaultParagraphFont"/>
    <w:rsid w:val="00251199"/>
  </w:style>
  <w:style w:type="character" w:styleId="UnresolvedMention">
    <w:name w:val="Unresolved Mention"/>
    <w:basedOn w:val="DefaultParagraphFont"/>
    <w:uiPriority w:val="99"/>
    <w:rsid w:val="007F185F"/>
    <w:rPr>
      <w:color w:val="605E5C"/>
      <w:shd w:val="clear" w:color="auto" w:fill="E1DFDD"/>
    </w:rPr>
  </w:style>
  <w:style w:type="paragraph" w:styleId="Title">
    <w:name w:val="Title"/>
    <w:basedOn w:val="Normal"/>
    <w:next w:val="Normal"/>
    <w:link w:val="TitleChar"/>
    <w:uiPriority w:val="10"/>
    <w:qFormat/>
    <w:rsid w:val="0030629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062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62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629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E60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8667">
      <w:bodyDiv w:val="1"/>
      <w:marLeft w:val="0"/>
      <w:marRight w:val="0"/>
      <w:marTop w:val="0"/>
      <w:marBottom w:val="0"/>
      <w:divBdr>
        <w:top w:val="none" w:sz="0" w:space="0" w:color="auto"/>
        <w:left w:val="none" w:sz="0" w:space="0" w:color="auto"/>
        <w:bottom w:val="none" w:sz="0" w:space="0" w:color="auto"/>
        <w:right w:val="none" w:sz="0" w:space="0" w:color="auto"/>
      </w:divBdr>
    </w:div>
    <w:div w:id="22948646">
      <w:bodyDiv w:val="1"/>
      <w:marLeft w:val="0"/>
      <w:marRight w:val="0"/>
      <w:marTop w:val="0"/>
      <w:marBottom w:val="0"/>
      <w:divBdr>
        <w:top w:val="none" w:sz="0" w:space="0" w:color="auto"/>
        <w:left w:val="none" w:sz="0" w:space="0" w:color="auto"/>
        <w:bottom w:val="none" w:sz="0" w:space="0" w:color="auto"/>
        <w:right w:val="none" w:sz="0" w:space="0" w:color="auto"/>
      </w:divBdr>
      <w:divsChild>
        <w:div w:id="1963223839">
          <w:marLeft w:val="0"/>
          <w:marRight w:val="0"/>
          <w:marTop w:val="0"/>
          <w:marBottom w:val="0"/>
          <w:divBdr>
            <w:top w:val="none" w:sz="0" w:space="0" w:color="auto"/>
            <w:left w:val="none" w:sz="0" w:space="0" w:color="auto"/>
            <w:bottom w:val="none" w:sz="0" w:space="0" w:color="auto"/>
            <w:right w:val="none" w:sz="0" w:space="0" w:color="auto"/>
          </w:divBdr>
        </w:div>
      </w:divsChild>
    </w:div>
    <w:div w:id="60642637">
      <w:bodyDiv w:val="1"/>
      <w:marLeft w:val="0"/>
      <w:marRight w:val="0"/>
      <w:marTop w:val="0"/>
      <w:marBottom w:val="0"/>
      <w:divBdr>
        <w:top w:val="none" w:sz="0" w:space="0" w:color="auto"/>
        <w:left w:val="none" w:sz="0" w:space="0" w:color="auto"/>
        <w:bottom w:val="none" w:sz="0" w:space="0" w:color="auto"/>
        <w:right w:val="none" w:sz="0" w:space="0" w:color="auto"/>
      </w:divBdr>
    </w:div>
    <w:div w:id="232855472">
      <w:bodyDiv w:val="1"/>
      <w:marLeft w:val="0"/>
      <w:marRight w:val="0"/>
      <w:marTop w:val="0"/>
      <w:marBottom w:val="0"/>
      <w:divBdr>
        <w:top w:val="none" w:sz="0" w:space="0" w:color="auto"/>
        <w:left w:val="none" w:sz="0" w:space="0" w:color="auto"/>
        <w:bottom w:val="none" w:sz="0" w:space="0" w:color="auto"/>
        <w:right w:val="none" w:sz="0" w:space="0" w:color="auto"/>
      </w:divBdr>
    </w:div>
    <w:div w:id="435292832">
      <w:bodyDiv w:val="1"/>
      <w:marLeft w:val="0"/>
      <w:marRight w:val="0"/>
      <w:marTop w:val="0"/>
      <w:marBottom w:val="0"/>
      <w:divBdr>
        <w:top w:val="none" w:sz="0" w:space="0" w:color="auto"/>
        <w:left w:val="none" w:sz="0" w:space="0" w:color="auto"/>
        <w:bottom w:val="none" w:sz="0" w:space="0" w:color="auto"/>
        <w:right w:val="none" w:sz="0" w:space="0" w:color="auto"/>
      </w:divBdr>
    </w:div>
    <w:div w:id="459350340">
      <w:bodyDiv w:val="1"/>
      <w:marLeft w:val="0"/>
      <w:marRight w:val="0"/>
      <w:marTop w:val="0"/>
      <w:marBottom w:val="0"/>
      <w:divBdr>
        <w:top w:val="none" w:sz="0" w:space="0" w:color="auto"/>
        <w:left w:val="none" w:sz="0" w:space="0" w:color="auto"/>
        <w:bottom w:val="none" w:sz="0" w:space="0" w:color="auto"/>
        <w:right w:val="none" w:sz="0" w:space="0" w:color="auto"/>
      </w:divBdr>
      <w:divsChild>
        <w:div w:id="1313558518">
          <w:marLeft w:val="0"/>
          <w:marRight w:val="0"/>
          <w:marTop w:val="0"/>
          <w:marBottom w:val="0"/>
          <w:divBdr>
            <w:top w:val="none" w:sz="0" w:space="0" w:color="auto"/>
            <w:left w:val="none" w:sz="0" w:space="0" w:color="auto"/>
            <w:bottom w:val="none" w:sz="0" w:space="0" w:color="auto"/>
            <w:right w:val="none" w:sz="0" w:space="0" w:color="auto"/>
          </w:divBdr>
        </w:div>
        <w:div w:id="1200751206">
          <w:marLeft w:val="0"/>
          <w:marRight w:val="0"/>
          <w:marTop w:val="0"/>
          <w:marBottom w:val="0"/>
          <w:divBdr>
            <w:top w:val="none" w:sz="0" w:space="0" w:color="auto"/>
            <w:left w:val="none" w:sz="0" w:space="0" w:color="auto"/>
            <w:bottom w:val="none" w:sz="0" w:space="0" w:color="auto"/>
            <w:right w:val="none" w:sz="0" w:space="0" w:color="auto"/>
          </w:divBdr>
          <w:divsChild>
            <w:div w:id="605191190">
              <w:marLeft w:val="0"/>
              <w:marRight w:val="0"/>
              <w:marTop w:val="0"/>
              <w:marBottom w:val="0"/>
              <w:divBdr>
                <w:top w:val="none" w:sz="0" w:space="0" w:color="auto"/>
                <w:left w:val="none" w:sz="0" w:space="0" w:color="auto"/>
                <w:bottom w:val="none" w:sz="0" w:space="0" w:color="auto"/>
                <w:right w:val="none" w:sz="0" w:space="0" w:color="auto"/>
              </w:divBdr>
            </w:div>
            <w:div w:id="115950521">
              <w:marLeft w:val="0"/>
              <w:marRight w:val="0"/>
              <w:marTop w:val="0"/>
              <w:marBottom w:val="0"/>
              <w:divBdr>
                <w:top w:val="none" w:sz="0" w:space="0" w:color="auto"/>
                <w:left w:val="none" w:sz="0" w:space="0" w:color="auto"/>
                <w:bottom w:val="none" w:sz="0" w:space="0" w:color="auto"/>
                <w:right w:val="none" w:sz="0" w:space="0" w:color="auto"/>
              </w:divBdr>
            </w:div>
            <w:div w:id="551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10096">
      <w:bodyDiv w:val="1"/>
      <w:marLeft w:val="0"/>
      <w:marRight w:val="0"/>
      <w:marTop w:val="0"/>
      <w:marBottom w:val="0"/>
      <w:divBdr>
        <w:top w:val="none" w:sz="0" w:space="0" w:color="auto"/>
        <w:left w:val="none" w:sz="0" w:space="0" w:color="auto"/>
        <w:bottom w:val="none" w:sz="0" w:space="0" w:color="auto"/>
        <w:right w:val="none" w:sz="0" w:space="0" w:color="auto"/>
      </w:divBdr>
    </w:div>
    <w:div w:id="460808160">
      <w:bodyDiv w:val="1"/>
      <w:marLeft w:val="0"/>
      <w:marRight w:val="0"/>
      <w:marTop w:val="0"/>
      <w:marBottom w:val="0"/>
      <w:divBdr>
        <w:top w:val="none" w:sz="0" w:space="0" w:color="auto"/>
        <w:left w:val="none" w:sz="0" w:space="0" w:color="auto"/>
        <w:bottom w:val="none" w:sz="0" w:space="0" w:color="auto"/>
        <w:right w:val="none" w:sz="0" w:space="0" w:color="auto"/>
      </w:divBdr>
    </w:div>
    <w:div w:id="488599414">
      <w:bodyDiv w:val="1"/>
      <w:marLeft w:val="0"/>
      <w:marRight w:val="0"/>
      <w:marTop w:val="0"/>
      <w:marBottom w:val="0"/>
      <w:divBdr>
        <w:top w:val="none" w:sz="0" w:space="0" w:color="auto"/>
        <w:left w:val="none" w:sz="0" w:space="0" w:color="auto"/>
        <w:bottom w:val="none" w:sz="0" w:space="0" w:color="auto"/>
        <w:right w:val="none" w:sz="0" w:space="0" w:color="auto"/>
      </w:divBdr>
    </w:div>
    <w:div w:id="557594406">
      <w:bodyDiv w:val="1"/>
      <w:marLeft w:val="0"/>
      <w:marRight w:val="0"/>
      <w:marTop w:val="0"/>
      <w:marBottom w:val="0"/>
      <w:divBdr>
        <w:top w:val="none" w:sz="0" w:space="0" w:color="auto"/>
        <w:left w:val="none" w:sz="0" w:space="0" w:color="auto"/>
        <w:bottom w:val="none" w:sz="0" w:space="0" w:color="auto"/>
        <w:right w:val="none" w:sz="0" w:space="0" w:color="auto"/>
      </w:divBdr>
    </w:div>
    <w:div w:id="591398094">
      <w:bodyDiv w:val="1"/>
      <w:marLeft w:val="0"/>
      <w:marRight w:val="0"/>
      <w:marTop w:val="0"/>
      <w:marBottom w:val="0"/>
      <w:divBdr>
        <w:top w:val="none" w:sz="0" w:space="0" w:color="auto"/>
        <w:left w:val="none" w:sz="0" w:space="0" w:color="auto"/>
        <w:bottom w:val="none" w:sz="0" w:space="0" w:color="auto"/>
        <w:right w:val="none" w:sz="0" w:space="0" w:color="auto"/>
      </w:divBdr>
    </w:div>
    <w:div w:id="675495444">
      <w:bodyDiv w:val="1"/>
      <w:marLeft w:val="0"/>
      <w:marRight w:val="0"/>
      <w:marTop w:val="0"/>
      <w:marBottom w:val="0"/>
      <w:divBdr>
        <w:top w:val="none" w:sz="0" w:space="0" w:color="auto"/>
        <w:left w:val="none" w:sz="0" w:space="0" w:color="auto"/>
        <w:bottom w:val="none" w:sz="0" w:space="0" w:color="auto"/>
        <w:right w:val="none" w:sz="0" w:space="0" w:color="auto"/>
      </w:divBdr>
      <w:divsChild>
        <w:div w:id="23865894">
          <w:marLeft w:val="0"/>
          <w:marRight w:val="0"/>
          <w:marTop w:val="0"/>
          <w:marBottom w:val="0"/>
          <w:divBdr>
            <w:top w:val="none" w:sz="0" w:space="0" w:color="auto"/>
            <w:left w:val="none" w:sz="0" w:space="0" w:color="auto"/>
            <w:bottom w:val="none" w:sz="0" w:space="0" w:color="auto"/>
            <w:right w:val="none" w:sz="0" w:space="0" w:color="auto"/>
          </w:divBdr>
        </w:div>
        <w:div w:id="1738672099">
          <w:marLeft w:val="0"/>
          <w:marRight w:val="0"/>
          <w:marTop w:val="0"/>
          <w:marBottom w:val="0"/>
          <w:divBdr>
            <w:top w:val="none" w:sz="0" w:space="0" w:color="auto"/>
            <w:left w:val="none" w:sz="0" w:space="0" w:color="auto"/>
            <w:bottom w:val="none" w:sz="0" w:space="0" w:color="auto"/>
            <w:right w:val="none" w:sz="0" w:space="0" w:color="auto"/>
          </w:divBdr>
          <w:divsChild>
            <w:div w:id="9959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0454">
      <w:bodyDiv w:val="1"/>
      <w:marLeft w:val="0"/>
      <w:marRight w:val="0"/>
      <w:marTop w:val="0"/>
      <w:marBottom w:val="0"/>
      <w:divBdr>
        <w:top w:val="none" w:sz="0" w:space="0" w:color="auto"/>
        <w:left w:val="none" w:sz="0" w:space="0" w:color="auto"/>
        <w:bottom w:val="none" w:sz="0" w:space="0" w:color="auto"/>
        <w:right w:val="none" w:sz="0" w:space="0" w:color="auto"/>
      </w:divBdr>
      <w:divsChild>
        <w:div w:id="514809186">
          <w:marLeft w:val="0"/>
          <w:marRight w:val="0"/>
          <w:marTop w:val="0"/>
          <w:marBottom w:val="0"/>
          <w:divBdr>
            <w:top w:val="none" w:sz="0" w:space="0" w:color="auto"/>
            <w:left w:val="none" w:sz="0" w:space="0" w:color="auto"/>
            <w:bottom w:val="none" w:sz="0" w:space="0" w:color="auto"/>
            <w:right w:val="none" w:sz="0" w:space="0" w:color="auto"/>
          </w:divBdr>
          <w:divsChild>
            <w:div w:id="13551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15">
      <w:bodyDiv w:val="1"/>
      <w:marLeft w:val="0"/>
      <w:marRight w:val="0"/>
      <w:marTop w:val="0"/>
      <w:marBottom w:val="0"/>
      <w:divBdr>
        <w:top w:val="none" w:sz="0" w:space="0" w:color="auto"/>
        <w:left w:val="none" w:sz="0" w:space="0" w:color="auto"/>
        <w:bottom w:val="none" w:sz="0" w:space="0" w:color="auto"/>
        <w:right w:val="none" w:sz="0" w:space="0" w:color="auto"/>
      </w:divBdr>
    </w:div>
    <w:div w:id="817653819">
      <w:bodyDiv w:val="1"/>
      <w:marLeft w:val="0"/>
      <w:marRight w:val="0"/>
      <w:marTop w:val="0"/>
      <w:marBottom w:val="0"/>
      <w:divBdr>
        <w:top w:val="none" w:sz="0" w:space="0" w:color="auto"/>
        <w:left w:val="none" w:sz="0" w:space="0" w:color="auto"/>
        <w:bottom w:val="none" w:sz="0" w:space="0" w:color="auto"/>
        <w:right w:val="none" w:sz="0" w:space="0" w:color="auto"/>
      </w:divBdr>
    </w:div>
    <w:div w:id="841505098">
      <w:bodyDiv w:val="1"/>
      <w:marLeft w:val="0"/>
      <w:marRight w:val="0"/>
      <w:marTop w:val="0"/>
      <w:marBottom w:val="0"/>
      <w:divBdr>
        <w:top w:val="none" w:sz="0" w:space="0" w:color="auto"/>
        <w:left w:val="none" w:sz="0" w:space="0" w:color="auto"/>
        <w:bottom w:val="none" w:sz="0" w:space="0" w:color="auto"/>
        <w:right w:val="none" w:sz="0" w:space="0" w:color="auto"/>
      </w:divBdr>
    </w:div>
    <w:div w:id="868682565">
      <w:bodyDiv w:val="1"/>
      <w:marLeft w:val="0"/>
      <w:marRight w:val="0"/>
      <w:marTop w:val="0"/>
      <w:marBottom w:val="0"/>
      <w:divBdr>
        <w:top w:val="none" w:sz="0" w:space="0" w:color="auto"/>
        <w:left w:val="none" w:sz="0" w:space="0" w:color="auto"/>
        <w:bottom w:val="none" w:sz="0" w:space="0" w:color="auto"/>
        <w:right w:val="none" w:sz="0" w:space="0" w:color="auto"/>
      </w:divBdr>
    </w:div>
    <w:div w:id="881474943">
      <w:bodyDiv w:val="1"/>
      <w:marLeft w:val="0"/>
      <w:marRight w:val="0"/>
      <w:marTop w:val="0"/>
      <w:marBottom w:val="0"/>
      <w:divBdr>
        <w:top w:val="none" w:sz="0" w:space="0" w:color="auto"/>
        <w:left w:val="none" w:sz="0" w:space="0" w:color="auto"/>
        <w:bottom w:val="none" w:sz="0" w:space="0" w:color="auto"/>
        <w:right w:val="none" w:sz="0" w:space="0" w:color="auto"/>
      </w:divBdr>
    </w:div>
    <w:div w:id="889993529">
      <w:bodyDiv w:val="1"/>
      <w:marLeft w:val="0"/>
      <w:marRight w:val="0"/>
      <w:marTop w:val="0"/>
      <w:marBottom w:val="0"/>
      <w:divBdr>
        <w:top w:val="none" w:sz="0" w:space="0" w:color="auto"/>
        <w:left w:val="none" w:sz="0" w:space="0" w:color="auto"/>
        <w:bottom w:val="none" w:sz="0" w:space="0" w:color="auto"/>
        <w:right w:val="none" w:sz="0" w:space="0" w:color="auto"/>
      </w:divBdr>
      <w:divsChild>
        <w:div w:id="354236559">
          <w:marLeft w:val="0"/>
          <w:marRight w:val="0"/>
          <w:marTop w:val="0"/>
          <w:marBottom w:val="0"/>
          <w:divBdr>
            <w:top w:val="none" w:sz="0" w:space="0" w:color="auto"/>
            <w:left w:val="none" w:sz="0" w:space="0" w:color="auto"/>
            <w:bottom w:val="none" w:sz="0" w:space="0" w:color="auto"/>
            <w:right w:val="none" w:sz="0" w:space="0" w:color="auto"/>
          </w:divBdr>
        </w:div>
        <w:div w:id="1397317677">
          <w:marLeft w:val="0"/>
          <w:marRight w:val="0"/>
          <w:marTop w:val="0"/>
          <w:marBottom w:val="0"/>
          <w:divBdr>
            <w:top w:val="none" w:sz="0" w:space="0" w:color="auto"/>
            <w:left w:val="none" w:sz="0" w:space="0" w:color="auto"/>
            <w:bottom w:val="none" w:sz="0" w:space="0" w:color="auto"/>
            <w:right w:val="none" w:sz="0" w:space="0" w:color="auto"/>
          </w:divBdr>
          <w:divsChild>
            <w:div w:id="1551041747">
              <w:marLeft w:val="0"/>
              <w:marRight w:val="0"/>
              <w:marTop w:val="0"/>
              <w:marBottom w:val="0"/>
              <w:divBdr>
                <w:top w:val="none" w:sz="0" w:space="0" w:color="auto"/>
                <w:left w:val="none" w:sz="0" w:space="0" w:color="auto"/>
                <w:bottom w:val="none" w:sz="0" w:space="0" w:color="auto"/>
                <w:right w:val="none" w:sz="0" w:space="0" w:color="auto"/>
              </w:divBdr>
            </w:div>
            <w:div w:id="298191159">
              <w:marLeft w:val="0"/>
              <w:marRight w:val="0"/>
              <w:marTop w:val="0"/>
              <w:marBottom w:val="0"/>
              <w:divBdr>
                <w:top w:val="none" w:sz="0" w:space="0" w:color="auto"/>
                <w:left w:val="none" w:sz="0" w:space="0" w:color="auto"/>
                <w:bottom w:val="none" w:sz="0" w:space="0" w:color="auto"/>
                <w:right w:val="none" w:sz="0" w:space="0" w:color="auto"/>
              </w:divBdr>
            </w:div>
            <w:div w:id="5192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136">
      <w:bodyDiv w:val="1"/>
      <w:marLeft w:val="0"/>
      <w:marRight w:val="0"/>
      <w:marTop w:val="0"/>
      <w:marBottom w:val="0"/>
      <w:divBdr>
        <w:top w:val="none" w:sz="0" w:space="0" w:color="auto"/>
        <w:left w:val="none" w:sz="0" w:space="0" w:color="auto"/>
        <w:bottom w:val="none" w:sz="0" w:space="0" w:color="auto"/>
        <w:right w:val="none" w:sz="0" w:space="0" w:color="auto"/>
      </w:divBdr>
    </w:div>
    <w:div w:id="1006253345">
      <w:bodyDiv w:val="1"/>
      <w:marLeft w:val="0"/>
      <w:marRight w:val="0"/>
      <w:marTop w:val="0"/>
      <w:marBottom w:val="0"/>
      <w:divBdr>
        <w:top w:val="none" w:sz="0" w:space="0" w:color="auto"/>
        <w:left w:val="none" w:sz="0" w:space="0" w:color="auto"/>
        <w:bottom w:val="none" w:sz="0" w:space="0" w:color="auto"/>
        <w:right w:val="none" w:sz="0" w:space="0" w:color="auto"/>
      </w:divBdr>
    </w:div>
    <w:div w:id="1059550403">
      <w:bodyDiv w:val="1"/>
      <w:marLeft w:val="0"/>
      <w:marRight w:val="0"/>
      <w:marTop w:val="0"/>
      <w:marBottom w:val="0"/>
      <w:divBdr>
        <w:top w:val="none" w:sz="0" w:space="0" w:color="auto"/>
        <w:left w:val="none" w:sz="0" w:space="0" w:color="auto"/>
        <w:bottom w:val="none" w:sz="0" w:space="0" w:color="auto"/>
        <w:right w:val="none" w:sz="0" w:space="0" w:color="auto"/>
      </w:divBdr>
    </w:div>
    <w:div w:id="1064256965">
      <w:bodyDiv w:val="1"/>
      <w:marLeft w:val="0"/>
      <w:marRight w:val="0"/>
      <w:marTop w:val="0"/>
      <w:marBottom w:val="0"/>
      <w:divBdr>
        <w:top w:val="none" w:sz="0" w:space="0" w:color="auto"/>
        <w:left w:val="none" w:sz="0" w:space="0" w:color="auto"/>
        <w:bottom w:val="none" w:sz="0" w:space="0" w:color="auto"/>
        <w:right w:val="none" w:sz="0" w:space="0" w:color="auto"/>
      </w:divBdr>
    </w:div>
    <w:div w:id="1068846771">
      <w:bodyDiv w:val="1"/>
      <w:marLeft w:val="0"/>
      <w:marRight w:val="0"/>
      <w:marTop w:val="0"/>
      <w:marBottom w:val="0"/>
      <w:divBdr>
        <w:top w:val="none" w:sz="0" w:space="0" w:color="auto"/>
        <w:left w:val="none" w:sz="0" w:space="0" w:color="auto"/>
        <w:bottom w:val="none" w:sz="0" w:space="0" w:color="auto"/>
        <w:right w:val="none" w:sz="0" w:space="0" w:color="auto"/>
      </w:divBdr>
    </w:div>
    <w:div w:id="1123696873">
      <w:bodyDiv w:val="1"/>
      <w:marLeft w:val="0"/>
      <w:marRight w:val="0"/>
      <w:marTop w:val="0"/>
      <w:marBottom w:val="0"/>
      <w:divBdr>
        <w:top w:val="none" w:sz="0" w:space="0" w:color="auto"/>
        <w:left w:val="none" w:sz="0" w:space="0" w:color="auto"/>
        <w:bottom w:val="none" w:sz="0" w:space="0" w:color="auto"/>
        <w:right w:val="none" w:sz="0" w:space="0" w:color="auto"/>
      </w:divBdr>
    </w:div>
    <w:div w:id="1161970828">
      <w:bodyDiv w:val="1"/>
      <w:marLeft w:val="0"/>
      <w:marRight w:val="0"/>
      <w:marTop w:val="0"/>
      <w:marBottom w:val="0"/>
      <w:divBdr>
        <w:top w:val="none" w:sz="0" w:space="0" w:color="auto"/>
        <w:left w:val="none" w:sz="0" w:space="0" w:color="auto"/>
        <w:bottom w:val="none" w:sz="0" w:space="0" w:color="auto"/>
        <w:right w:val="none" w:sz="0" w:space="0" w:color="auto"/>
      </w:divBdr>
    </w:div>
    <w:div w:id="1181891573">
      <w:bodyDiv w:val="1"/>
      <w:marLeft w:val="0"/>
      <w:marRight w:val="0"/>
      <w:marTop w:val="0"/>
      <w:marBottom w:val="0"/>
      <w:divBdr>
        <w:top w:val="none" w:sz="0" w:space="0" w:color="auto"/>
        <w:left w:val="none" w:sz="0" w:space="0" w:color="auto"/>
        <w:bottom w:val="none" w:sz="0" w:space="0" w:color="auto"/>
        <w:right w:val="none" w:sz="0" w:space="0" w:color="auto"/>
      </w:divBdr>
    </w:div>
    <w:div w:id="1241939434">
      <w:bodyDiv w:val="1"/>
      <w:marLeft w:val="0"/>
      <w:marRight w:val="0"/>
      <w:marTop w:val="0"/>
      <w:marBottom w:val="0"/>
      <w:divBdr>
        <w:top w:val="none" w:sz="0" w:space="0" w:color="auto"/>
        <w:left w:val="none" w:sz="0" w:space="0" w:color="auto"/>
        <w:bottom w:val="none" w:sz="0" w:space="0" w:color="auto"/>
        <w:right w:val="none" w:sz="0" w:space="0" w:color="auto"/>
      </w:divBdr>
    </w:div>
    <w:div w:id="1309170826">
      <w:bodyDiv w:val="1"/>
      <w:marLeft w:val="0"/>
      <w:marRight w:val="0"/>
      <w:marTop w:val="0"/>
      <w:marBottom w:val="0"/>
      <w:divBdr>
        <w:top w:val="none" w:sz="0" w:space="0" w:color="auto"/>
        <w:left w:val="none" w:sz="0" w:space="0" w:color="auto"/>
        <w:bottom w:val="none" w:sz="0" w:space="0" w:color="auto"/>
        <w:right w:val="none" w:sz="0" w:space="0" w:color="auto"/>
      </w:divBdr>
    </w:div>
    <w:div w:id="1329791890">
      <w:bodyDiv w:val="1"/>
      <w:marLeft w:val="0"/>
      <w:marRight w:val="0"/>
      <w:marTop w:val="0"/>
      <w:marBottom w:val="0"/>
      <w:divBdr>
        <w:top w:val="none" w:sz="0" w:space="0" w:color="auto"/>
        <w:left w:val="none" w:sz="0" w:space="0" w:color="auto"/>
        <w:bottom w:val="none" w:sz="0" w:space="0" w:color="auto"/>
        <w:right w:val="none" w:sz="0" w:space="0" w:color="auto"/>
      </w:divBdr>
    </w:div>
    <w:div w:id="1391073529">
      <w:bodyDiv w:val="1"/>
      <w:marLeft w:val="0"/>
      <w:marRight w:val="0"/>
      <w:marTop w:val="0"/>
      <w:marBottom w:val="0"/>
      <w:divBdr>
        <w:top w:val="none" w:sz="0" w:space="0" w:color="auto"/>
        <w:left w:val="none" w:sz="0" w:space="0" w:color="auto"/>
        <w:bottom w:val="none" w:sz="0" w:space="0" w:color="auto"/>
        <w:right w:val="none" w:sz="0" w:space="0" w:color="auto"/>
      </w:divBdr>
    </w:div>
    <w:div w:id="1401177011">
      <w:bodyDiv w:val="1"/>
      <w:marLeft w:val="0"/>
      <w:marRight w:val="0"/>
      <w:marTop w:val="0"/>
      <w:marBottom w:val="0"/>
      <w:divBdr>
        <w:top w:val="none" w:sz="0" w:space="0" w:color="auto"/>
        <w:left w:val="none" w:sz="0" w:space="0" w:color="auto"/>
        <w:bottom w:val="none" w:sz="0" w:space="0" w:color="auto"/>
        <w:right w:val="none" w:sz="0" w:space="0" w:color="auto"/>
      </w:divBdr>
    </w:div>
    <w:div w:id="1404832152">
      <w:bodyDiv w:val="1"/>
      <w:marLeft w:val="0"/>
      <w:marRight w:val="0"/>
      <w:marTop w:val="0"/>
      <w:marBottom w:val="0"/>
      <w:divBdr>
        <w:top w:val="none" w:sz="0" w:space="0" w:color="auto"/>
        <w:left w:val="none" w:sz="0" w:space="0" w:color="auto"/>
        <w:bottom w:val="none" w:sz="0" w:space="0" w:color="auto"/>
        <w:right w:val="none" w:sz="0" w:space="0" w:color="auto"/>
      </w:divBdr>
    </w:div>
    <w:div w:id="1470976571">
      <w:bodyDiv w:val="1"/>
      <w:marLeft w:val="0"/>
      <w:marRight w:val="0"/>
      <w:marTop w:val="0"/>
      <w:marBottom w:val="0"/>
      <w:divBdr>
        <w:top w:val="none" w:sz="0" w:space="0" w:color="auto"/>
        <w:left w:val="none" w:sz="0" w:space="0" w:color="auto"/>
        <w:bottom w:val="none" w:sz="0" w:space="0" w:color="auto"/>
        <w:right w:val="none" w:sz="0" w:space="0" w:color="auto"/>
      </w:divBdr>
    </w:div>
    <w:div w:id="1487435049">
      <w:bodyDiv w:val="1"/>
      <w:marLeft w:val="0"/>
      <w:marRight w:val="0"/>
      <w:marTop w:val="0"/>
      <w:marBottom w:val="0"/>
      <w:divBdr>
        <w:top w:val="none" w:sz="0" w:space="0" w:color="auto"/>
        <w:left w:val="none" w:sz="0" w:space="0" w:color="auto"/>
        <w:bottom w:val="none" w:sz="0" w:space="0" w:color="auto"/>
        <w:right w:val="none" w:sz="0" w:space="0" w:color="auto"/>
      </w:divBdr>
    </w:div>
    <w:div w:id="1512332291">
      <w:bodyDiv w:val="1"/>
      <w:marLeft w:val="0"/>
      <w:marRight w:val="0"/>
      <w:marTop w:val="0"/>
      <w:marBottom w:val="0"/>
      <w:divBdr>
        <w:top w:val="none" w:sz="0" w:space="0" w:color="auto"/>
        <w:left w:val="none" w:sz="0" w:space="0" w:color="auto"/>
        <w:bottom w:val="none" w:sz="0" w:space="0" w:color="auto"/>
        <w:right w:val="none" w:sz="0" w:space="0" w:color="auto"/>
      </w:divBdr>
      <w:divsChild>
        <w:div w:id="718286618">
          <w:marLeft w:val="0"/>
          <w:marRight w:val="0"/>
          <w:marTop w:val="0"/>
          <w:marBottom w:val="0"/>
          <w:divBdr>
            <w:top w:val="none" w:sz="0" w:space="0" w:color="auto"/>
            <w:left w:val="none" w:sz="0" w:space="0" w:color="auto"/>
            <w:bottom w:val="none" w:sz="0" w:space="0" w:color="auto"/>
            <w:right w:val="none" w:sz="0" w:space="0" w:color="auto"/>
          </w:divBdr>
        </w:div>
      </w:divsChild>
    </w:div>
    <w:div w:id="1529681026">
      <w:bodyDiv w:val="1"/>
      <w:marLeft w:val="0"/>
      <w:marRight w:val="0"/>
      <w:marTop w:val="0"/>
      <w:marBottom w:val="0"/>
      <w:divBdr>
        <w:top w:val="none" w:sz="0" w:space="0" w:color="auto"/>
        <w:left w:val="none" w:sz="0" w:space="0" w:color="auto"/>
        <w:bottom w:val="none" w:sz="0" w:space="0" w:color="auto"/>
        <w:right w:val="none" w:sz="0" w:space="0" w:color="auto"/>
      </w:divBdr>
      <w:divsChild>
        <w:div w:id="1969630336">
          <w:marLeft w:val="0"/>
          <w:marRight w:val="0"/>
          <w:marTop w:val="0"/>
          <w:marBottom w:val="0"/>
          <w:divBdr>
            <w:top w:val="none" w:sz="0" w:space="0" w:color="auto"/>
            <w:left w:val="none" w:sz="0" w:space="0" w:color="auto"/>
            <w:bottom w:val="none" w:sz="0" w:space="0" w:color="auto"/>
            <w:right w:val="none" w:sz="0" w:space="0" w:color="auto"/>
          </w:divBdr>
          <w:divsChild>
            <w:div w:id="223950121">
              <w:marLeft w:val="0"/>
              <w:marRight w:val="0"/>
              <w:marTop w:val="0"/>
              <w:marBottom w:val="600"/>
              <w:divBdr>
                <w:top w:val="none" w:sz="0" w:space="0" w:color="auto"/>
                <w:left w:val="none" w:sz="0" w:space="0" w:color="auto"/>
                <w:bottom w:val="none" w:sz="0" w:space="0" w:color="auto"/>
                <w:right w:val="none" w:sz="0" w:space="0" w:color="auto"/>
              </w:divBdr>
            </w:div>
          </w:divsChild>
        </w:div>
        <w:div w:id="1049652094">
          <w:marLeft w:val="0"/>
          <w:marRight w:val="0"/>
          <w:marTop w:val="0"/>
          <w:marBottom w:val="0"/>
          <w:divBdr>
            <w:top w:val="none" w:sz="0" w:space="0" w:color="auto"/>
            <w:left w:val="none" w:sz="0" w:space="0" w:color="auto"/>
            <w:bottom w:val="none" w:sz="0" w:space="0" w:color="auto"/>
            <w:right w:val="none" w:sz="0" w:space="0" w:color="auto"/>
          </w:divBdr>
        </w:div>
      </w:divsChild>
    </w:div>
    <w:div w:id="1575822607">
      <w:bodyDiv w:val="1"/>
      <w:marLeft w:val="0"/>
      <w:marRight w:val="0"/>
      <w:marTop w:val="0"/>
      <w:marBottom w:val="0"/>
      <w:divBdr>
        <w:top w:val="none" w:sz="0" w:space="0" w:color="auto"/>
        <w:left w:val="none" w:sz="0" w:space="0" w:color="auto"/>
        <w:bottom w:val="none" w:sz="0" w:space="0" w:color="auto"/>
        <w:right w:val="none" w:sz="0" w:space="0" w:color="auto"/>
      </w:divBdr>
    </w:div>
    <w:div w:id="1743988759">
      <w:bodyDiv w:val="1"/>
      <w:marLeft w:val="0"/>
      <w:marRight w:val="0"/>
      <w:marTop w:val="0"/>
      <w:marBottom w:val="0"/>
      <w:divBdr>
        <w:top w:val="none" w:sz="0" w:space="0" w:color="auto"/>
        <w:left w:val="none" w:sz="0" w:space="0" w:color="auto"/>
        <w:bottom w:val="none" w:sz="0" w:space="0" w:color="auto"/>
        <w:right w:val="none" w:sz="0" w:space="0" w:color="auto"/>
      </w:divBdr>
      <w:divsChild>
        <w:div w:id="319887145">
          <w:marLeft w:val="0"/>
          <w:marRight w:val="0"/>
          <w:marTop w:val="0"/>
          <w:marBottom w:val="0"/>
          <w:divBdr>
            <w:top w:val="none" w:sz="0" w:space="0" w:color="auto"/>
            <w:left w:val="none" w:sz="0" w:space="0" w:color="auto"/>
            <w:bottom w:val="none" w:sz="0" w:space="0" w:color="auto"/>
            <w:right w:val="none" w:sz="0" w:space="0" w:color="auto"/>
          </w:divBdr>
        </w:div>
      </w:divsChild>
    </w:div>
    <w:div w:id="1798374045">
      <w:bodyDiv w:val="1"/>
      <w:marLeft w:val="0"/>
      <w:marRight w:val="0"/>
      <w:marTop w:val="0"/>
      <w:marBottom w:val="0"/>
      <w:divBdr>
        <w:top w:val="none" w:sz="0" w:space="0" w:color="auto"/>
        <w:left w:val="none" w:sz="0" w:space="0" w:color="auto"/>
        <w:bottom w:val="none" w:sz="0" w:space="0" w:color="auto"/>
        <w:right w:val="none" w:sz="0" w:space="0" w:color="auto"/>
      </w:divBdr>
    </w:div>
    <w:div w:id="1838880114">
      <w:bodyDiv w:val="1"/>
      <w:marLeft w:val="0"/>
      <w:marRight w:val="0"/>
      <w:marTop w:val="0"/>
      <w:marBottom w:val="0"/>
      <w:divBdr>
        <w:top w:val="none" w:sz="0" w:space="0" w:color="auto"/>
        <w:left w:val="none" w:sz="0" w:space="0" w:color="auto"/>
        <w:bottom w:val="none" w:sz="0" w:space="0" w:color="auto"/>
        <w:right w:val="none" w:sz="0" w:space="0" w:color="auto"/>
      </w:divBdr>
    </w:div>
    <w:div w:id="1846507604">
      <w:bodyDiv w:val="1"/>
      <w:marLeft w:val="0"/>
      <w:marRight w:val="0"/>
      <w:marTop w:val="0"/>
      <w:marBottom w:val="0"/>
      <w:divBdr>
        <w:top w:val="none" w:sz="0" w:space="0" w:color="auto"/>
        <w:left w:val="none" w:sz="0" w:space="0" w:color="auto"/>
        <w:bottom w:val="none" w:sz="0" w:space="0" w:color="auto"/>
        <w:right w:val="none" w:sz="0" w:space="0" w:color="auto"/>
      </w:divBdr>
    </w:div>
    <w:div w:id="1850244352">
      <w:bodyDiv w:val="1"/>
      <w:marLeft w:val="0"/>
      <w:marRight w:val="0"/>
      <w:marTop w:val="0"/>
      <w:marBottom w:val="0"/>
      <w:divBdr>
        <w:top w:val="none" w:sz="0" w:space="0" w:color="auto"/>
        <w:left w:val="none" w:sz="0" w:space="0" w:color="auto"/>
        <w:bottom w:val="none" w:sz="0" w:space="0" w:color="auto"/>
        <w:right w:val="none" w:sz="0" w:space="0" w:color="auto"/>
      </w:divBdr>
    </w:div>
    <w:div w:id="2044165272">
      <w:bodyDiv w:val="1"/>
      <w:marLeft w:val="0"/>
      <w:marRight w:val="0"/>
      <w:marTop w:val="0"/>
      <w:marBottom w:val="0"/>
      <w:divBdr>
        <w:top w:val="none" w:sz="0" w:space="0" w:color="auto"/>
        <w:left w:val="none" w:sz="0" w:space="0" w:color="auto"/>
        <w:bottom w:val="none" w:sz="0" w:space="0" w:color="auto"/>
        <w:right w:val="none" w:sz="0" w:space="0" w:color="auto"/>
      </w:divBdr>
    </w:div>
    <w:div w:id="2112161476">
      <w:bodyDiv w:val="1"/>
      <w:marLeft w:val="0"/>
      <w:marRight w:val="0"/>
      <w:marTop w:val="0"/>
      <w:marBottom w:val="0"/>
      <w:divBdr>
        <w:top w:val="none" w:sz="0" w:space="0" w:color="auto"/>
        <w:left w:val="none" w:sz="0" w:space="0" w:color="auto"/>
        <w:bottom w:val="none" w:sz="0" w:space="0" w:color="auto"/>
        <w:right w:val="none" w:sz="0" w:space="0" w:color="auto"/>
      </w:divBdr>
      <w:divsChild>
        <w:div w:id="129933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Fayad</dc:creator>
  <cp:keywords/>
  <dc:description/>
  <cp:lastModifiedBy>Adiga, Abhijin (aa5ts)</cp:lastModifiedBy>
  <cp:revision>2</cp:revision>
  <cp:lastPrinted>2017-10-16T19:00:00Z</cp:lastPrinted>
  <dcterms:created xsi:type="dcterms:W3CDTF">2022-05-14T09:58:00Z</dcterms:created>
  <dcterms:modified xsi:type="dcterms:W3CDTF">2022-05-14T09:58:00Z</dcterms:modified>
</cp:coreProperties>
</file>