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1B1" w:rsidRDefault="000A311E">
      <w:pPr>
        <w:pStyle w:val="Heading1"/>
        <w:rPr>
          <w:color w:val="000000"/>
          <w:sz w:val="34"/>
          <w:szCs w:val="34"/>
        </w:rPr>
      </w:pPr>
      <w:r>
        <w:rPr>
          <w:color w:val="000000"/>
          <w:sz w:val="34"/>
          <w:szCs w:val="34"/>
        </w:rPr>
        <w:t>Instructions to download the code and run the tool for calculating a household’s current probability of adoption of rooftop solar panels</w:t>
      </w:r>
    </w:p>
    <w:p w:rsidR="008111B1" w:rsidRDefault="000A311E">
      <w:pPr>
        <w:widowControl w:val="0"/>
        <w:pBdr>
          <w:top w:val="nil"/>
          <w:left w:val="nil"/>
          <w:bottom w:val="nil"/>
          <w:right w:val="nil"/>
          <w:between w:val="nil"/>
        </w:pBdr>
        <w:spacing w:before="280" w:after="280" w:line="276" w:lineRule="auto"/>
        <w:jc w:val="both"/>
        <w:rPr>
          <w:color w:val="000000"/>
          <w:sz w:val="34"/>
          <w:szCs w:val="34"/>
        </w:rPr>
      </w:pPr>
      <w:r>
        <w:rPr>
          <w:color w:val="000000"/>
          <w:sz w:val="21"/>
          <w:szCs w:val="21"/>
        </w:rPr>
        <w:t>This tool calculates a household’s probability of adoption of solar panels, and the predicted label i.e. adopter or non-adopter. In order to use this R code-based tool, the user needs to have R on their computer and an input file in the format described be</w:t>
      </w:r>
      <w:r>
        <w:rPr>
          <w:color w:val="000000"/>
          <w:sz w:val="21"/>
          <w:szCs w:val="21"/>
        </w:rPr>
        <w:t xml:space="preserve">low. The statistical software package R can be downloaded freely from </w:t>
      </w:r>
      <w:hyperlink r:id="rId6">
        <w:r>
          <w:rPr>
            <w:color w:val="0000FF"/>
            <w:sz w:val="21"/>
            <w:szCs w:val="21"/>
            <w:u w:val="single"/>
          </w:rPr>
          <w:t>https://www.r-project.org/</w:t>
        </w:r>
      </w:hyperlink>
      <w:r>
        <w:rPr>
          <w:color w:val="000000"/>
          <w:sz w:val="21"/>
          <w:szCs w:val="21"/>
        </w:rPr>
        <w:t>.</w:t>
      </w:r>
    </w:p>
    <w:p w:rsidR="008111B1" w:rsidRDefault="000A311E">
      <w:pPr>
        <w:pStyle w:val="Heading2"/>
        <w:spacing w:after="280" w:line="276" w:lineRule="auto"/>
        <w:rPr>
          <w:b w:val="0"/>
          <w:color w:val="000000"/>
          <w:sz w:val="28"/>
          <w:szCs w:val="28"/>
        </w:rPr>
      </w:pPr>
      <w:r>
        <w:rPr>
          <w:color w:val="000000"/>
          <w:sz w:val="28"/>
          <w:szCs w:val="28"/>
        </w:rPr>
        <w:t xml:space="preserve">How to prepare the input.csv file </w:t>
      </w:r>
    </w:p>
    <w:p w:rsidR="008111B1" w:rsidRDefault="000A311E">
      <w:pPr>
        <w:widowControl w:val="0"/>
        <w:pBdr>
          <w:top w:val="nil"/>
          <w:left w:val="nil"/>
          <w:bottom w:val="nil"/>
          <w:right w:val="nil"/>
          <w:between w:val="nil"/>
        </w:pBdr>
        <w:spacing w:before="280" w:line="276" w:lineRule="auto"/>
        <w:rPr>
          <w:color w:val="000000"/>
          <w:sz w:val="21"/>
          <w:szCs w:val="21"/>
        </w:rPr>
      </w:pPr>
      <w:bookmarkStart w:id="0" w:name="_heading=h.30j0zll" w:colFirst="0" w:colLast="0"/>
      <w:bookmarkEnd w:id="0"/>
      <w:r>
        <w:rPr>
          <w:color w:val="000000"/>
          <w:sz w:val="21"/>
          <w:szCs w:val="21"/>
        </w:rPr>
        <w:t>One can either manually fill in the “input-v1.csv” file or create his own fil</w:t>
      </w:r>
      <w:r>
        <w:rPr>
          <w:color w:val="000000"/>
          <w:sz w:val="21"/>
          <w:szCs w:val="21"/>
        </w:rPr>
        <w:t xml:space="preserve">e in the same format as input.csv file. A sample input file (sampe_input-v1.csv) is provided, which is shown in the below. Each row in the input file is a set of features for one household. </w:t>
      </w:r>
    </w:p>
    <w:p w:rsidR="008111B1" w:rsidRDefault="000A311E">
      <w:pPr>
        <w:widowControl w:val="0"/>
        <w:pBdr>
          <w:top w:val="nil"/>
          <w:left w:val="nil"/>
          <w:bottom w:val="nil"/>
          <w:right w:val="nil"/>
          <w:between w:val="nil"/>
        </w:pBdr>
        <w:spacing w:line="276" w:lineRule="auto"/>
        <w:jc w:val="center"/>
        <w:rPr>
          <w:color w:val="000000"/>
          <w:sz w:val="21"/>
          <w:szCs w:val="21"/>
        </w:rPr>
      </w:pPr>
      <w:r>
        <w:rPr>
          <w:noProof/>
          <w:color w:val="000000"/>
          <w:sz w:val="21"/>
          <w:szCs w:val="21"/>
        </w:rPr>
        <w:drawing>
          <wp:inline distT="0" distB="0" distL="0" distR="0">
            <wp:extent cx="5267197" cy="83791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67197" cy="837911"/>
                    </a:xfrm>
                    <a:prstGeom prst="rect">
                      <a:avLst/>
                    </a:prstGeom>
                    <a:ln/>
                  </pic:spPr>
                </pic:pic>
              </a:graphicData>
            </a:graphic>
          </wp:inline>
        </w:drawing>
      </w:r>
    </w:p>
    <w:p w:rsidR="008111B1" w:rsidRDefault="000A311E">
      <w:pPr>
        <w:widowControl w:val="0"/>
        <w:pBdr>
          <w:top w:val="nil"/>
          <w:left w:val="nil"/>
          <w:bottom w:val="nil"/>
          <w:right w:val="nil"/>
          <w:between w:val="nil"/>
        </w:pBdr>
        <w:spacing w:after="280" w:line="276" w:lineRule="auto"/>
        <w:rPr>
          <w:color w:val="000000"/>
          <w:sz w:val="21"/>
          <w:szCs w:val="21"/>
        </w:rPr>
      </w:pPr>
      <w:r>
        <w:rPr>
          <w:color w:val="000000"/>
          <w:sz w:val="21"/>
          <w:szCs w:val="21"/>
        </w:rPr>
        <w:t xml:space="preserve">The explanations of columns are </w:t>
      </w:r>
      <w:r>
        <w:rPr>
          <w:sz w:val="21"/>
          <w:szCs w:val="21"/>
        </w:rPr>
        <w:t>given</w:t>
      </w:r>
      <w:r>
        <w:rPr>
          <w:color w:val="000000"/>
          <w:sz w:val="21"/>
          <w:szCs w:val="21"/>
        </w:rPr>
        <w:t xml:space="preserv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8111B1">
        <w:tc>
          <w:tcPr>
            <w:tcW w:w="1975" w:type="dxa"/>
          </w:tcPr>
          <w:p w:rsidR="008111B1" w:rsidRDefault="000A311E">
            <w:pPr>
              <w:widowControl w:val="0"/>
              <w:spacing w:line="276" w:lineRule="auto"/>
              <w:rPr>
                <w:b/>
                <w:color w:val="000000"/>
              </w:rPr>
            </w:pPr>
            <w:r>
              <w:rPr>
                <w:b/>
                <w:color w:val="000000"/>
              </w:rPr>
              <w:t>Variable</w:t>
            </w:r>
          </w:p>
        </w:tc>
        <w:tc>
          <w:tcPr>
            <w:tcW w:w="7375" w:type="dxa"/>
          </w:tcPr>
          <w:p w:rsidR="008111B1" w:rsidRDefault="000A311E">
            <w:pPr>
              <w:widowControl w:val="0"/>
              <w:spacing w:line="276" w:lineRule="auto"/>
              <w:rPr>
                <w:b/>
                <w:color w:val="000000"/>
              </w:rPr>
            </w:pPr>
            <w:r>
              <w:rPr>
                <w:b/>
                <w:color w:val="000000"/>
              </w:rPr>
              <w:t>Description and Explanation</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intercept</w:t>
            </w:r>
          </w:p>
        </w:tc>
        <w:tc>
          <w:tcPr>
            <w:tcW w:w="7375" w:type="dxa"/>
          </w:tcPr>
          <w:p w:rsidR="008111B1" w:rsidRDefault="000A311E">
            <w:pPr>
              <w:widowControl w:val="0"/>
              <w:spacing w:line="276" w:lineRule="auto"/>
              <w:rPr>
                <w:color w:val="000000"/>
                <w:sz w:val="21"/>
                <w:szCs w:val="21"/>
              </w:rPr>
            </w:pPr>
            <w:r>
              <w:rPr>
                <w:color w:val="000000"/>
                <w:sz w:val="21"/>
                <w:szCs w:val="21"/>
              </w:rPr>
              <w:t>Enter 1 for all households.</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acreage</w:t>
            </w:r>
          </w:p>
        </w:tc>
        <w:tc>
          <w:tcPr>
            <w:tcW w:w="7375" w:type="dxa"/>
          </w:tcPr>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Acreage of the house (e.g. 0.5 if the house is built on half an acre plot).</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Area_type</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 xml:space="preserve">If the area type is </w:t>
            </w:r>
            <w:r>
              <w:rPr>
                <w:b/>
                <w:color w:val="000000"/>
                <w:sz w:val="21"/>
                <w:szCs w:val="21"/>
              </w:rPr>
              <w:t>rural</w:t>
            </w:r>
            <w:r>
              <w:rPr>
                <w:color w:val="000000"/>
                <w:sz w:val="21"/>
                <w:szCs w:val="21"/>
              </w:rPr>
              <w:t xml:space="preserve">, enter </w:t>
            </w:r>
            <w:r>
              <w:rPr>
                <w:b/>
                <w:color w:val="000000"/>
                <w:sz w:val="21"/>
                <w:szCs w:val="21"/>
              </w:rPr>
              <w:t>0</w:t>
            </w:r>
            <w:r>
              <w:rPr>
                <w:color w:val="000000"/>
                <w:sz w:val="21"/>
                <w:szCs w:val="21"/>
              </w:rPr>
              <w:t xml:space="preserve">, if the area type is </w:t>
            </w:r>
            <w:r>
              <w:rPr>
                <w:b/>
                <w:color w:val="000000"/>
                <w:sz w:val="21"/>
                <w:szCs w:val="21"/>
              </w:rPr>
              <w:t>urban</w:t>
            </w:r>
            <w:r>
              <w:rPr>
                <w:color w:val="000000"/>
                <w:sz w:val="21"/>
                <w:szCs w:val="21"/>
              </w:rPr>
              <w:t xml:space="preserve">, enter </w:t>
            </w:r>
            <w:r>
              <w:rPr>
                <w:b/>
                <w:color w:val="000000"/>
                <w:sz w:val="21"/>
                <w:szCs w:val="21"/>
              </w:rPr>
              <w:t>1</w:t>
            </w:r>
            <w:r>
              <w:rPr>
                <w:color w:val="000000"/>
                <w:sz w:val="21"/>
                <w:szCs w:val="21"/>
              </w:rPr>
              <w:t>.</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asrYear</w:t>
            </w:r>
            <w:proofErr w:type="spellEnd"/>
          </w:p>
        </w:tc>
        <w:tc>
          <w:tcPr>
            <w:tcW w:w="7375" w:type="dxa"/>
          </w:tcPr>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Enter the year when the house was built (e.g. 1940).</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baths</w:t>
            </w:r>
          </w:p>
        </w:tc>
        <w:tc>
          <w:tcPr>
            <w:tcW w:w="7375" w:type="dxa"/>
          </w:tcPr>
          <w:p w:rsidR="008111B1" w:rsidRDefault="000A311E">
            <w:pPr>
              <w:widowControl w:val="0"/>
              <w:spacing w:line="276" w:lineRule="auto"/>
              <w:rPr>
                <w:color w:val="000000"/>
                <w:sz w:val="21"/>
                <w:szCs w:val="21"/>
              </w:rPr>
            </w:pPr>
            <w:r>
              <w:rPr>
                <w:color w:val="000000"/>
                <w:sz w:val="21"/>
                <w:szCs w:val="21"/>
              </w:rPr>
              <w:t>Enter the number of bathrooms (Integer).</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bedrooms</w:t>
            </w:r>
          </w:p>
        </w:tc>
        <w:tc>
          <w:tcPr>
            <w:tcW w:w="7375" w:type="dxa"/>
          </w:tcPr>
          <w:p w:rsidR="008111B1" w:rsidRDefault="000A311E">
            <w:pPr>
              <w:widowControl w:val="0"/>
              <w:spacing w:line="276" w:lineRule="auto"/>
              <w:rPr>
                <w:color w:val="000000"/>
                <w:sz w:val="21"/>
                <w:szCs w:val="21"/>
              </w:rPr>
            </w:pPr>
            <w:r>
              <w:rPr>
                <w:color w:val="000000"/>
                <w:sz w:val="21"/>
                <w:szCs w:val="21"/>
              </w:rPr>
              <w:t>Enter the number of bedrooms (Integer).</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climateRegionPub</w:t>
            </w:r>
            <w:proofErr w:type="spellEnd"/>
          </w:p>
        </w:tc>
        <w:tc>
          <w:tcPr>
            <w:tcW w:w="7375" w:type="dxa"/>
          </w:tcPr>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There are three levels: Cold/Very Cold, Hot-Humid, and Mixed-Humid. </w:t>
            </w:r>
          </w:p>
          <w:p w:rsidR="008111B1" w:rsidRDefault="008111B1">
            <w:pPr>
              <w:widowControl w:val="0"/>
              <w:pBdr>
                <w:top w:val="nil"/>
                <w:left w:val="nil"/>
                <w:bottom w:val="nil"/>
                <w:right w:val="nil"/>
                <w:between w:val="nil"/>
              </w:pBdr>
              <w:spacing w:line="276" w:lineRule="auto"/>
              <w:rPr>
                <w:color w:val="000000"/>
                <w:sz w:val="21"/>
                <w:szCs w:val="21"/>
              </w:rPr>
            </w:pP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If the house is in </w:t>
            </w:r>
            <w:r>
              <w:rPr>
                <w:b/>
                <w:color w:val="000000"/>
                <w:sz w:val="21"/>
                <w:szCs w:val="21"/>
              </w:rPr>
              <w:t>Cold/Very Cold region</w:t>
            </w:r>
            <w:r>
              <w:rPr>
                <w:color w:val="000000"/>
                <w:sz w:val="21"/>
                <w:szCs w:val="21"/>
              </w:rPr>
              <w:t xml:space="preserve">, enter </w:t>
            </w:r>
            <w:r>
              <w:rPr>
                <w:b/>
                <w:color w:val="000000"/>
                <w:sz w:val="21"/>
                <w:szCs w:val="21"/>
              </w:rPr>
              <w:t>1</w:t>
            </w:r>
            <w:r>
              <w:rPr>
                <w:color w:val="000000"/>
                <w:sz w:val="21"/>
                <w:szCs w:val="21"/>
              </w:rPr>
              <w:t xml:space="preserve"> for </w:t>
            </w:r>
            <w:proofErr w:type="spellStart"/>
            <w:r>
              <w:rPr>
                <w:color w:val="000000"/>
                <w:sz w:val="21"/>
                <w:szCs w:val="21"/>
              </w:rPr>
              <w:t>climateRegionPubCold</w:t>
            </w:r>
            <w:proofErr w:type="spellEnd"/>
            <w:r>
              <w:rPr>
                <w:color w:val="000000"/>
                <w:sz w:val="21"/>
                <w:szCs w:val="21"/>
              </w:rPr>
              <w:t xml:space="preserve">/Very Cold, and 0 for other regions. </w:t>
            </w:r>
          </w:p>
          <w:p w:rsidR="008111B1" w:rsidRDefault="000A311E">
            <w:pPr>
              <w:widowControl w:val="0"/>
              <w:pBdr>
                <w:top w:val="nil"/>
                <w:left w:val="nil"/>
                <w:bottom w:val="nil"/>
                <w:right w:val="nil"/>
                <w:between w:val="nil"/>
              </w:pBdr>
              <w:spacing w:line="276" w:lineRule="auto"/>
              <w:rPr>
                <w:sz w:val="21"/>
                <w:szCs w:val="21"/>
              </w:rPr>
            </w:pPr>
            <w:r>
              <w:rPr>
                <w:color w:val="000000"/>
                <w:sz w:val="21"/>
                <w:szCs w:val="21"/>
              </w:rPr>
              <w:t xml:space="preserve">If the house is in </w:t>
            </w:r>
            <w:r>
              <w:rPr>
                <w:b/>
                <w:color w:val="000000"/>
                <w:sz w:val="21"/>
                <w:szCs w:val="21"/>
              </w:rPr>
              <w:t>Hot/Hum</w:t>
            </w:r>
            <w:r>
              <w:rPr>
                <w:b/>
                <w:sz w:val="21"/>
                <w:szCs w:val="21"/>
              </w:rPr>
              <w:t>id region</w:t>
            </w:r>
            <w:r>
              <w:rPr>
                <w:sz w:val="21"/>
                <w:szCs w:val="21"/>
              </w:rPr>
              <w:t xml:space="preserve">, enter 1 for </w:t>
            </w:r>
            <w:proofErr w:type="spellStart"/>
            <w:r>
              <w:rPr>
                <w:sz w:val="21"/>
                <w:szCs w:val="21"/>
              </w:rPr>
              <w:t>climateRegionPubhot</w:t>
            </w:r>
            <w:proofErr w:type="spellEnd"/>
            <w:r>
              <w:rPr>
                <w:sz w:val="21"/>
                <w:szCs w:val="21"/>
              </w:rPr>
              <w:t>/humid and 0 for other regions.</w:t>
            </w:r>
          </w:p>
          <w:p w:rsidR="008111B1" w:rsidRDefault="000A311E">
            <w:pPr>
              <w:widowControl w:val="0"/>
              <w:pBdr>
                <w:top w:val="nil"/>
                <w:left w:val="nil"/>
                <w:bottom w:val="nil"/>
                <w:right w:val="nil"/>
                <w:between w:val="nil"/>
              </w:pBdr>
              <w:spacing w:line="276" w:lineRule="auto"/>
              <w:rPr>
                <w:color w:val="000000"/>
                <w:sz w:val="21"/>
                <w:szCs w:val="21"/>
              </w:rPr>
            </w:pPr>
            <w:r>
              <w:rPr>
                <w:sz w:val="21"/>
                <w:szCs w:val="21"/>
              </w:rPr>
              <w:t xml:space="preserve">If the house is in </w:t>
            </w:r>
            <w:r>
              <w:rPr>
                <w:b/>
                <w:sz w:val="21"/>
                <w:szCs w:val="21"/>
              </w:rPr>
              <w:t>Mixed-Humid region</w:t>
            </w:r>
            <w:r>
              <w:rPr>
                <w:sz w:val="21"/>
                <w:szCs w:val="21"/>
              </w:rPr>
              <w:t>, enter</w:t>
            </w:r>
            <w:r>
              <w:rPr>
                <w:sz w:val="21"/>
                <w:szCs w:val="21"/>
              </w:rPr>
              <w:t xml:space="preserve"> </w:t>
            </w:r>
            <w:r>
              <w:rPr>
                <w:b/>
                <w:sz w:val="21"/>
                <w:szCs w:val="21"/>
              </w:rPr>
              <w:t>1</w:t>
            </w:r>
            <w:r>
              <w:rPr>
                <w:sz w:val="21"/>
                <w:szCs w:val="21"/>
              </w:rPr>
              <w:t xml:space="preserve"> for </w:t>
            </w:r>
            <w:proofErr w:type="spellStart"/>
            <w:r>
              <w:rPr>
                <w:sz w:val="21"/>
                <w:szCs w:val="21"/>
              </w:rPr>
              <w:t>climateRegionPubMixed</w:t>
            </w:r>
            <w:proofErr w:type="spellEnd"/>
            <w:r>
              <w:rPr>
                <w:sz w:val="21"/>
                <w:szCs w:val="21"/>
              </w:rPr>
              <w:t xml:space="preserve">-Humid, and 0 for other regions. </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dailyConsumption</w:t>
            </w:r>
            <w:proofErr w:type="spellEnd"/>
          </w:p>
        </w:tc>
        <w:tc>
          <w:tcPr>
            <w:tcW w:w="7375" w:type="dxa"/>
          </w:tcPr>
          <w:p w:rsidR="008111B1" w:rsidRPr="000A311E" w:rsidRDefault="000A311E" w:rsidP="000A311E">
            <w:bookmarkStart w:id="1" w:name="_heading=h.gjdgxs" w:colFirst="0" w:colLast="0"/>
            <w:bookmarkEnd w:id="1"/>
            <w:r>
              <w:rPr>
                <w:color w:val="000000"/>
                <w:sz w:val="21"/>
                <w:szCs w:val="21"/>
              </w:rPr>
              <w:t xml:space="preserve">Amount of electricity consumed daily on average by the household in </w:t>
            </w:r>
            <w:proofErr w:type="spellStart"/>
            <w:r>
              <w:rPr>
                <w:color w:val="222222"/>
                <w:shd w:val="clear" w:color="auto" w:fill="FFFFFF"/>
              </w:rPr>
              <w:t>WattHours</w:t>
            </w:r>
            <w:proofErr w:type="spellEnd"/>
            <w:r>
              <w:t xml:space="preserve"> (</w:t>
            </w:r>
            <w:r>
              <w:rPr>
                <w:color w:val="000000"/>
                <w:sz w:val="21"/>
                <w:szCs w:val="21"/>
              </w:rPr>
              <w:t>e.g. 16234.56).</w:t>
            </w:r>
            <w:bookmarkStart w:id="2" w:name="_GoBack"/>
            <w:bookmarkEnd w:id="2"/>
          </w:p>
        </w:tc>
      </w:tr>
      <w:tr w:rsidR="008111B1">
        <w:tc>
          <w:tcPr>
            <w:tcW w:w="1975" w:type="dxa"/>
          </w:tcPr>
          <w:p w:rsidR="008111B1" w:rsidRDefault="000A311E">
            <w:pPr>
              <w:widowControl w:val="0"/>
              <w:spacing w:line="276" w:lineRule="auto"/>
              <w:rPr>
                <w:color w:val="000000"/>
                <w:sz w:val="21"/>
                <w:szCs w:val="21"/>
              </w:rPr>
            </w:pPr>
            <w:r>
              <w:rPr>
                <w:color w:val="000000"/>
                <w:sz w:val="21"/>
                <w:szCs w:val="21"/>
              </w:rPr>
              <w:t>education</w:t>
            </w:r>
          </w:p>
        </w:tc>
        <w:tc>
          <w:tcPr>
            <w:tcW w:w="7375" w:type="dxa"/>
          </w:tcPr>
          <w:p w:rsidR="008111B1" w:rsidRDefault="000A311E">
            <w:pPr>
              <w:widowControl w:val="0"/>
              <w:spacing w:line="276" w:lineRule="auto"/>
              <w:rPr>
                <w:color w:val="000000"/>
                <w:sz w:val="21"/>
                <w:szCs w:val="21"/>
              </w:rPr>
            </w:pPr>
            <w:r>
              <w:rPr>
                <w:color w:val="000000"/>
                <w:sz w:val="21"/>
                <w:szCs w:val="21"/>
              </w:rPr>
              <w:t xml:space="preserve">There are 5 levels of education.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education1: Less than high school diploma o</w:t>
            </w:r>
            <w:r>
              <w:rPr>
                <w:color w:val="000000"/>
                <w:sz w:val="21"/>
                <w:szCs w:val="21"/>
              </w:rPr>
              <w:t>r GED (General Education Diploma)</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education2: High school diploma or GED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lastRenderedPageBreak/>
              <w:t>education3: Some college or Associate</w:t>
            </w:r>
            <w:r>
              <w:rPr>
                <w:sz w:val="21"/>
                <w:szCs w:val="21"/>
              </w:rPr>
              <w:t>’</w:t>
            </w:r>
            <w:r>
              <w:rPr>
                <w:color w:val="000000"/>
                <w:sz w:val="21"/>
                <w:szCs w:val="21"/>
              </w:rPr>
              <w:t xml:space="preserve">s degree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education4: Bachelor</w:t>
            </w:r>
            <w:r>
              <w:rPr>
                <w:sz w:val="21"/>
                <w:szCs w:val="21"/>
              </w:rPr>
              <w:t>’</w:t>
            </w:r>
            <w:r>
              <w:rPr>
                <w:color w:val="000000"/>
                <w:sz w:val="21"/>
                <w:szCs w:val="21"/>
              </w:rPr>
              <w:t xml:space="preserve">s degree (for example: BA, BS)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education5: Masters, Professional, or Doctorate degree (for example: MA, MS, MBA, MD, JD, PhD)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E.g. if the responder education level is 1, enter 1 for education1 and 0 for other levels. If the responder education level is 2, enter 1 for education 2 and 0 </w:t>
            </w:r>
            <w:r>
              <w:rPr>
                <w:color w:val="000000"/>
                <w:sz w:val="21"/>
                <w:szCs w:val="21"/>
              </w:rPr>
              <w:t>for others, and so on. In other words, enter (1,0,0,0,0) for five columns respectively, if the level is education1. Enter (0,0,1,0,0) if the level is education3 and so on.)</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lastRenderedPageBreak/>
              <w:t>fuelheat</w:t>
            </w:r>
            <w:proofErr w:type="spellEnd"/>
          </w:p>
        </w:tc>
        <w:tc>
          <w:tcPr>
            <w:tcW w:w="7375" w:type="dxa"/>
          </w:tcPr>
          <w:p w:rsidR="008111B1" w:rsidRDefault="000A311E">
            <w:pPr>
              <w:widowControl w:val="0"/>
              <w:pBdr>
                <w:top w:val="nil"/>
                <w:left w:val="nil"/>
                <w:bottom w:val="nil"/>
                <w:right w:val="nil"/>
                <w:between w:val="nil"/>
              </w:pBdr>
              <w:spacing w:line="276" w:lineRule="auto"/>
              <w:rPr>
                <w:sz w:val="21"/>
                <w:szCs w:val="21"/>
              </w:rPr>
            </w:pPr>
            <w:r>
              <w:rPr>
                <w:sz w:val="21"/>
                <w:szCs w:val="21"/>
              </w:rPr>
              <w:t>T</w:t>
            </w:r>
            <w:r>
              <w:rPr>
                <w:color w:val="000000"/>
                <w:sz w:val="21"/>
                <w:szCs w:val="21"/>
              </w:rPr>
              <w:t xml:space="preserve">here are 5 levels of </w:t>
            </w:r>
            <w:proofErr w:type="spellStart"/>
            <w:r>
              <w:rPr>
                <w:color w:val="000000"/>
                <w:sz w:val="21"/>
                <w:szCs w:val="21"/>
              </w:rPr>
              <w:t>fuelheat</w:t>
            </w:r>
            <w:proofErr w:type="spellEnd"/>
            <w:r>
              <w:rPr>
                <w:color w:val="000000"/>
                <w:sz w:val="21"/>
                <w:szCs w:val="21"/>
              </w:rPr>
              <w:t xml:space="preserv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fuelheat1: Natural gas from undergroun</w:t>
            </w:r>
            <w:r>
              <w:rPr>
                <w:color w:val="000000"/>
                <w:sz w:val="21"/>
                <w:szCs w:val="21"/>
              </w:rPr>
              <w:t xml:space="preserve">d pipes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fuelheat2: Propane (bottled gas)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fuelheat3: Fuel oil/kerosene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fuelheat5: Electricity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fuelheat7: Wood </w:t>
            </w:r>
          </w:p>
          <w:p w:rsidR="008111B1" w:rsidRDefault="000A311E">
            <w:pPr>
              <w:widowControl w:val="0"/>
              <w:spacing w:line="276" w:lineRule="auto"/>
              <w:rPr>
                <w:color w:val="000000"/>
                <w:sz w:val="21"/>
                <w:szCs w:val="21"/>
              </w:rPr>
            </w:pPr>
            <w:r>
              <w:rPr>
                <w:sz w:val="21"/>
                <w:szCs w:val="21"/>
              </w:rPr>
              <w:t xml:space="preserve">If the house uses natural gas as the fuel type, enter 1 for fuelheat1 and 0 for the other levels. If it uses propane, then enter 1 for fuelheat2 and 0 for others. Similarly for other </w:t>
            </w:r>
            <w:proofErr w:type="spellStart"/>
            <w:r>
              <w:rPr>
                <w:sz w:val="21"/>
                <w:szCs w:val="21"/>
              </w:rPr>
              <w:t>fuelheat</w:t>
            </w:r>
            <w:proofErr w:type="spellEnd"/>
            <w:r>
              <w:rPr>
                <w:sz w:val="21"/>
                <w:szCs w:val="21"/>
              </w:rPr>
              <w:t xml:space="preserve"> types.  </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income</w:t>
            </w:r>
          </w:p>
        </w:tc>
        <w:tc>
          <w:tcPr>
            <w:tcW w:w="7375" w:type="dxa"/>
          </w:tcPr>
          <w:p w:rsidR="008111B1" w:rsidRDefault="000A311E">
            <w:pPr>
              <w:widowControl w:val="0"/>
              <w:spacing w:line="276" w:lineRule="auto"/>
              <w:rPr>
                <w:color w:val="000000"/>
                <w:sz w:val="21"/>
                <w:szCs w:val="21"/>
              </w:rPr>
            </w:pPr>
            <w:r>
              <w:rPr>
                <w:color w:val="000000"/>
                <w:sz w:val="21"/>
                <w:szCs w:val="21"/>
              </w:rPr>
              <w:t xml:space="preserve">Enter the yearly income (in dollars) for </w:t>
            </w:r>
            <w:r>
              <w:rPr>
                <w:sz w:val="21"/>
                <w:szCs w:val="21"/>
              </w:rPr>
              <w:t>the</w:t>
            </w:r>
            <w:r>
              <w:rPr>
                <w:color w:val="000000"/>
                <w:sz w:val="21"/>
                <w:szCs w:val="21"/>
              </w:rPr>
              <w:t xml:space="preserve"> household (e.g. 35,000)</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numCarStorage</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 xml:space="preserve">Enter the number of car storages in the </w:t>
            </w:r>
            <w:r>
              <w:rPr>
                <w:sz w:val="21"/>
                <w:szCs w:val="21"/>
              </w:rPr>
              <w:t>house</w:t>
            </w:r>
            <w:r>
              <w:rPr>
                <w:color w:val="000000"/>
                <w:sz w:val="21"/>
                <w:szCs w:val="21"/>
              </w:rPr>
              <w:t xml:space="preserve">. (e.g. </w:t>
            </w:r>
            <w:r>
              <w:rPr>
                <w:sz w:val="21"/>
                <w:szCs w:val="21"/>
              </w:rPr>
              <w:t>2</w:t>
            </w:r>
            <w:r>
              <w:rPr>
                <w:color w:val="000000"/>
                <w:sz w:val="21"/>
                <w:szCs w:val="21"/>
              </w:rPr>
              <w:t>)</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sqFootage</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Enter square footage of the house. (e.g. 1455)</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swimpool</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Enter 1 if the house has a swimming pool and 0 if it does not.</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totalVal</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Enter the total est</w:t>
            </w:r>
            <w:r>
              <w:rPr>
                <w:color w:val="000000"/>
                <w:sz w:val="21"/>
                <w:szCs w:val="21"/>
              </w:rPr>
              <w:t xml:space="preserve">imated value (in dollars) of the house. (e.g. 350,000) </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typehuq</w:t>
            </w:r>
            <w:proofErr w:type="spellEnd"/>
          </w:p>
        </w:tc>
        <w:tc>
          <w:tcPr>
            <w:tcW w:w="7375" w:type="dxa"/>
          </w:tcPr>
          <w:p w:rsidR="008111B1" w:rsidRDefault="000A311E">
            <w:pPr>
              <w:widowControl w:val="0"/>
              <w:pBdr>
                <w:top w:val="nil"/>
                <w:left w:val="nil"/>
                <w:bottom w:val="nil"/>
                <w:right w:val="nil"/>
                <w:between w:val="nil"/>
              </w:pBdr>
              <w:spacing w:line="276" w:lineRule="auto"/>
              <w:rPr>
                <w:sz w:val="21"/>
                <w:szCs w:val="21"/>
              </w:rPr>
            </w:pPr>
            <w:r>
              <w:rPr>
                <w:color w:val="000000"/>
                <w:sz w:val="21"/>
                <w:szCs w:val="21"/>
              </w:rPr>
              <w:t xml:space="preserve">Type of housing unit. There are 3 levels of </w:t>
            </w:r>
            <w:proofErr w:type="spellStart"/>
            <w:r>
              <w:rPr>
                <w:color w:val="000000"/>
                <w:sz w:val="21"/>
                <w:szCs w:val="21"/>
              </w:rPr>
              <w:t>typehuq</w:t>
            </w:r>
            <w:proofErr w:type="spellEnd"/>
            <w:r>
              <w:rPr>
                <w:color w:val="000000"/>
                <w:sz w:val="21"/>
                <w:szCs w:val="21"/>
              </w:rPr>
              <w:t xml:space="preserv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typehuq1: Mobile home </w:t>
            </w: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 xml:space="preserve">typehuq2: Single-family detached house </w:t>
            </w:r>
          </w:p>
          <w:p w:rsidR="008111B1" w:rsidRDefault="000A311E">
            <w:pPr>
              <w:widowControl w:val="0"/>
              <w:pBdr>
                <w:top w:val="nil"/>
                <w:left w:val="nil"/>
                <w:bottom w:val="nil"/>
                <w:right w:val="nil"/>
                <w:between w:val="nil"/>
              </w:pBdr>
              <w:spacing w:line="276" w:lineRule="auto"/>
              <w:rPr>
                <w:sz w:val="21"/>
                <w:szCs w:val="21"/>
              </w:rPr>
            </w:pPr>
            <w:r>
              <w:rPr>
                <w:color w:val="000000"/>
                <w:sz w:val="21"/>
                <w:szCs w:val="21"/>
              </w:rPr>
              <w:t xml:space="preserve">typehuq3: Single-family attached house </w:t>
            </w:r>
          </w:p>
          <w:p w:rsidR="008111B1" w:rsidRDefault="000A311E">
            <w:pPr>
              <w:widowControl w:val="0"/>
              <w:spacing w:line="276" w:lineRule="auto"/>
              <w:rPr>
                <w:sz w:val="21"/>
                <w:szCs w:val="21"/>
              </w:rPr>
            </w:pPr>
            <w:r>
              <w:rPr>
                <w:sz w:val="21"/>
                <w:szCs w:val="21"/>
              </w:rPr>
              <w:t xml:space="preserve">If the house type is mobile home, enter 1 for typehuq1 and 0 for others. Similarly for typehuq2 and typehuq3. </w:t>
            </w:r>
          </w:p>
        </w:tc>
      </w:tr>
      <w:tr w:rsidR="008111B1">
        <w:tc>
          <w:tcPr>
            <w:tcW w:w="1975" w:type="dxa"/>
          </w:tcPr>
          <w:p w:rsidR="008111B1" w:rsidRDefault="000A311E">
            <w:pPr>
              <w:widowControl w:val="0"/>
              <w:spacing w:line="276" w:lineRule="auto"/>
              <w:rPr>
                <w:color w:val="000000"/>
                <w:sz w:val="21"/>
                <w:szCs w:val="21"/>
              </w:rPr>
            </w:pPr>
            <w:proofErr w:type="spellStart"/>
            <w:r>
              <w:rPr>
                <w:color w:val="000000"/>
                <w:sz w:val="21"/>
                <w:szCs w:val="21"/>
              </w:rPr>
              <w:t>householdSize</w:t>
            </w:r>
            <w:proofErr w:type="spellEnd"/>
          </w:p>
        </w:tc>
        <w:tc>
          <w:tcPr>
            <w:tcW w:w="7375" w:type="dxa"/>
          </w:tcPr>
          <w:p w:rsidR="008111B1" w:rsidRDefault="000A311E">
            <w:pPr>
              <w:widowControl w:val="0"/>
              <w:spacing w:line="276" w:lineRule="auto"/>
              <w:rPr>
                <w:color w:val="000000"/>
                <w:sz w:val="21"/>
                <w:szCs w:val="21"/>
              </w:rPr>
            </w:pPr>
            <w:r>
              <w:rPr>
                <w:color w:val="000000"/>
                <w:sz w:val="21"/>
                <w:szCs w:val="21"/>
              </w:rPr>
              <w:t xml:space="preserve">Enter the family size. (e.g. </w:t>
            </w:r>
            <w:r>
              <w:rPr>
                <w:sz w:val="21"/>
                <w:szCs w:val="21"/>
              </w:rPr>
              <w:t>3</w:t>
            </w:r>
            <w:r>
              <w:rPr>
                <w:color w:val="000000"/>
                <w:sz w:val="21"/>
                <w:szCs w:val="21"/>
              </w:rPr>
              <w:t>)</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X1Mile</w:t>
            </w:r>
          </w:p>
        </w:tc>
        <w:tc>
          <w:tcPr>
            <w:tcW w:w="7375" w:type="dxa"/>
          </w:tcPr>
          <w:p w:rsidR="008111B1" w:rsidRDefault="000A311E">
            <w:pPr>
              <w:widowControl w:val="0"/>
              <w:spacing w:line="276" w:lineRule="auto"/>
              <w:rPr>
                <w:color w:val="000000"/>
                <w:sz w:val="21"/>
                <w:szCs w:val="21"/>
              </w:rPr>
            </w:pPr>
            <w:r>
              <w:rPr>
                <w:color w:val="000000"/>
                <w:sz w:val="21"/>
                <w:szCs w:val="21"/>
              </w:rPr>
              <w:t>Enter the number of solar adopters within 1 mile of the household.</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X2Mile</w:t>
            </w:r>
          </w:p>
        </w:tc>
        <w:tc>
          <w:tcPr>
            <w:tcW w:w="7375" w:type="dxa"/>
          </w:tcPr>
          <w:p w:rsidR="008111B1" w:rsidRDefault="000A311E">
            <w:pPr>
              <w:widowControl w:val="0"/>
              <w:spacing w:line="276" w:lineRule="auto"/>
              <w:rPr>
                <w:color w:val="000000"/>
                <w:sz w:val="21"/>
                <w:szCs w:val="21"/>
              </w:rPr>
            </w:pPr>
            <w:r>
              <w:rPr>
                <w:color w:val="000000"/>
                <w:sz w:val="21"/>
                <w:szCs w:val="21"/>
              </w:rPr>
              <w:t>Enter the numbe</w:t>
            </w:r>
            <w:r>
              <w:rPr>
                <w:color w:val="000000"/>
                <w:sz w:val="21"/>
                <w:szCs w:val="21"/>
              </w:rPr>
              <w:t>r of solar adopters within 2 mile of the household.</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X3Mile</w:t>
            </w:r>
          </w:p>
        </w:tc>
        <w:tc>
          <w:tcPr>
            <w:tcW w:w="7375" w:type="dxa"/>
          </w:tcPr>
          <w:p w:rsidR="008111B1" w:rsidRDefault="000A311E">
            <w:pPr>
              <w:widowControl w:val="0"/>
              <w:spacing w:line="276" w:lineRule="auto"/>
              <w:rPr>
                <w:color w:val="000000"/>
                <w:sz w:val="21"/>
                <w:szCs w:val="21"/>
              </w:rPr>
            </w:pPr>
            <w:r>
              <w:rPr>
                <w:color w:val="000000"/>
                <w:sz w:val="21"/>
                <w:szCs w:val="21"/>
              </w:rPr>
              <w:t>Enter the number of solar adopters within 3 mile of the household.</w:t>
            </w:r>
          </w:p>
        </w:tc>
      </w:tr>
      <w:tr w:rsidR="008111B1">
        <w:tc>
          <w:tcPr>
            <w:tcW w:w="1975" w:type="dxa"/>
          </w:tcPr>
          <w:p w:rsidR="008111B1" w:rsidRDefault="000A311E">
            <w:pPr>
              <w:widowControl w:val="0"/>
              <w:spacing w:line="276" w:lineRule="auto"/>
              <w:rPr>
                <w:color w:val="000000"/>
                <w:sz w:val="21"/>
                <w:szCs w:val="21"/>
              </w:rPr>
            </w:pPr>
            <w:r>
              <w:rPr>
                <w:color w:val="000000"/>
                <w:sz w:val="21"/>
                <w:szCs w:val="21"/>
              </w:rPr>
              <w:t>X4Mile</w:t>
            </w:r>
          </w:p>
        </w:tc>
        <w:tc>
          <w:tcPr>
            <w:tcW w:w="7375" w:type="dxa"/>
          </w:tcPr>
          <w:p w:rsidR="008111B1" w:rsidRDefault="000A311E">
            <w:pPr>
              <w:widowControl w:val="0"/>
              <w:spacing w:line="276" w:lineRule="auto"/>
              <w:rPr>
                <w:color w:val="000000"/>
                <w:sz w:val="21"/>
                <w:szCs w:val="21"/>
              </w:rPr>
            </w:pPr>
            <w:r>
              <w:rPr>
                <w:color w:val="000000"/>
                <w:sz w:val="21"/>
                <w:szCs w:val="21"/>
              </w:rPr>
              <w:t>Enter the number of solar adopters within 4 mile of the household.</w:t>
            </w:r>
          </w:p>
        </w:tc>
      </w:tr>
    </w:tbl>
    <w:p w:rsidR="008111B1" w:rsidRDefault="008111B1">
      <w:pPr>
        <w:widowControl w:val="0"/>
        <w:pBdr>
          <w:top w:val="nil"/>
          <w:left w:val="nil"/>
          <w:bottom w:val="nil"/>
          <w:right w:val="nil"/>
          <w:between w:val="nil"/>
        </w:pBdr>
        <w:spacing w:before="280" w:after="280" w:line="276" w:lineRule="auto"/>
        <w:rPr>
          <w:color w:val="000000"/>
          <w:sz w:val="21"/>
          <w:szCs w:val="21"/>
        </w:rPr>
      </w:pPr>
    </w:p>
    <w:p w:rsidR="008111B1" w:rsidRDefault="000A311E">
      <w:pPr>
        <w:pStyle w:val="Heading2"/>
        <w:spacing w:after="280" w:line="276" w:lineRule="auto"/>
        <w:rPr>
          <w:color w:val="000000"/>
          <w:sz w:val="28"/>
          <w:szCs w:val="28"/>
        </w:rPr>
      </w:pPr>
      <w:r>
        <w:rPr>
          <w:color w:val="000000"/>
          <w:sz w:val="28"/>
          <w:szCs w:val="28"/>
        </w:rPr>
        <w:t>Description of beta_coef-v1.csv</w:t>
      </w:r>
    </w:p>
    <w:p w:rsidR="008111B1" w:rsidRDefault="000A311E">
      <w:pPr>
        <w:spacing w:before="280" w:line="276" w:lineRule="auto"/>
      </w:pPr>
      <w:r>
        <w:t>The “beta_coef-v1.csv” saves the coefficients for the logistic regression model. There are two columns, the first column provides the names of variables, and the second column provides the coefficient values of the variables. The “beta_coef-v1.csv” is alre</w:t>
      </w:r>
      <w:r>
        <w:t>ady provided to the user</w:t>
      </w:r>
    </w:p>
    <w:p w:rsidR="008111B1" w:rsidRDefault="008111B1">
      <w:pPr>
        <w:spacing w:after="280" w:line="276" w:lineRule="auto"/>
      </w:pPr>
    </w:p>
    <w:p w:rsidR="008111B1" w:rsidRDefault="000A311E">
      <w:pPr>
        <w:pStyle w:val="Heading2"/>
        <w:spacing w:after="280" w:line="276" w:lineRule="auto"/>
        <w:rPr>
          <w:color w:val="000000"/>
          <w:sz w:val="28"/>
          <w:szCs w:val="28"/>
        </w:rPr>
      </w:pPr>
      <w:r>
        <w:rPr>
          <w:color w:val="000000"/>
          <w:sz w:val="28"/>
          <w:szCs w:val="28"/>
        </w:rPr>
        <w:lastRenderedPageBreak/>
        <w:t xml:space="preserve">Run of the R code: tool static-probability-v1.R </w:t>
      </w:r>
    </w:p>
    <w:p w:rsidR="008111B1" w:rsidRDefault="000A311E">
      <w:pPr>
        <w:widowControl w:val="0"/>
        <w:numPr>
          <w:ilvl w:val="0"/>
          <w:numId w:val="1"/>
        </w:numPr>
        <w:pBdr>
          <w:top w:val="nil"/>
          <w:left w:val="nil"/>
          <w:bottom w:val="nil"/>
          <w:right w:val="nil"/>
          <w:between w:val="nil"/>
        </w:pBdr>
        <w:spacing w:before="280" w:line="276" w:lineRule="auto"/>
        <w:rPr>
          <w:color w:val="000000"/>
          <w:sz w:val="21"/>
          <w:szCs w:val="21"/>
        </w:rPr>
      </w:pPr>
      <w:r>
        <w:rPr>
          <w:sz w:val="21"/>
          <w:szCs w:val="21"/>
        </w:rPr>
        <w:t xml:space="preserve">Choose a desired directory where the user would like to download the code. </w:t>
      </w:r>
    </w:p>
    <w:p w:rsidR="008111B1" w:rsidRDefault="000A311E">
      <w:pPr>
        <w:widowControl w:val="0"/>
        <w:numPr>
          <w:ilvl w:val="0"/>
          <w:numId w:val="1"/>
        </w:numPr>
        <w:pBdr>
          <w:top w:val="nil"/>
          <w:left w:val="nil"/>
          <w:bottom w:val="nil"/>
          <w:right w:val="nil"/>
          <w:between w:val="nil"/>
        </w:pBdr>
        <w:spacing w:before="280" w:line="276" w:lineRule="auto"/>
        <w:rPr>
          <w:color w:val="000000"/>
          <w:sz w:val="21"/>
          <w:szCs w:val="21"/>
        </w:rPr>
      </w:pPr>
      <w:r>
        <w:rPr>
          <w:color w:val="000000"/>
          <w:sz w:val="21"/>
          <w:szCs w:val="21"/>
        </w:rPr>
        <w:t xml:space="preserve">Store the beta_coef-v1.csv, input-v1.csv, and “static-probablity-v1.R” in the </w:t>
      </w:r>
      <w:r>
        <w:rPr>
          <w:sz w:val="21"/>
          <w:szCs w:val="21"/>
        </w:rPr>
        <w:t>desired</w:t>
      </w:r>
      <w:r>
        <w:rPr>
          <w:color w:val="000000"/>
          <w:sz w:val="21"/>
          <w:szCs w:val="21"/>
        </w:rPr>
        <w:t xml:space="preserve"> directory, created in step 1. Make sure the names of files stay the same after copying</w:t>
      </w:r>
      <w:r>
        <w:rPr>
          <w:sz w:val="21"/>
          <w:szCs w:val="21"/>
        </w:rPr>
        <w:t xml:space="preserve">. </w:t>
      </w:r>
      <w:r>
        <w:rPr>
          <w:color w:val="000000"/>
          <w:sz w:val="21"/>
          <w:szCs w:val="21"/>
        </w:rPr>
        <w:t xml:space="preserve"> </w:t>
      </w:r>
    </w:p>
    <w:p w:rsidR="008111B1" w:rsidRDefault="000A311E">
      <w:pPr>
        <w:widowControl w:val="0"/>
        <w:numPr>
          <w:ilvl w:val="0"/>
          <w:numId w:val="1"/>
        </w:numPr>
        <w:pBdr>
          <w:top w:val="nil"/>
          <w:left w:val="nil"/>
          <w:bottom w:val="nil"/>
          <w:right w:val="nil"/>
          <w:between w:val="nil"/>
        </w:pBdr>
        <w:spacing w:line="276" w:lineRule="auto"/>
        <w:rPr>
          <w:color w:val="000000"/>
          <w:sz w:val="21"/>
          <w:szCs w:val="21"/>
        </w:rPr>
      </w:pPr>
      <w:r>
        <w:rPr>
          <w:color w:val="000000"/>
          <w:sz w:val="21"/>
          <w:szCs w:val="21"/>
        </w:rPr>
        <w:t xml:space="preserve">Open “static-probablity-v1.R” in R or </w:t>
      </w:r>
      <w:proofErr w:type="spellStart"/>
      <w:r>
        <w:rPr>
          <w:color w:val="000000"/>
          <w:sz w:val="21"/>
          <w:szCs w:val="21"/>
        </w:rPr>
        <w:t>Rstudio</w:t>
      </w:r>
      <w:proofErr w:type="spellEnd"/>
      <w:r>
        <w:rPr>
          <w:color w:val="000000"/>
          <w:sz w:val="21"/>
          <w:szCs w:val="21"/>
        </w:rPr>
        <w:t>. Before running the code, the user should specify the directory that stores beta_coef-v1.csv, input-v1.csv, and “static</w:t>
      </w:r>
      <w:r>
        <w:rPr>
          <w:color w:val="000000"/>
          <w:sz w:val="21"/>
          <w:szCs w:val="21"/>
        </w:rPr>
        <w:t>-probablity-v1.R”. Make sure the names of files read in the R file are the same as the names of files in the directory.</w:t>
      </w:r>
    </w:p>
    <w:p w:rsidR="008111B1" w:rsidRDefault="000A311E">
      <w:pPr>
        <w:widowControl w:val="0"/>
        <w:pBdr>
          <w:top w:val="nil"/>
          <w:left w:val="nil"/>
          <w:bottom w:val="nil"/>
          <w:right w:val="nil"/>
          <w:between w:val="nil"/>
        </w:pBdr>
        <w:spacing w:line="276" w:lineRule="auto"/>
        <w:ind w:left="360" w:hanging="720"/>
        <w:jc w:val="center"/>
        <w:rPr>
          <w:color w:val="000000"/>
          <w:sz w:val="21"/>
          <w:szCs w:val="21"/>
        </w:rPr>
      </w:pPr>
      <w:r>
        <w:rPr>
          <w:noProof/>
          <w:color w:val="000000"/>
          <w:sz w:val="21"/>
          <w:szCs w:val="21"/>
        </w:rPr>
        <w:drawing>
          <wp:inline distT="0" distB="0" distL="0" distR="0">
            <wp:extent cx="5537617" cy="41354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37617" cy="413546"/>
                    </a:xfrm>
                    <a:prstGeom prst="rect">
                      <a:avLst/>
                    </a:prstGeom>
                    <a:ln/>
                  </pic:spPr>
                </pic:pic>
              </a:graphicData>
            </a:graphic>
          </wp:inline>
        </w:drawing>
      </w:r>
    </w:p>
    <w:p w:rsidR="008111B1" w:rsidRDefault="008111B1">
      <w:pPr>
        <w:pBdr>
          <w:top w:val="nil"/>
          <w:left w:val="nil"/>
          <w:bottom w:val="nil"/>
          <w:right w:val="nil"/>
          <w:between w:val="nil"/>
        </w:pBdr>
        <w:ind w:left="720" w:hanging="720"/>
        <w:rPr>
          <w:color w:val="000000"/>
          <w:sz w:val="21"/>
          <w:szCs w:val="21"/>
        </w:rPr>
      </w:pPr>
    </w:p>
    <w:p w:rsidR="008111B1" w:rsidRDefault="000A311E">
      <w:pPr>
        <w:widowControl w:val="0"/>
        <w:numPr>
          <w:ilvl w:val="0"/>
          <w:numId w:val="1"/>
        </w:numPr>
        <w:pBdr>
          <w:top w:val="nil"/>
          <w:left w:val="nil"/>
          <w:bottom w:val="nil"/>
          <w:right w:val="nil"/>
          <w:between w:val="nil"/>
        </w:pBdr>
        <w:spacing w:line="276" w:lineRule="auto"/>
        <w:rPr>
          <w:color w:val="000000"/>
          <w:sz w:val="21"/>
          <w:szCs w:val="21"/>
        </w:rPr>
      </w:pPr>
      <w:r>
        <w:rPr>
          <w:color w:val="000000"/>
          <w:sz w:val="21"/>
          <w:szCs w:val="21"/>
        </w:rPr>
        <w:t>A sample input file, sample_input-v1.csv is provided for test. The user should change the file name to his own input file (e.g. input-v1.csv).</w:t>
      </w:r>
    </w:p>
    <w:p w:rsidR="008111B1" w:rsidRDefault="000A311E">
      <w:pPr>
        <w:widowControl w:val="0"/>
        <w:pBdr>
          <w:top w:val="nil"/>
          <w:left w:val="nil"/>
          <w:bottom w:val="nil"/>
          <w:right w:val="nil"/>
          <w:between w:val="nil"/>
        </w:pBdr>
        <w:spacing w:line="276" w:lineRule="auto"/>
        <w:ind w:left="360"/>
        <w:jc w:val="center"/>
        <w:rPr>
          <w:color w:val="000000"/>
          <w:sz w:val="21"/>
          <w:szCs w:val="21"/>
        </w:rPr>
      </w:pPr>
      <w:r>
        <w:rPr>
          <w:noProof/>
          <w:color w:val="000000"/>
          <w:sz w:val="21"/>
          <w:szCs w:val="21"/>
        </w:rPr>
        <w:drawing>
          <wp:inline distT="0" distB="0" distL="0" distR="0">
            <wp:extent cx="5557985" cy="41091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57985" cy="410910"/>
                    </a:xfrm>
                    <a:prstGeom prst="rect">
                      <a:avLst/>
                    </a:prstGeom>
                    <a:ln/>
                  </pic:spPr>
                </pic:pic>
              </a:graphicData>
            </a:graphic>
          </wp:inline>
        </w:drawing>
      </w:r>
    </w:p>
    <w:p w:rsidR="008111B1" w:rsidRDefault="008111B1">
      <w:pPr>
        <w:widowControl w:val="0"/>
        <w:pBdr>
          <w:top w:val="nil"/>
          <w:left w:val="nil"/>
          <w:bottom w:val="nil"/>
          <w:right w:val="nil"/>
          <w:between w:val="nil"/>
        </w:pBdr>
        <w:spacing w:line="276" w:lineRule="auto"/>
        <w:rPr>
          <w:color w:val="000000"/>
          <w:sz w:val="21"/>
          <w:szCs w:val="21"/>
        </w:rPr>
      </w:pPr>
    </w:p>
    <w:p w:rsidR="008111B1" w:rsidRDefault="000A311E">
      <w:pPr>
        <w:widowControl w:val="0"/>
        <w:numPr>
          <w:ilvl w:val="0"/>
          <w:numId w:val="1"/>
        </w:numPr>
        <w:pBdr>
          <w:top w:val="nil"/>
          <w:left w:val="nil"/>
          <w:bottom w:val="nil"/>
          <w:right w:val="nil"/>
          <w:between w:val="nil"/>
        </w:pBdr>
        <w:spacing w:line="276" w:lineRule="auto"/>
        <w:rPr>
          <w:color w:val="000000"/>
          <w:sz w:val="21"/>
          <w:szCs w:val="21"/>
        </w:rPr>
      </w:pPr>
      <w:r>
        <w:rPr>
          <w:color w:val="000000"/>
          <w:sz w:val="21"/>
          <w:szCs w:val="21"/>
        </w:rPr>
        <w:t>To run the code, select all lines first, the selected lines will become blue, which are shown in the below. Th</w:t>
      </w:r>
      <w:r>
        <w:rPr>
          <w:color w:val="000000"/>
          <w:sz w:val="21"/>
          <w:szCs w:val="21"/>
        </w:rPr>
        <w:t xml:space="preserve">en click the “Run” in the user’s interface, or press </w:t>
      </w:r>
      <w:proofErr w:type="spellStart"/>
      <w:r>
        <w:rPr>
          <w:color w:val="000000"/>
          <w:sz w:val="21"/>
          <w:szCs w:val="21"/>
        </w:rPr>
        <w:t>command+enter</w:t>
      </w:r>
      <w:proofErr w:type="spellEnd"/>
      <w:r>
        <w:rPr>
          <w:color w:val="000000"/>
          <w:sz w:val="21"/>
          <w:szCs w:val="21"/>
        </w:rPr>
        <w:t xml:space="preserve"> (for Mac), </w:t>
      </w:r>
      <w:proofErr w:type="spellStart"/>
      <w:r>
        <w:rPr>
          <w:color w:val="000000"/>
          <w:sz w:val="21"/>
          <w:szCs w:val="21"/>
        </w:rPr>
        <w:t>control+enter</w:t>
      </w:r>
      <w:proofErr w:type="spellEnd"/>
      <w:r>
        <w:rPr>
          <w:color w:val="000000"/>
          <w:sz w:val="21"/>
          <w:szCs w:val="21"/>
        </w:rPr>
        <w:t xml:space="preserve"> (for Windows). </w:t>
      </w:r>
    </w:p>
    <w:p w:rsidR="008111B1" w:rsidRDefault="000A311E">
      <w:pPr>
        <w:widowControl w:val="0"/>
        <w:pBdr>
          <w:top w:val="nil"/>
          <w:left w:val="nil"/>
          <w:bottom w:val="nil"/>
          <w:right w:val="nil"/>
          <w:between w:val="nil"/>
        </w:pBdr>
        <w:spacing w:line="276" w:lineRule="auto"/>
        <w:ind w:left="360"/>
        <w:jc w:val="center"/>
        <w:rPr>
          <w:color w:val="000000"/>
          <w:sz w:val="21"/>
          <w:szCs w:val="21"/>
        </w:rPr>
      </w:pPr>
      <w:r>
        <w:rPr>
          <w:noProof/>
          <w:color w:val="000000"/>
          <w:sz w:val="21"/>
          <w:szCs w:val="21"/>
        </w:rPr>
        <w:drawing>
          <wp:inline distT="0" distB="0" distL="0" distR="0">
            <wp:extent cx="4053954" cy="1310369"/>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53954" cy="1310369"/>
                    </a:xfrm>
                    <a:prstGeom prst="rect">
                      <a:avLst/>
                    </a:prstGeom>
                    <a:ln/>
                  </pic:spPr>
                </pic:pic>
              </a:graphicData>
            </a:graphic>
          </wp:inline>
        </w:drawing>
      </w:r>
    </w:p>
    <w:p w:rsidR="008111B1" w:rsidRDefault="000A311E">
      <w:pPr>
        <w:widowControl w:val="0"/>
        <w:pBdr>
          <w:top w:val="nil"/>
          <w:left w:val="nil"/>
          <w:bottom w:val="nil"/>
          <w:right w:val="nil"/>
          <w:between w:val="nil"/>
        </w:pBdr>
        <w:spacing w:line="276" w:lineRule="auto"/>
        <w:ind w:left="720"/>
        <w:rPr>
          <w:color w:val="000000"/>
          <w:sz w:val="21"/>
          <w:szCs w:val="21"/>
        </w:rPr>
      </w:pPr>
      <w:r>
        <w:rPr>
          <w:color w:val="000000"/>
          <w:sz w:val="21"/>
          <w:szCs w:val="21"/>
        </w:rPr>
        <w:t xml:space="preserve">If the user presses </w:t>
      </w:r>
      <w:proofErr w:type="spellStart"/>
      <w:r>
        <w:rPr>
          <w:color w:val="000000"/>
          <w:sz w:val="21"/>
          <w:szCs w:val="21"/>
        </w:rPr>
        <w:t>command+enter</w:t>
      </w:r>
      <w:proofErr w:type="spellEnd"/>
      <w:r>
        <w:rPr>
          <w:color w:val="000000"/>
          <w:sz w:val="21"/>
          <w:szCs w:val="21"/>
        </w:rPr>
        <w:t xml:space="preserve"> without selecting all lines, then only the line at where the cursor blink will be run. The user also can run the code line by line from the beginning of the code.</w:t>
      </w:r>
    </w:p>
    <w:p w:rsidR="008111B1" w:rsidRDefault="008111B1">
      <w:pPr>
        <w:widowControl w:val="0"/>
        <w:pBdr>
          <w:top w:val="nil"/>
          <w:left w:val="nil"/>
          <w:bottom w:val="nil"/>
          <w:right w:val="nil"/>
          <w:between w:val="nil"/>
        </w:pBdr>
        <w:spacing w:line="276" w:lineRule="auto"/>
        <w:rPr>
          <w:color w:val="000000"/>
          <w:sz w:val="21"/>
          <w:szCs w:val="21"/>
        </w:rPr>
      </w:pPr>
    </w:p>
    <w:p w:rsidR="008111B1" w:rsidRDefault="000A311E">
      <w:pPr>
        <w:widowControl w:val="0"/>
        <w:pBdr>
          <w:top w:val="nil"/>
          <w:left w:val="nil"/>
          <w:bottom w:val="nil"/>
          <w:right w:val="nil"/>
          <w:between w:val="nil"/>
        </w:pBdr>
        <w:spacing w:line="276" w:lineRule="auto"/>
        <w:rPr>
          <w:color w:val="000000"/>
          <w:sz w:val="21"/>
          <w:szCs w:val="21"/>
        </w:rPr>
      </w:pPr>
      <w:r>
        <w:rPr>
          <w:color w:val="000000"/>
          <w:sz w:val="21"/>
          <w:szCs w:val="21"/>
        </w:rPr>
        <w:t>After running this tool “static-probability-v1.R”, two csv</w:t>
      </w:r>
      <w:r>
        <w:rPr>
          <w:color w:val="000000"/>
          <w:sz w:val="21"/>
          <w:szCs w:val="21"/>
        </w:rPr>
        <w:t xml:space="preserve"> files will be generated in th</w:t>
      </w:r>
      <w:r>
        <w:rPr>
          <w:sz w:val="21"/>
          <w:szCs w:val="21"/>
        </w:rPr>
        <w:t>e directory</w:t>
      </w:r>
      <w:r>
        <w:rPr>
          <w:color w:val="000000"/>
          <w:sz w:val="21"/>
          <w:szCs w:val="21"/>
        </w:rPr>
        <w:t xml:space="preserve">. One is called “static-probability-of-adoption-v1.csv”, which contains the probability that a household will adopt solar panels and the other is called “predicted-label-v1.csv”, which contains the predicted labels </w:t>
      </w:r>
      <w:r>
        <w:rPr>
          <w:color w:val="000000"/>
          <w:sz w:val="21"/>
          <w:szCs w:val="21"/>
        </w:rPr>
        <w:t xml:space="preserve">for the households </w:t>
      </w:r>
      <w:proofErr w:type="spellStart"/>
      <w:r>
        <w:rPr>
          <w:color w:val="000000"/>
          <w:sz w:val="21"/>
          <w:szCs w:val="21"/>
        </w:rPr>
        <w:t>i.e</w:t>
      </w:r>
      <w:proofErr w:type="spellEnd"/>
      <w:r>
        <w:rPr>
          <w:color w:val="000000"/>
          <w:sz w:val="21"/>
          <w:szCs w:val="21"/>
        </w:rPr>
        <w:t xml:space="preserve"> whether a household is predicted to be an adopter (the value is 1) or not (the value is 0). Notice that, the label is obtained by comparing the probability with a tuned threshold value (0.0022) instead of 0.5.</w:t>
      </w:r>
    </w:p>
    <w:sectPr w:rsidR="008111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4469"/>
    <w:multiLevelType w:val="multilevel"/>
    <w:tmpl w:val="521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1B1"/>
    <w:rsid w:val="000A311E"/>
    <w:rsid w:val="0081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A0956"/>
  <w15:docId w15:val="{53536449-7B2A-9248-B2EB-AE3344E5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A565B"/>
    <w:rPr>
      <w:color w:val="0000FF" w:themeColor="hyperlink"/>
      <w:u w:val="single"/>
    </w:rPr>
  </w:style>
  <w:style w:type="character" w:styleId="UnresolvedMention">
    <w:name w:val="Unresolved Mention"/>
    <w:basedOn w:val="DefaultParagraphFont"/>
    <w:uiPriority w:val="99"/>
    <w:semiHidden/>
    <w:unhideWhenUsed/>
    <w:rsid w:val="00AA565B"/>
    <w:rPr>
      <w:color w:val="605E5C"/>
      <w:shd w:val="clear" w:color="auto" w:fill="E1DFDD"/>
    </w:rPr>
  </w:style>
  <w:style w:type="paragraph" w:styleId="ListParagraph">
    <w:name w:val="List Paragraph"/>
    <w:basedOn w:val="Normal"/>
    <w:uiPriority w:val="34"/>
    <w:qFormat/>
    <w:rsid w:val="009F14B2"/>
    <w:pPr>
      <w:ind w:left="720"/>
      <w:contextualSpacing/>
    </w:pPr>
  </w:style>
  <w:style w:type="table" w:styleId="TableGrid">
    <w:name w:val="Table Grid"/>
    <w:basedOn w:val="TableNormal"/>
    <w:uiPriority w:val="39"/>
    <w:rsid w:val="009F1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1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projec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lUSLjgCJ6081hspAs0FhZLunw==">AMUW2mVkEyu3Y/fbIUom40Wty+JA/3vlmR1tjEKXLWxDWgF2PMwn49oH+cyw3nhopmaqrvy9fSSfmYz55sWf78oyvaN7gBDPkaSU4YScJzba5GsdDXqGWtu5upWexkkEfwH+4qRl021F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2019-07-28T14:31:00Z</dcterms:created>
  <dcterms:modified xsi:type="dcterms:W3CDTF">2019-07-31T00:28:00Z</dcterms:modified>
</cp:coreProperties>
</file>