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EF5" w:rsidRDefault="00AA5FBC" w:rsidP="00A75860">
      <w:pPr>
        <w:pStyle w:val="Title"/>
      </w:pPr>
      <w:r>
        <w:t>Installation Guide</w:t>
      </w:r>
      <w:bookmarkStart w:id="0" w:name="_GoBack"/>
      <w:bookmarkEnd w:id="0"/>
    </w:p>
    <w:p w:rsidR="00A75860" w:rsidRDefault="00A75860"/>
    <w:tbl>
      <w:tblPr>
        <w:tblStyle w:val="TableGrid"/>
        <w:tblW w:w="0" w:type="auto"/>
        <w:tblLook w:val="04A0" w:firstRow="1" w:lastRow="0" w:firstColumn="1" w:lastColumn="0" w:noHBand="0" w:noVBand="1"/>
      </w:tblPr>
      <w:tblGrid>
        <w:gridCol w:w="2425"/>
        <w:gridCol w:w="6925"/>
      </w:tblGrid>
      <w:tr w:rsidR="00A75860" w:rsidTr="00B65B2B">
        <w:tc>
          <w:tcPr>
            <w:tcW w:w="2425" w:type="dxa"/>
          </w:tcPr>
          <w:p w:rsidR="00A75860" w:rsidRDefault="00A75860" w:rsidP="00B65B2B">
            <w:r>
              <w:t>Project Title</w:t>
            </w:r>
          </w:p>
        </w:tc>
        <w:tc>
          <w:tcPr>
            <w:tcW w:w="6925" w:type="dxa"/>
          </w:tcPr>
          <w:p w:rsidR="00A75860" w:rsidRDefault="00A75860" w:rsidP="00B65B2B">
            <w:r>
              <w:t>User Request Management</w:t>
            </w:r>
          </w:p>
        </w:tc>
      </w:tr>
      <w:tr w:rsidR="00A75860" w:rsidTr="00B65B2B">
        <w:tc>
          <w:tcPr>
            <w:tcW w:w="2425" w:type="dxa"/>
          </w:tcPr>
          <w:p w:rsidR="00A75860" w:rsidRDefault="00A75860" w:rsidP="00B65B2B">
            <w:r>
              <w:t>Project Code</w:t>
            </w:r>
          </w:p>
        </w:tc>
        <w:tc>
          <w:tcPr>
            <w:tcW w:w="6925" w:type="dxa"/>
          </w:tcPr>
          <w:p w:rsidR="00A75860" w:rsidRDefault="00A75860" w:rsidP="00B65B2B">
            <w:r>
              <w:t>FR2018.05</w:t>
            </w:r>
          </w:p>
        </w:tc>
      </w:tr>
      <w:tr w:rsidR="00A75860" w:rsidTr="00B65B2B">
        <w:tc>
          <w:tcPr>
            <w:tcW w:w="2425" w:type="dxa"/>
          </w:tcPr>
          <w:p w:rsidR="00A75860" w:rsidRDefault="00A75860" w:rsidP="00B65B2B">
            <w:r>
              <w:t>Client</w:t>
            </w:r>
          </w:p>
        </w:tc>
        <w:tc>
          <w:tcPr>
            <w:tcW w:w="6925" w:type="dxa"/>
          </w:tcPr>
          <w:p w:rsidR="00A75860" w:rsidRDefault="00A75860" w:rsidP="00B65B2B">
            <w:r>
              <w:t>Freelancer</w:t>
            </w:r>
          </w:p>
        </w:tc>
      </w:tr>
      <w:tr w:rsidR="00A75860" w:rsidTr="00B65B2B">
        <w:tc>
          <w:tcPr>
            <w:tcW w:w="2425" w:type="dxa"/>
          </w:tcPr>
          <w:p w:rsidR="00A75860" w:rsidRDefault="00A75860" w:rsidP="00B65B2B">
            <w:r>
              <w:t>Credit</w:t>
            </w:r>
          </w:p>
        </w:tc>
        <w:tc>
          <w:tcPr>
            <w:tcW w:w="6925" w:type="dxa"/>
          </w:tcPr>
          <w:p w:rsidR="00A75860" w:rsidRDefault="00A75860" w:rsidP="00B65B2B">
            <w:r>
              <w:t>Hai Nguyen / KAIKO VIETNAM</w:t>
            </w:r>
          </w:p>
        </w:tc>
      </w:tr>
    </w:tbl>
    <w:p w:rsidR="00A75860" w:rsidRDefault="00A75860"/>
    <w:tbl>
      <w:tblPr>
        <w:tblStyle w:val="TableGrid"/>
        <w:tblW w:w="0" w:type="auto"/>
        <w:tblLook w:val="04A0" w:firstRow="1" w:lastRow="0" w:firstColumn="1" w:lastColumn="0" w:noHBand="0" w:noVBand="1"/>
      </w:tblPr>
      <w:tblGrid>
        <w:gridCol w:w="1870"/>
        <w:gridCol w:w="1870"/>
        <w:gridCol w:w="1870"/>
        <w:gridCol w:w="1870"/>
        <w:gridCol w:w="1870"/>
      </w:tblGrid>
      <w:tr w:rsidR="00AA5FBC" w:rsidTr="00AA5FBC">
        <w:tc>
          <w:tcPr>
            <w:tcW w:w="1870" w:type="dxa"/>
          </w:tcPr>
          <w:p w:rsidR="00AA5FBC" w:rsidRDefault="00AA5FBC">
            <w:r>
              <w:t>Created Date</w:t>
            </w:r>
          </w:p>
        </w:tc>
        <w:tc>
          <w:tcPr>
            <w:tcW w:w="1870" w:type="dxa"/>
          </w:tcPr>
          <w:p w:rsidR="00AA5FBC" w:rsidRDefault="00AA5FBC">
            <w:r>
              <w:t>Version</w:t>
            </w:r>
          </w:p>
        </w:tc>
        <w:tc>
          <w:tcPr>
            <w:tcW w:w="1870" w:type="dxa"/>
          </w:tcPr>
          <w:p w:rsidR="00AA5FBC" w:rsidRDefault="00AA5FBC">
            <w:r>
              <w:t>Modified Date</w:t>
            </w:r>
          </w:p>
        </w:tc>
        <w:tc>
          <w:tcPr>
            <w:tcW w:w="1870" w:type="dxa"/>
          </w:tcPr>
          <w:p w:rsidR="00AA5FBC" w:rsidRDefault="00AA5FBC">
            <w:r>
              <w:t>Created By</w:t>
            </w:r>
          </w:p>
        </w:tc>
        <w:tc>
          <w:tcPr>
            <w:tcW w:w="1870" w:type="dxa"/>
          </w:tcPr>
          <w:p w:rsidR="00AA5FBC" w:rsidRDefault="00AA5FBC">
            <w:r>
              <w:t>Updated By</w:t>
            </w:r>
          </w:p>
        </w:tc>
      </w:tr>
      <w:tr w:rsidR="00AA5FBC" w:rsidTr="00AA5FBC">
        <w:tc>
          <w:tcPr>
            <w:tcW w:w="1870" w:type="dxa"/>
          </w:tcPr>
          <w:p w:rsidR="00AA5FBC" w:rsidRDefault="00AA5FBC">
            <w:r>
              <w:t>May/23/2018</w:t>
            </w:r>
          </w:p>
        </w:tc>
        <w:tc>
          <w:tcPr>
            <w:tcW w:w="1870" w:type="dxa"/>
          </w:tcPr>
          <w:p w:rsidR="00AA5FBC" w:rsidRDefault="00AA5FBC">
            <w:r>
              <w:t>Draft inital</w:t>
            </w:r>
          </w:p>
        </w:tc>
        <w:tc>
          <w:tcPr>
            <w:tcW w:w="1870" w:type="dxa"/>
          </w:tcPr>
          <w:p w:rsidR="00AA5FBC" w:rsidRDefault="00AA5FBC">
            <w:r>
              <w:t>N/A</w:t>
            </w:r>
          </w:p>
        </w:tc>
        <w:tc>
          <w:tcPr>
            <w:tcW w:w="1870" w:type="dxa"/>
          </w:tcPr>
          <w:p w:rsidR="00AA5FBC" w:rsidRDefault="00AA5FBC">
            <w:r>
              <w:t>Hai Nguyen</w:t>
            </w:r>
          </w:p>
        </w:tc>
        <w:tc>
          <w:tcPr>
            <w:tcW w:w="1870" w:type="dxa"/>
          </w:tcPr>
          <w:p w:rsidR="00AA5FBC" w:rsidRDefault="00AA5FBC">
            <w:r>
              <w:t>N/A</w:t>
            </w:r>
          </w:p>
        </w:tc>
      </w:tr>
      <w:tr w:rsidR="00AA5FBC" w:rsidTr="00AA5FBC">
        <w:tc>
          <w:tcPr>
            <w:tcW w:w="1870" w:type="dxa"/>
          </w:tcPr>
          <w:p w:rsidR="00AA5FBC" w:rsidRDefault="00AA5FBC"/>
        </w:tc>
        <w:tc>
          <w:tcPr>
            <w:tcW w:w="1870" w:type="dxa"/>
          </w:tcPr>
          <w:p w:rsidR="00AA5FBC" w:rsidRDefault="00AA5FBC"/>
        </w:tc>
        <w:tc>
          <w:tcPr>
            <w:tcW w:w="1870" w:type="dxa"/>
          </w:tcPr>
          <w:p w:rsidR="00AA5FBC" w:rsidRDefault="00AA5FBC"/>
        </w:tc>
        <w:tc>
          <w:tcPr>
            <w:tcW w:w="1870" w:type="dxa"/>
          </w:tcPr>
          <w:p w:rsidR="00AA5FBC" w:rsidRDefault="00AA5FBC"/>
        </w:tc>
        <w:tc>
          <w:tcPr>
            <w:tcW w:w="1870" w:type="dxa"/>
          </w:tcPr>
          <w:p w:rsidR="00AA5FBC" w:rsidRDefault="00AA5FBC"/>
        </w:tc>
      </w:tr>
      <w:tr w:rsidR="00AA5FBC" w:rsidTr="00AA5FBC">
        <w:tc>
          <w:tcPr>
            <w:tcW w:w="1870" w:type="dxa"/>
          </w:tcPr>
          <w:p w:rsidR="00AA5FBC" w:rsidRDefault="00AA5FBC"/>
        </w:tc>
        <w:tc>
          <w:tcPr>
            <w:tcW w:w="1870" w:type="dxa"/>
          </w:tcPr>
          <w:p w:rsidR="00AA5FBC" w:rsidRDefault="00AA5FBC"/>
        </w:tc>
        <w:tc>
          <w:tcPr>
            <w:tcW w:w="1870" w:type="dxa"/>
          </w:tcPr>
          <w:p w:rsidR="00AA5FBC" w:rsidRDefault="00AA5FBC"/>
        </w:tc>
        <w:tc>
          <w:tcPr>
            <w:tcW w:w="1870" w:type="dxa"/>
          </w:tcPr>
          <w:p w:rsidR="00AA5FBC" w:rsidRDefault="00AA5FBC"/>
        </w:tc>
        <w:tc>
          <w:tcPr>
            <w:tcW w:w="1870" w:type="dxa"/>
          </w:tcPr>
          <w:p w:rsidR="00AA5FBC" w:rsidRDefault="00AA5FBC"/>
        </w:tc>
      </w:tr>
      <w:tr w:rsidR="00AA5FBC" w:rsidTr="00AA5FBC">
        <w:tc>
          <w:tcPr>
            <w:tcW w:w="1870" w:type="dxa"/>
          </w:tcPr>
          <w:p w:rsidR="00AA5FBC" w:rsidRDefault="00AA5FBC"/>
        </w:tc>
        <w:tc>
          <w:tcPr>
            <w:tcW w:w="1870" w:type="dxa"/>
          </w:tcPr>
          <w:p w:rsidR="00AA5FBC" w:rsidRDefault="00AA5FBC"/>
        </w:tc>
        <w:tc>
          <w:tcPr>
            <w:tcW w:w="1870" w:type="dxa"/>
          </w:tcPr>
          <w:p w:rsidR="00AA5FBC" w:rsidRDefault="00AA5FBC"/>
        </w:tc>
        <w:tc>
          <w:tcPr>
            <w:tcW w:w="1870" w:type="dxa"/>
          </w:tcPr>
          <w:p w:rsidR="00AA5FBC" w:rsidRDefault="00AA5FBC"/>
        </w:tc>
        <w:tc>
          <w:tcPr>
            <w:tcW w:w="1870" w:type="dxa"/>
          </w:tcPr>
          <w:p w:rsidR="00AA5FBC" w:rsidRDefault="00AA5FBC"/>
        </w:tc>
      </w:tr>
    </w:tbl>
    <w:p w:rsidR="00AA5FBC" w:rsidRDefault="00AA5FBC"/>
    <w:p w:rsidR="00AA5FBC" w:rsidRDefault="00AA5FBC" w:rsidP="00A75860">
      <w:pPr>
        <w:pStyle w:val="Heading1"/>
      </w:pPr>
      <w:r>
        <w:t>Description</w:t>
      </w:r>
    </w:p>
    <w:p w:rsidR="00AA5FBC" w:rsidRDefault="00AA5FBC">
      <w:r>
        <w:t xml:space="preserve">This project provides the method to create the request based on SharePoint platform. All requests are stored in the list that categorized by status and summarize in the dashboard. </w:t>
      </w:r>
    </w:p>
    <w:p w:rsidR="00AA5FBC" w:rsidRDefault="00AA5FBC" w:rsidP="00A75860">
      <w:pPr>
        <w:pStyle w:val="Heading1"/>
      </w:pPr>
      <w:r>
        <w:t>Scope</w:t>
      </w:r>
    </w:p>
    <w:p w:rsidR="00AA5FBC" w:rsidRDefault="00AA5FBC">
      <w:r>
        <w:t xml:space="preserve">This is internal project for specific client to use. It’s not publicly on the internet or shared with any </w:t>
      </w:r>
      <w:r w:rsidR="00443F26">
        <w:t>user.</w:t>
      </w:r>
    </w:p>
    <w:p w:rsidR="00443F26" w:rsidRDefault="00443F26" w:rsidP="00A75860">
      <w:pPr>
        <w:pStyle w:val="Heading1"/>
      </w:pPr>
      <w:r>
        <w:t>Installation</w:t>
      </w:r>
    </w:p>
    <w:p w:rsidR="00443F26" w:rsidRDefault="00443F26" w:rsidP="00A75860">
      <w:pPr>
        <w:pStyle w:val="Heading2"/>
      </w:pPr>
      <w:r>
        <w:t>Requirement</w:t>
      </w:r>
    </w:p>
    <w:p w:rsidR="00443F26" w:rsidRDefault="00B35335">
      <w:r>
        <w:t>This solution is supported for SharePoint on-premise (2013/2016) and SharePoint Online.</w:t>
      </w:r>
    </w:p>
    <w:p w:rsidR="00B35335" w:rsidRDefault="00B35335">
      <w:r>
        <w:t>Cross-browser is applied to all as SharePoint platform.</w:t>
      </w:r>
    </w:p>
    <w:p w:rsidR="00B35335" w:rsidRDefault="00B35335" w:rsidP="00A75860">
      <w:pPr>
        <w:pStyle w:val="Heading2"/>
      </w:pPr>
      <w:r>
        <w:t>Package</w:t>
      </w:r>
    </w:p>
    <w:p w:rsidR="00B35335" w:rsidRDefault="00B35335">
      <w:r>
        <w:t>This solution is packaged as wsp and can be deployed as farm solution or sandbox solution</w:t>
      </w:r>
      <w:r w:rsidR="008436B8">
        <w:t>.</w:t>
      </w:r>
    </w:p>
    <w:p w:rsidR="008436B8" w:rsidRDefault="00F426A1" w:rsidP="00A75860">
      <w:pPr>
        <w:pStyle w:val="Heading2"/>
      </w:pPr>
      <w:r>
        <w:t>Deploy</w:t>
      </w:r>
    </w:p>
    <w:p w:rsidR="00F426A1" w:rsidRDefault="00207EF6" w:rsidP="00F426A1">
      <w:pPr>
        <w:pStyle w:val="ListParagraph"/>
        <w:numPr>
          <w:ilvl w:val="0"/>
          <w:numId w:val="1"/>
        </w:numPr>
      </w:pPr>
      <w:r>
        <w:t xml:space="preserve">Open SharePoint Root Site Collection </w:t>
      </w:r>
    </w:p>
    <w:p w:rsidR="00207EF6" w:rsidRDefault="00207EF6" w:rsidP="00F426A1">
      <w:pPr>
        <w:pStyle w:val="ListParagraph"/>
        <w:numPr>
          <w:ilvl w:val="0"/>
          <w:numId w:val="1"/>
        </w:numPr>
      </w:pPr>
      <w:r>
        <w:t xml:space="preserve">Click on </w:t>
      </w:r>
      <w:r>
        <w:rPr>
          <w:noProof/>
        </w:rPr>
        <w:drawing>
          <wp:inline distT="0" distB="0" distL="0" distR="0">
            <wp:extent cx="276225" cy="285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r>
        <w:t xml:space="preserve"> icon on the top right conner -&gt; then click Site Settings</w:t>
      </w:r>
    </w:p>
    <w:p w:rsidR="00207EF6" w:rsidRDefault="00207EF6" w:rsidP="00F426A1">
      <w:pPr>
        <w:pStyle w:val="ListParagraph"/>
        <w:numPr>
          <w:ilvl w:val="0"/>
          <w:numId w:val="1"/>
        </w:numPr>
      </w:pPr>
      <w:r>
        <w:lastRenderedPageBreak/>
        <w:t>Go to Solutions Gallery under Web Designer Gallery</w:t>
      </w:r>
      <w:r>
        <w:br/>
      </w:r>
      <w:r>
        <w:rPr>
          <w:noProof/>
        </w:rPr>
        <w:drawing>
          <wp:inline distT="0" distB="0" distL="0" distR="0">
            <wp:extent cx="2038350" cy="16097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609725"/>
                    </a:xfrm>
                    <a:prstGeom prst="rect">
                      <a:avLst/>
                    </a:prstGeom>
                    <a:noFill/>
                    <a:ln>
                      <a:solidFill>
                        <a:schemeClr val="accent1"/>
                      </a:solidFill>
                    </a:ln>
                  </pic:spPr>
                </pic:pic>
              </a:graphicData>
            </a:graphic>
          </wp:inline>
        </w:drawing>
      </w:r>
    </w:p>
    <w:p w:rsidR="00207EF6" w:rsidRDefault="00207EF6" w:rsidP="00F426A1">
      <w:pPr>
        <w:pStyle w:val="ListParagraph"/>
        <w:numPr>
          <w:ilvl w:val="0"/>
          <w:numId w:val="1"/>
        </w:numPr>
      </w:pPr>
      <w:r>
        <w:t>Upload the package by click on Upload Solution button on the ribbon</w:t>
      </w:r>
      <w:r>
        <w:br/>
      </w:r>
      <w:r>
        <w:rPr>
          <w:noProof/>
        </w:rPr>
        <w:drawing>
          <wp:inline distT="0" distB="0" distL="0" distR="0">
            <wp:extent cx="2468880" cy="2011680"/>
            <wp:effectExtent l="19050" t="19050" r="2667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8880" cy="2011680"/>
                    </a:xfrm>
                    <a:prstGeom prst="rect">
                      <a:avLst/>
                    </a:prstGeom>
                    <a:noFill/>
                    <a:ln>
                      <a:solidFill>
                        <a:schemeClr val="accent1"/>
                      </a:solidFill>
                    </a:ln>
                  </pic:spPr>
                </pic:pic>
              </a:graphicData>
            </a:graphic>
          </wp:inline>
        </w:drawing>
      </w:r>
    </w:p>
    <w:p w:rsidR="00207EF6" w:rsidRDefault="00207EF6" w:rsidP="00F426A1">
      <w:pPr>
        <w:pStyle w:val="ListParagraph"/>
        <w:numPr>
          <w:ilvl w:val="0"/>
          <w:numId w:val="1"/>
        </w:numPr>
      </w:pPr>
      <w:r>
        <w:t>Select location to store the package and select the package</w:t>
      </w:r>
      <w:r>
        <w:br/>
      </w:r>
      <w:r>
        <w:rPr>
          <w:noProof/>
        </w:rPr>
        <w:drawing>
          <wp:inline distT="0" distB="0" distL="0" distR="0">
            <wp:extent cx="5934075" cy="20764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076450"/>
                    </a:xfrm>
                    <a:prstGeom prst="rect">
                      <a:avLst/>
                    </a:prstGeom>
                    <a:noFill/>
                    <a:ln>
                      <a:solidFill>
                        <a:schemeClr val="accent1"/>
                      </a:solidFill>
                    </a:ln>
                  </pic:spPr>
                </pic:pic>
              </a:graphicData>
            </a:graphic>
          </wp:inline>
        </w:drawing>
      </w:r>
    </w:p>
    <w:p w:rsidR="00207EF6" w:rsidRDefault="00207EF6" w:rsidP="00F426A1">
      <w:pPr>
        <w:pStyle w:val="ListParagraph"/>
        <w:numPr>
          <w:ilvl w:val="0"/>
          <w:numId w:val="1"/>
        </w:numPr>
      </w:pPr>
      <w:r>
        <w:lastRenderedPageBreak/>
        <w:t>Click OK. The new windows will show as below</w:t>
      </w:r>
      <w:r>
        <w:br/>
      </w:r>
      <w:r>
        <w:rPr>
          <w:noProof/>
        </w:rPr>
        <w:drawing>
          <wp:inline distT="0" distB="0" distL="0" distR="0">
            <wp:extent cx="5943600" cy="42957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95775"/>
                    </a:xfrm>
                    <a:prstGeom prst="rect">
                      <a:avLst/>
                    </a:prstGeom>
                    <a:noFill/>
                    <a:ln>
                      <a:noFill/>
                    </a:ln>
                  </pic:spPr>
                </pic:pic>
              </a:graphicData>
            </a:graphic>
          </wp:inline>
        </w:drawing>
      </w:r>
    </w:p>
    <w:p w:rsidR="00207EF6" w:rsidRDefault="00207EF6" w:rsidP="00F426A1">
      <w:pPr>
        <w:pStyle w:val="ListParagraph"/>
        <w:numPr>
          <w:ilvl w:val="0"/>
          <w:numId w:val="1"/>
        </w:numPr>
      </w:pPr>
      <w:r>
        <w:t>Click Activate button on the Ribbon to active the feature.</w:t>
      </w:r>
    </w:p>
    <w:p w:rsidR="00207EF6" w:rsidRDefault="00F17034" w:rsidP="00F426A1">
      <w:pPr>
        <w:pStyle w:val="ListParagraph"/>
        <w:numPr>
          <w:ilvl w:val="0"/>
          <w:numId w:val="1"/>
        </w:numPr>
      </w:pPr>
      <w:r>
        <w:t>Go to home page of Root Site Collection</w:t>
      </w:r>
    </w:p>
    <w:p w:rsidR="00F17034" w:rsidRDefault="00F17034" w:rsidP="00F426A1">
      <w:pPr>
        <w:pStyle w:val="ListParagraph"/>
        <w:numPr>
          <w:ilvl w:val="0"/>
          <w:numId w:val="1"/>
        </w:numPr>
      </w:pPr>
      <w:r>
        <w:t xml:space="preserve">Click on </w:t>
      </w:r>
      <w:r>
        <w:rPr>
          <w:noProof/>
        </w:rPr>
        <w:drawing>
          <wp:inline distT="0" distB="0" distL="0" distR="0" wp14:anchorId="2FE59012" wp14:editId="14D4D749">
            <wp:extent cx="27622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 cy="285750"/>
                    </a:xfrm>
                    <a:prstGeom prst="rect">
                      <a:avLst/>
                    </a:prstGeom>
                    <a:noFill/>
                    <a:ln>
                      <a:noFill/>
                    </a:ln>
                  </pic:spPr>
                </pic:pic>
              </a:graphicData>
            </a:graphic>
          </wp:inline>
        </w:drawing>
      </w:r>
      <w:r>
        <w:t xml:space="preserve"> on the top right conner -&gt; click on Site Contents</w:t>
      </w:r>
    </w:p>
    <w:p w:rsidR="00F17034" w:rsidRDefault="00F17034" w:rsidP="00F426A1">
      <w:pPr>
        <w:pStyle w:val="ListParagraph"/>
        <w:numPr>
          <w:ilvl w:val="0"/>
          <w:numId w:val="1"/>
        </w:numPr>
      </w:pPr>
      <w:r>
        <w:t>Scroll down to sub site section and click New Subsite</w:t>
      </w:r>
      <w:r>
        <w:br/>
      </w:r>
      <w:r>
        <w:rPr>
          <w:noProof/>
        </w:rPr>
        <w:drawing>
          <wp:inline distT="0" distB="0" distL="0" distR="0">
            <wp:extent cx="1524000" cy="7905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 cy="790575"/>
                    </a:xfrm>
                    <a:prstGeom prst="rect">
                      <a:avLst/>
                    </a:prstGeom>
                    <a:noFill/>
                    <a:ln>
                      <a:solidFill>
                        <a:schemeClr val="accent1"/>
                      </a:solidFill>
                    </a:ln>
                  </pic:spPr>
                </pic:pic>
              </a:graphicData>
            </a:graphic>
          </wp:inline>
        </w:drawing>
      </w:r>
    </w:p>
    <w:p w:rsidR="00F17034" w:rsidRDefault="00F17034" w:rsidP="00F426A1">
      <w:pPr>
        <w:pStyle w:val="ListParagraph"/>
        <w:numPr>
          <w:ilvl w:val="0"/>
          <w:numId w:val="1"/>
        </w:numPr>
      </w:pPr>
      <w:r>
        <w:lastRenderedPageBreak/>
        <w:t>The new form to create the new sub site is shown</w:t>
      </w:r>
      <w:r>
        <w:br/>
      </w:r>
      <w:r>
        <w:rPr>
          <w:noProof/>
        </w:rPr>
        <w:drawing>
          <wp:inline distT="0" distB="0" distL="0" distR="0">
            <wp:extent cx="5943600" cy="4937760"/>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37760"/>
                    </a:xfrm>
                    <a:prstGeom prst="rect">
                      <a:avLst/>
                    </a:prstGeom>
                    <a:noFill/>
                    <a:ln>
                      <a:solidFill>
                        <a:schemeClr val="accent1"/>
                      </a:solidFill>
                    </a:ln>
                  </pic:spPr>
                </pic:pic>
              </a:graphicData>
            </a:graphic>
          </wp:inline>
        </w:drawing>
      </w:r>
    </w:p>
    <w:p w:rsidR="00F17034" w:rsidRDefault="00F17034" w:rsidP="00F426A1">
      <w:pPr>
        <w:pStyle w:val="ListParagraph"/>
        <w:numPr>
          <w:ilvl w:val="0"/>
          <w:numId w:val="1"/>
        </w:numPr>
      </w:pPr>
      <w:r>
        <w:t>Enter the site name and site url. Select the Custom template on the Custom tab then select the template with named “UserRequest”. All other properties are as default. Click Create button.</w:t>
      </w:r>
    </w:p>
    <w:p w:rsidR="00F17034" w:rsidRDefault="004E7640" w:rsidP="00F426A1">
      <w:pPr>
        <w:pStyle w:val="ListParagraph"/>
        <w:numPr>
          <w:ilvl w:val="0"/>
          <w:numId w:val="1"/>
        </w:numPr>
      </w:pPr>
      <w:r>
        <w:t>After done, open the site.</w:t>
      </w:r>
    </w:p>
    <w:sectPr w:rsidR="00F170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85117"/>
    <w:multiLevelType w:val="hybridMultilevel"/>
    <w:tmpl w:val="6E288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BC"/>
    <w:rsid w:val="00207EF6"/>
    <w:rsid w:val="00311EF5"/>
    <w:rsid w:val="00443F26"/>
    <w:rsid w:val="004E7640"/>
    <w:rsid w:val="008436B8"/>
    <w:rsid w:val="00A75860"/>
    <w:rsid w:val="00AA5FBC"/>
    <w:rsid w:val="00B35335"/>
    <w:rsid w:val="00F17034"/>
    <w:rsid w:val="00F426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6CE1"/>
  <w15:chartTrackingRefBased/>
  <w15:docId w15:val="{50B1A522-088E-444F-A9F3-B4A74B6A8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5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58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F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26A1"/>
    <w:pPr>
      <w:ind w:left="720"/>
      <w:contextualSpacing/>
    </w:pPr>
  </w:style>
  <w:style w:type="paragraph" w:styleId="Title">
    <w:name w:val="Title"/>
    <w:basedOn w:val="Normal"/>
    <w:next w:val="Normal"/>
    <w:link w:val="TitleChar"/>
    <w:uiPriority w:val="10"/>
    <w:qFormat/>
    <w:rsid w:val="00A75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586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7586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58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4</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NSUT Hải Bánh Xèo</dc:creator>
  <cp:keywords/>
  <dc:description/>
  <cp:lastModifiedBy>NSUT Hải Bánh Xèo</cp:lastModifiedBy>
  <cp:revision>6</cp:revision>
  <dcterms:created xsi:type="dcterms:W3CDTF">2018-05-23T08:13:00Z</dcterms:created>
  <dcterms:modified xsi:type="dcterms:W3CDTF">2018-05-24T02:59:00Z</dcterms:modified>
</cp:coreProperties>
</file>