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79DC" w14:textId="7A181B3D" w:rsidR="00535F80" w:rsidRDefault="00535F80" w:rsidP="00535F80">
      <w:pPr>
        <w:pStyle w:val="Heading1"/>
      </w:pPr>
      <w:r>
        <w:t>Osram ICC Communication Flow Proposal</w:t>
      </w:r>
    </w:p>
    <w:p w14:paraId="016EB60E" w14:textId="71C17B37" w:rsidR="00040A39" w:rsidRPr="00040A39" w:rsidRDefault="00040A39" w:rsidP="00040A39">
      <w:r>
        <w:t>R0 20240809</w:t>
      </w:r>
    </w:p>
    <w:p w14:paraId="0612AE4D" w14:textId="6D7CBE8B" w:rsidR="00535F80" w:rsidRDefault="00535F80" w:rsidP="00535F80">
      <w:pPr>
        <w:pStyle w:val="Heading2"/>
      </w:pPr>
      <w:r>
        <w:t>Architecture</w:t>
      </w:r>
    </w:p>
    <w:p w14:paraId="245747C2" w14:textId="2436851D" w:rsidR="00535F80" w:rsidRDefault="00535F80" w:rsidP="00535F80">
      <w:proofErr w:type="spellStart"/>
      <w:r>
        <w:t>OsramICC</w:t>
      </w:r>
      <w:proofErr w:type="spellEnd"/>
      <w:r>
        <w:t xml:space="preserve"> will be a host software installed and running on NSW Machine to manage the communication with internal Osram networked devices required to the feedback process operation.</w:t>
      </w:r>
    </w:p>
    <w:p w14:paraId="6610DF34" w14:textId="44CE42CC" w:rsidR="00535F80" w:rsidRDefault="00535F80" w:rsidP="00535F80">
      <w:proofErr w:type="spellStart"/>
      <w:r>
        <w:t>OsramICC</w:t>
      </w:r>
      <w:proofErr w:type="spellEnd"/>
      <w:r>
        <w:t xml:space="preserve"> will host local </w:t>
      </w:r>
      <w:proofErr w:type="spellStart"/>
      <w:r>
        <w:t>mahine</w:t>
      </w:r>
      <w:proofErr w:type="spellEnd"/>
      <w:r>
        <w:t xml:space="preserve"> software using a local IP address 127.0.0.1 using Port 1118.</w:t>
      </w:r>
    </w:p>
    <w:p w14:paraId="29B9233B" w14:textId="08D0BEC7" w:rsidR="00535F80" w:rsidRDefault="00535F80" w:rsidP="00535F80">
      <w:r>
        <w:t>The SCC command cannot be implemented for ICC communication is simplified for efficient operation.</w:t>
      </w:r>
    </w:p>
    <w:p w14:paraId="09A9B4E6" w14:textId="2EAC6A98" w:rsidR="00535F80" w:rsidRPr="00535F80" w:rsidRDefault="00535F80" w:rsidP="00535F80">
      <w:pPr>
        <w:pStyle w:val="Heading2"/>
      </w:pPr>
      <w:r>
        <w:t>List of Commands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06"/>
        <w:gridCol w:w="1740"/>
        <w:gridCol w:w="1269"/>
        <w:gridCol w:w="3437"/>
        <w:gridCol w:w="1670"/>
        <w:gridCol w:w="4707"/>
      </w:tblGrid>
      <w:tr w:rsidR="009C5F8A" w:rsidRPr="00E05D8B" w14:paraId="51A959E5" w14:textId="77777777" w:rsidTr="009C5F8A">
        <w:tc>
          <w:tcPr>
            <w:tcW w:w="1206" w:type="dxa"/>
          </w:tcPr>
          <w:p w14:paraId="3EE287F2" w14:textId="6AEC9763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Process</w:t>
            </w:r>
          </w:p>
        </w:tc>
        <w:tc>
          <w:tcPr>
            <w:tcW w:w="1740" w:type="dxa"/>
          </w:tcPr>
          <w:p w14:paraId="66911DDA" w14:textId="10E42A6B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Process Description</w:t>
            </w:r>
          </w:p>
        </w:tc>
        <w:tc>
          <w:tcPr>
            <w:tcW w:w="1269" w:type="dxa"/>
          </w:tcPr>
          <w:p w14:paraId="138626BC" w14:textId="1FC513B1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Command</w:t>
            </w:r>
          </w:p>
        </w:tc>
        <w:tc>
          <w:tcPr>
            <w:tcW w:w="3437" w:type="dxa"/>
          </w:tcPr>
          <w:p w14:paraId="24014AF7" w14:textId="268D885E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Parameters</w:t>
            </w:r>
          </w:p>
        </w:tc>
        <w:tc>
          <w:tcPr>
            <w:tcW w:w="1670" w:type="dxa"/>
          </w:tcPr>
          <w:p w14:paraId="2ABA9FD4" w14:textId="77B06928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Direction</w:t>
            </w:r>
          </w:p>
        </w:tc>
        <w:tc>
          <w:tcPr>
            <w:tcW w:w="4707" w:type="dxa"/>
          </w:tcPr>
          <w:p w14:paraId="6747DC6C" w14:textId="68846A3A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Example</w:t>
            </w:r>
            <w:r w:rsidRPr="00E05D8B">
              <w:rPr>
                <w:sz w:val="20"/>
                <w:szCs w:val="20"/>
              </w:rPr>
              <w:t>s</w:t>
            </w:r>
          </w:p>
        </w:tc>
      </w:tr>
      <w:tr w:rsidR="00E05D8B" w:rsidRPr="00E05D8B" w14:paraId="5FC3C594" w14:textId="54924681" w:rsidTr="00944D23">
        <w:tc>
          <w:tcPr>
            <w:tcW w:w="14029" w:type="dxa"/>
            <w:gridSpan w:val="6"/>
            <w:shd w:val="clear" w:color="auto" w:fill="D9D9D9" w:themeFill="background1" w:themeFillShade="D9"/>
          </w:tcPr>
          <w:p w14:paraId="5E0216BB" w14:textId="45BF2A07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Lot Information</w:t>
            </w:r>
          </w:p>
        </w:tc>
      </w:tr>
      <w:tr w:rsidR="009C5F8A" w:rsidRPr="00E05D8B" w14:paraId="601A0143" w14:textId="77777777" w:rsidTr="009C5F8A">
        <w:tc>
          <w:tcPr>
            <w:tcW w:w="1206" w:type="dxa"/>
            <w:vMerge w:val="restart"/>
          </w:tcPr>
          <w:p w14:paraId="68EA844D" w14:textId="53B4C8BC" w:rsidR="009C5F8A" w:rsidRPr="00E05D8B" w:rsidRDefault="009C5F8A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Start New Lot</w:t>
            </w:r>
          </w:p>
        </w:tc>
        <w:tc>
          <w:tcPr>
            <w:tcW w:w="1740" w:type="dxa"/>
            <w:vMerge w:val="restart"/>
          </w:tcPr>
          <w:p w14:paraId="0DB91263" w14:textId="06D5E847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Operator Start Lot from OsramICC.</w:t>
            </w:r>
          </w:p>
        </w:tc>
        <w:tc>
          <w:tcPr>
            <w:tcW w:w="1269" w:type="dxa"/>
            <w:vMerge w:val="restart"/>
          </w:tcPr>
          <w:p w14:paraId="07E25D36" w14:textId="13198CEF" w:rsidR="009C5F8A" w:rsidRPr="00E05D8B" w:rsidRDefault="009C5F8A" w:rsidP="00E05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SNL</w:t>
            </w:r>
          </w:p>
        </w:tc>
        <w:tc>
          <w:tcPr>
            <w:tcW w:w="3437" w:type="dxa"/>
          </w:tcPr>
          <w:p w14:paraId="0776E8BE" w14:textId="70A9436B" w:rsidR="009C5F8A" w:rsidRPr="00E05D8B" w:rsidRDefault="009C5F8A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 xml:space="preserve">LotID = LotID of the </w:t>
            </w:r>
            <w:r w:rsidRPr="00E05D8B">
              <w:rPr>
                <w:sz w:val="20"/>
                <w:szCs w:val="20"/>
              </w:rPr>
              <w:t>current lot.</w:t>
            </w:r>
          </w:p>
          <w:p w14:paraId="77CB66C9" w14:textId="77777777" w:rsidR="009C5F8A" w:rsidRPr="00E05D8B" w:rsidRDefault="009C5F8A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11Series = 11Series number</w:t>
            </w:r>
          </w:p>
          <w:p w14:paraId="51331BD6" w14:textId="28330D4E" w:rsidR="009C5F8A" w:rsidRPr="00E05D8B" w:rsidRDefault="009C5F8A" w:rsidP="00E05D8B">
            <w:pPr>
              <w:rPr>
                <w:sz w:val="20"/>
                <w:szCs w:val="20"/>
              </w:rPr>
            </w:pPr>
            <w:proofErr w:type="spellStart"/>
            <w:r w:rsidRPr="00E05D8B">
              <w:rPr>
                <w:sz w:val="20"/>
                <w:szCs w:val="20"/>
              </w:rPr>
              <w:t>DAStart</w:t>
            </w:r>
            <w:proofErr w:type="spellEnd"/>
            <w:r w:rsidRPr="00E05D8B">
              <w:rPr>
                <w:sz w:val="20"/>
                <w:szCs w:val="20"/>
              </w:rPr>
              <w:t xml:space="preserve"> = </w:t>
            </w:r>
            <w:r w:rsidRPr="00E05D8B">
              <w:rPr>
                <w:sz w:val="20"/>
                <w:szCs w:val="20"/>
              </w:rPr>
              <w:t>DA Number</w:t>
            </w:r>
          </w:p>
          <w:p w14:paraId="30BFD375" w14:textId="77777777" w:rsidR="009C5F8A" w:rsidRPr="00E05D8B" w:rsidRDefault="009C5F8A" w:rsidP="00E05D8B">
            <w:pPr>
              <w:rPr>
                <w:sz w:val="20"/>
                <w:szCs w:val="20"/>
              </w:rPr>
            </w:pPr>
            <w:proofErr w:type="spellStart"/>
            <w:r w:rsidRPr="00E05D8B">
              <w:rPr>
                <w:sz w:val="20"/>
                <w:szCs w:val="20"/>
              </w:rPr>
              <w:t>EmpID</w:t>
            </w:r>
            <w:proofErr w:type="spellEnd"/>
            <w:r w:rsidRPr="00E05D8B">
              <w:rPr>
                <w:sz w:val="20"/>
                <w:szCs w:val="20"/>
              </w:rPr>
              <w:t xml:space="preserve"> = Operator Employee ID</w:t>
            </w:r>
          </w:p>
          <w:p w14:paraId="68FAE272" w14:textId="21EC9E60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proofErr w:type="spellStart"/>
            <w:r w:rsidRPr="00E05D8B">
              <w:rPr>
                <w:sz w:val="20"/>
                <w:szCs w:val="20"/>
              </w:rPr>
              <w:t>RecipeName</w:t>
            </w:r>
            <w:proofErr w:type="spellEnd"/>
            <w:r w:rsidRPr="00E05D8B">
              <w:rPr>
                <w:sz w:val="20"/>
                <w:szCs w:val="20"/>
              </w:rPr>
              <w:t xml:space="preserve"> = Name of recipe to load.</w:t>
            </w:r>
          </w:p>
        </w:tc>
        <w:tc>
          <w:tcPr>
            <w:tcW w:w="1670" w:type="dxa"/>
          </w:tcPr>
          <w:p w14:paraId="4EC23DCF" w14:textId="289F0FEF" w:rsidR="009C5F8A" w:rsidRPr="00E05D8B" w:rsidRDefault="009C5F8A" w:rsidP="00E05D8B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OsramICC &gt; NSW</w:t>
            </w:r>
          </w:p>
        </w:tc>
        <w:tc>
          <w:tcPr>
            <w:tcW w:w="4707" w:type="dxa"/>
          </w:tcPr>
          <w:p w14:paraId="1BF076DA" w14:textId="4A1B75F6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Format:</w:t>
            </w:r>
          </w:p>
          <w:p w14:paraId="78353B8C" w14:textId="690FBDC7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</w:t>
            </w:r>
            <w:r w:rsidRPr="00BE3F6C">
              <w:rPr>
                <w:sz w:val="20"/>
                <w:szCs w:val="20"/>
                <w:lang w:val="en-US"/>
              </w:rPr>
              <w:t>NL;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 w:rsidRPr="00BE3F6C">
              <w:rPr>
                <w:sz w:val="20"/>
                <w:szCs w:val="20"/>
                <w:lang w:val="en-US"/>
              </w:rPr>
              <w:t>LotID</w:t>
            </w:r>
            <w:r>
              <w:rPr>
                <w:sz w:val="20"/>
                <w:szCs w:val="20"/>
                <w:lang w:val="en-US"/>
              </w:rPr>
              <w:t>}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r w:rsidRPr="00BE3F6C">
              <w:rPr>
                <w:sz w:val="20"/>
                <w:szCs w:val="20"/>
                <w:lang w:val="en-US"/>
              </w:rPr>
              <w:t>11Series</w:t>
            </w:r>
            <w:r>
              <w:rPr>
                <w:sz w:val="20"/>
                <w:szCs w:val="20"/>
                <w:lang w:val="en-US"/>
              </w:rPr>
              <w:t>}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E3F6C">
              <w:rPr>
                <w:sz w:val="20"/>
                <w:szCs w:val="20"/>
                <w:lang w:val="en-US"/>
              </w:rPr>
              <w:t>DAStart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E3F6C">
              <w:rPr>
                <w:sz w:val="20"/>
                <w:szCs w:val="20"/>
                <w:lang w:val="en-US"/>
              </w:rPr>
              <w:t>EmpID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r w:rsidRPr="00BE3F6C">
              <w:rPr>
                <w:sz w:val="20"/>
                <w:szCs w:val="20"/>
                <w:lang w:val="en-US"/>
              </w:rPr>
              <w:t>Recipe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160F6E86" w14:textId="77777777" w:rsidR="009C5F8A" w:rsidRDefault="009C5F8A" w:rsidP="00E05D8B">
            <w:pPr>
              <w:rPr>
                <w:sz w:val="20"/>
                <w:szCs w:val="20"/>
                <w:lang w:val="en-US"/>
              </w:rPr>
            </w:pPr>
          </w:p>
          <w:p w14:paraId="1C6C445E" w14:textId="3E997EAD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Example:</w:t>
            </w:r>
          </w:p>
          <w:p w14:paraId="6394B704" w14:textId="100A2988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</w:t>
            </w:r>
            <w:r w:rsidRPr="00BE3F6C">
              <w:rPr>
                <w:sz w:val="20"/>
                <w:szCs w:val="20"/>
                <w:lang w:val="en-US"/>
              </w:rPr>
              <w:t>NL;</w:t>
            </w:r>
            <w:r>
              <w:rPr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sz w:val="20"/>
                <w:szCs w:val="20"/>
                <w:lang w:val="en-US"/>
              </w:rPr>
              <w:t>12345678</w:t>
            </w:r>
            <w:r w:rsidRPr="00BE3F6C">
              <w:rPr>
                <w:sz w:val="20"/>
                <w:szCs w:val="20"/>
                <w:lang w:val="en-US"/>
              </w:rPr>
              <w:t>;11</w:t>
            </w:r>
            <w:r>
              <w:rPr>
                <w:sz w:val="20"/>
                <w:szCs w:val="20"/>
                <w:lang w:val="en-US"/>
              </w:rPr>
              <w:t>123456789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DA123</w:t>
            </w:r>
            <w:r w:rsidRPr="00BE3F6C"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1234</w:t>
            </w:r>
            <w:r w:rsidRPr="00BE3F6C">
              <w:rPr>
                <w:sz w:val="20"/>
                <w:szCs w:val="20"/>
                <w:lang w:val="en-US"/>
              </w:rPr>
              <w:t>;Recipe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C5F8A" w:rsidRPr="00E05D8B" w14:paraId="6EEC1FAE" w14:textId="77777777" w:rsidTr="009C5F8A">
        <w:tc>
          <w:tcPr>
            <w:tcW w:w="1206" w:type="dxa"/>
            <w:vMerge/>
          </w:tcPr>
          <w:p w14:paraId="60AF4214" w14:textId="77777777" w:rsidR="009C5F8A" w:rsidRPr="00E05D8B" w:rsidRDefault="009C5F8A" w:rsidP="00E05D8B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Merge/>
          </w:tcPr>
          <w:p w14:paraId="62DF52C5" w14:textId="77777777" w:rsidR="009C5F8A" w:rsidRPr="00E05D8B" w:rsidRDefault="009C5F8A" w:rsidP="00E05D8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vMerge/>
          </w:tcPr>
          <w:p w14:paraId="3E86D1D5" w14:textId="6F704AC2" w:rsidR="009C5F8A" w:rsidRPr="00E05D8B" w:rsidRDefault="009C5F8A" w:rsidP="00E05D8B">
            <w:pPr>
              <w:rPr>
                <w:sz w:val="20"/>
                <w:szCs w:val="20"/>
              </w:rPr>
            </w:pPr>
          </w:p>
        </w:tc>
        <w:tc>
          <w:tcPr>
            <w:tcW w:w="3437" w:type="dxa"/>
          </w:tcPr>
          <w:p w14:paraId="13CB77D7" w14:textId="301F14C3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Code</w:t>
            </w:r>
          </w:p>
          <w:p w14:paraId="20AD626D" w14:textId="72C4FC88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Description</w:t>
            </w:r>
          </w:p>
          <w:p w14:paraId="16496B2A" w14:textId="592FFA97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– Success</w:t>
            </w:r>
          </w:p>
          <w:p w14:paraId="2BCCC2B3" w14:textId="33AF8439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– Error Code and Description</w:t>
            </w:r>
          </w:p>
        </w:tc>
        <w:tc>
          <w:tcPr>
            <w:tcW w:w="1670" w:type="dxa"/>
          </w:tcPr>
          <w:p w14:paraId="3BD18E42" w14:textId="79330A67" w:rsidR="009C5F8A" w:rsidRPr="00E05D8B" w:rsidRDefault="009C5F8A" w:rsidP="00E05D8B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NSW &gt; OsramICC</w:t>
            </w:r>
          </w:p>
        </w:tc>
        <w:tc>
          <w:tcPr>
            <w:tcW w:w="4707" w:type="dxa"/>
          </w:tcPr>
          <w:p w14:paraId="1002A103" w14:textId="22029C39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SNL;{</w:t>
            </w:r>
            <w:proofErr w:type="gramEnd"/>
            <w:r>
              <w:rPr>
                <w:sz w:val="20"/>
                <w:szCs w:val="20"/>
                <w:lang w:val="en-US"/>
              </w:rPr>
              <w:t>Response Code},{Description}</w:t>
            </w:r>
          </w:p>
          <w:p w14:paraId="75835B88" w14:textId="43DACABB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SNL;</w:t>
            </w:r>
            <w:proofErr w:type="gramStart"/>
            <w:r>
              <w:rPr>
                <w:sz w:val="20"/>
                <w:szCs w:val="20"/>
                <w:lang w:val="en-US"/>
              </w:rPr>
              <w:t>1;Invalid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Lot ID</w:t>
            </w:r>
          </w:p>
        </w:tc>
      </w:tr>
      <w:tr w:rsidR="009C5F8A" w:rsidRPr="00E05D8B" w14:paraId="17E2E9A2" w14:textId="77777777" w:rsidTr="009C5F8A">
        <w:tc>
          <w:tcPr>
            <w:tcW w:w="1206" w:type="dxa"/>
            <w:vMerge w:val="restart"/>
          </w:tcPr>
          <w:p w14:paraId="37C140D2" w14:textId="7B8CDCAA" w:rsidR="009C5F8A" w:rsidRPr="00E05D8B" w:rsidRDefault="009C5F8A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End Of Lot</w:t>
            </w:r>
          </w:p>
        </w:tc>
        <w:tc>
          <w:tcPr>
            <w:tcW w:w="1740" w:type="dxa"/>
            <w:vMerge w:val="restart"/>
          </w:tcPr>
          <w:p w14:paraId="75DAA5A7" w14:textId="6B77EF1C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Operator End Lot from NSW.</w:t>
            </w:r>
          </w:p>
        </w:tc>
        <w:tc>
          <w:tcPr>
            <w:tcW w:w="1269" w:type="dxa"/>
            <w:vMerge w:val="restart"/>
          </w:tcPr>
          <w:p w14:paraId="0BE07C67" w14:textId="65589383" w:rsidR="009C5F8A" w:rsidRPr="00E05D8B" w:rsidRDefault="009C5F8A" w:rsidP="00E05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3437" w:type="dxa"/>
          </w:tcPr>
          <w:p w14:paraId="25918D30" w14:textId="20E74DEE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None</w:t>
            </w:r>
          </w:p>
        </w:tc>
        <w:tc>
          <w:tcPr>
            <w:tcW w:w="1670" w:type="dxa"/>
          </w:tcPr>
          <w:p w14:paraId="6E5A72F2" w14:textId="362315AB" w:rsidR="009C5F8A" w:rsidRPr="00E05D8B" w:rsidRDefault="009C5F8A" w:rsidP="00E05D8B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NSW &gt; OsramICC</w:t>
            </w:r>
          </w:p>
        </w:tc>
        <w:tc>
          <w:tcPr>
            <w:tcW w:w="4707" w:type="dxa"/>
          </w:tcPr>
          <w:p w14:paraId="3D885993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Format:</w:t>
            </w:r>
          </w:p>
          <w:p w14:paraId="0BC2BC07" w14:textId="10230119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EO</w:t>
            </w:r>
            <w:r w:rsidRPr="00BE3F6C">
              <w:rPr>
                <w:sz w:val="20"/>
                <w:szCs w:val="20"/>
                <w:lang w:val="en-US"/>
              </w:rPr>
              <w:t>L</w:t>
            </w:r>
          </w:p>
        </w:tc>
      </w:tr>
      <w:tr w:rsidR="009C5F8A" w:rsidRPr="00E05D8B" w14:paraId="14FD8CDA" w14:textId="77777777" w:rsidTr="009C5F8A">
        <w:tc>
          <w:tcPr>
            <w:tcW w:w="1206" w:type="dxa"/>
            <w:vMerge/>
          </w:tcPr>
          <w:p w14:paraId="5D0D7D7E" w14:textId="77777777" w:rsidR="009C5F8A" w:rsidRPr="00E05D8B" w:rsidRDefault="009C5F8A" w:rsidP="00E05D8B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Merge/>
          </w:tcPr>
          <w:p w14:paraId="69944042" w14:textId="77777777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vMerge/>
          </w:tcPr>
          <w:p w14:paraId="77721CFC" w14:textId="10B561A5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7" w:type="dxa"/>
          </w:tcPr>
          <w:p w14:paraId="6CDCAD83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Code</w:t>
            </w:r>
          </w:p>
          <w:p w14:paraId="68F96C67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Description</w:t>
            </w:r>
          </w:p>
          <w:p w14:paraId="43C0A853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– Success</w:t>
            </w:r>
          </w:p>
          <w:p w14:paraId="12006DDD" w14:textId="51064A20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– Error Code and Description</w:t>
            </w:r>
          </w:p>
        </w:tc>
        <w:tc>
          <w:tcPr>
            <w:tcW w:w="1670" w:type="dxa"/>
          </w:tcPr>
          <w:p w14:paraId="4268273C" w14:textId="7B030B86" w:rsidR="009C5F8A" w:rsidRPr="00E05D8B" w:rsidRDefault="009C5F8A" w:rsidP="00E05D8B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OsramICC &gt; NSW</w:t>
            </w:r>
          </w:p>
        </w:tc>
        <w:tc>
          <w:tcPr>
            <w:tcW w:w="4707" w:type="dxa"/>
          </w:tcPr>
          <w:p w14:paraId="70D47FE2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Format: </w:t>
            </w:r>
          </w:p>
          <w:p w14:paraId="462B208B" w14:textId="539E0938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EO</w:t>
            </w:r>
            <w:r>
              <w:rPr>
                <w:sz w:val="20"/>
                <w:szCs w:val="20"/>
                <w:lang w:val="en-US"/>
              </w:rPr>
              <w:t>L;{</w:t>
            </w:r>
            <w:proofErr w:type="gramEnd"/>
            <w:r>
              <w:rPr>
                <w:sz w:val="20"/>
                <w:szCs w:val="20"/>
                <w:lang w:val="en-US"/>
              </w:rPr>
              <w:t>Response Code},{Description}</w:t>
            </w:r>
          </w:p>
          <w:p w14:paraId="28800CBD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</w:p>
          <w:p w14:paraId="5CE3209D" w14:textId="237D1DE2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1:</w:t>
            </w:r>
          </w:p>
          <w:p w14:paraId="2B7D74BD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EO</w:t>
            </w:r>
            <w:r>
              <w:rPr>
                <w:sz w:val="20"/>
                <w:szCs w:val="20"/>
                <w:lang w:val="en-US"/>
              </w:rPr>
              <w:t>L;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6487BE44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</w:p>
          <w:p w14:paraId="6284AEE2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Example 2: </w:t>
            </w:r>
          </w:p>
          <w:p w14:paraId="40C4B064" w14:textId="12902FBE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EOL;</w:t>
            </w:r>
            <w:proofErr w:type="gramStart"/>
            <w:r>
              <w:rPr>
                <w:sz w:val="20"/>
                <w:szCs w:val="20"/>
                <w:lang w:val="en-US"/>
              </w:rPr>
              <w:t>1;Invalid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Lot Number</w:t>
            </w:r>
          </w:p>
        </w:tc>
      </w:tr>
      <w:tr w:rsidR="00E05D8B" w:rsidRPr="00E05D8B" w14:paraId="0790062D" w14:textId="30B60BDA" w:rsidTr="006D3EE2">
        <w:tc>
          <w:tcPr>
            <w:tcW w:w="14029" w:type="dxa"/>
            <w:gridSpan w:val="6"/>
            <w:shd w:val="clear" w:color="auto" w:fill="D9D9D9" w:themeFill="background1" w:themeFillShade="D9"/>
          </w:tcPr>
          <w:p w14:paraId="61CE29B9" w14:textId="1B84E590" w:rsidR="00E05D8B" w:rsidRPr="00E05D8B" w:rsidRDefault="00E05D8B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lastRenderedPageBreak/>
              <w:t>Panel Information</w:t>
            </w:r>
          </w:p>
        </w:tc>
      </w:tr>
      <w:tr w:rsidR="009C5F8A" w:rsidRPr="00E05D8B" w14:paraId="2C8F641A" w14:textId="77777777" w:rsidTr="009C5F8A">
        <w:tc>
          <w:tcPr>
            <w:tcW w:w="1206" w:type="dxa"/>
            <w:vMerge w:val="restart"/>
          </w:tcPr>
          <w:p w14:paraId="467DEC8F" w14:textId="4A6DE754" w:rsidR="009C5F8A" w:rsidRPr="00E05D8B" w:rsidRDefault="009C5F8A" w:rsidP="00E05D8B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Register Panel Parameter</w:t>
            </w:r>
          </w:p>
        </w:tc>
        <w:tc>
          <w:tcPr>
            <w:tcW w:w="1740" w:type="dxa"/>
            <w:vMerge w:val="restart"/>
          </w:tcPr>
          <w:p w14:paraId="67E90895" w14:textId="43DDA8C8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Machine load frame to process station and read panel 2D Code, prepare for dispensing.</w:t>
            </w:r>
          </w:p>
        </w:tc>
        <w:tc>
          <w:tcPr>
            <w:tcW w:w="1269" w:type="dxa"/>
            <w:vMerge w:val="restart"/>
          </w:tcPr>
          <w:p w14:paraId="71FB25C6" w14:textId="6BFB1FB9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RPP</w:t>
            </w:r>
          </w:p>
        </w:tc>
        <w:tc>
          <w:tcPr>
            <w:tcW w:w="3437" w:type="dxa"/>
          </w:tcPr>
          <w:p w14:paraId="3C0CD3EC" w14:textId="167491C8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proofErr w:type="spellStart"/>
            <w:r w:rsidRPr="00E05D8B">
              <w:rPr>
                <w:sz w:val="20"/>
                <w:szCs w:val="20"/>
                <w:lang w:val="en-US"/>
              </w:rPr>
              <w:t>PanelID</w:t>
            </w:r>
            <w:proofErr w:type="spellEnd"/>
            <w:r w:rsidRPr="00E05D8B">
              <w:rPr>
                <w:sz w:val="20"/>
                <w:szCs w:val="20"/>
                <w:lang w:val="en-US"/>
              </w:rPr>
              <w:t xml:space="preserve"> – 2D Code of the current panel.</w:t>
            </w:r>
          </w:p>
          <w:p w14:paraId="079E5979" w14:textId="0FBC634D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DW1 - Current dispensing weight of Pump 1.</w:t>
            </w:r>
          </w:p>
          <w:p w14:paraId="69A66BEA" w14:textId="5AEC3B13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DW2 - Current dispensing weight of Pump 2.</w:t>
            </w:r>
          </w:p>
        </w:tc>
        <w:tc>
          <w:tcPr>
            <w:tcW w:w="1670" w:type="dxa"/>
          </w:tcPr>
          <w:p w14:paraId="16B83F67" w14:textId="3EDDFBAE" w:rsidR="009C5F8A" w:rsidRPr="00E05D8B" w:rsidRDefault="009C5F8A" w:rsidP="00E05D8B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NSW &gt; OsramICC</w:t>
            </w:r>
          </w:p>
        </w:tc>
        <w:tc>
          <w:tcPr>
            <w:tcW w:w="4707" w:type="dxa"/>
          </w:tcPr>
          <w:p w14:paraId="1F7326C2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Format:</w:t>
            </w:r>
          </w:p>
          <w:p w14:paraId="2A71ADF3" w14:textId="01D9E6AD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PP;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PanelID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>DW1</w:t>
            </w:r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>DW2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14:paraId="3D9C8317" w14:textId="77777777" w:rsidR="009C5F8A" w:rsidRDefault="009C5F8A" w:rsidP="00E05D8B">
            <w:pPr>
              <w:rPr>
                <w:sz w:val="20"/>
                <w:szCs w:val="20"/>
                <w:lang w:val="en-US"/>
              </w:rPr>
            </w:pPr>
          </w:p>
          <w:p w14:paraId="01DC89A1" w14:textId="1D4612BA" w:rsidR="009C5F8A" w:rsidRDefault="009C5F8A" w:rsidP="00E05D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Example:</w:t>
            </w:r>
          </w:p>
          <w:p w14:paraId="77258F94" w14:textId="1FA2A4E4" w:rsidR="009C5F8A" w:rsidRPr="00E05D8B" w:rsidRDefault="009C5F8A" w:rsidP="00E05D8B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RRP;A</w:t>
            </w:r>
            <w:proofErr w:type="gramEnd"/>
            <w:r>
              <w:rPr>
                <w:sz w:val="20"/>
                <w:szCs w:val="20"/>
                <w:lang w:val="en-US"/>
              </w:rPr>
              <w:t>12345678;0.501;0.502</w:t>
            </w:r>
          </w:p>
        </w:tc>
      </w:tr>
      <w:tr w:rsidR="009C5F8A" w:rsidRPr="00E05D8B" w14:paraId="388E3AEA" w14:textId="77777777" w:rsidTr="009C5F8A">
        <w:tc>
          <w:tcPr>
            <w:tcW w:w="1206" w:type="dxa"/>
            <w:vMerge/>
          </w:tcPr>
          <w:p w14:paraId="5A664576" w14:textId="77777777" w:rsidR="009C5F8A" w:rsidRPr="00E05D8B" w:rsidRDefault="009C5F8A" w:rsidP="009C5F8A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Merge/>
          </w:tcPr>
          <w:p w14:paraId="2083A792" w14:textId="77777777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vMerge/>
          </w:tcPr>
          <w:p w14:paraId="75C04E7F" w14:textId="05A4E2FF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7" w:type="dxa"/>
          </w:tcPr>
          <w:p w14:paraId="56BFEFE1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Code</w:t>
            </w:r>
          </w:p>
          <w:p w14:paraId="1C627224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Description</w:t>
            </w:r>
          </w:p>
          <w:p w14:paraId="07C19C09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– Success</w:t>
            </w:r>
          </w:p>
          <w:p w14:paraId="6D9062C2" w14:textId="298BA74A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– Error Code and Description</w:t>
            </w:r>
          </w:p>
        </w:tc>
        <w:tc>
          <w:tcPr>
            <w:tcW w:w="1670" w:type="dxa"/>
          </w:tcPr>
          <w:p w14:paraId="572999CC" w14:textId="3751EE5B" w:rsidR="009C5F8A" w:rsidRPr="00E05D8B" w:rsidRDefault="009C5F8A" w:rsidP="009C5F8A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OsramICC &gt; NSW</w:t>
            </w:r>
          </w:p>
        </w:tc>
        <w:tc>
          <w:tcPr>
            <w:tcW w:w="4707" w:type="dxa"/>
          </w:tcPr>
          <w:p w14:paraId="3C707CC2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Format: </w:t>
            </w:r>
          </w:p>
          <w:p w14:paraId="426F02CE" w14:textId="69EB5EE8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RRP</w:t>
            </w:r>
            <w:r>
              <w:rPr>
                <w:sz w:val="20"/>
                <w:szCs w:val="20"/>
                <w:lang w:val="en-US"/>
              </w:rPr>
              <w:t>;{</w:t>
            </w:r>
            <w:proofErr w:type="gramEnd"/>
            <w:r>
              <w:rPr>
                <w:sz w:val="20"/>
                <w:szCs w:val="20"/>
                <w:lang w:val="en-US"/>
              </w:rPr>
              <w:t>Response Code},{Description}</w:t>
            </w:r>
          </w:p>
          <w:p w14:paraId="71FE018C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</w:tr>
      <w:tr w:rsidR="009C5F8A" w:rsidRPr="00E05D8B" w14:paraId="1EAB4C21" w14:textId="77777777" w:rsidTr="009C5F8A">
        <w:tc>
          <w:tcPr>
            <w:tcW w:w="1206" w:type="dxa"/>
            <w:vMerge w:val="restart"/>
          </w:tcPr>
          <w:p w14:paraId="67A48401" w14:textId="5CEC5B16" w:rsidR="009C5F8A" w:rsidRPr="00E05D8B" w:rsidRDefault="009C5F8A" w:rsidP="009C5F8A">
            <w:pPr>
              <w:rPr>
                <w:sz w:val="20"/>
                <w:szCs w:val="20"/>
              </w:rPr>
            </w:pPr>
            <w:r w:rsidRPr="00E05D8B">
              <w:rPr>
                <w:sz w:val="20"/>
                <w:szCs w:val="20"/>
              </w:rPr>
              <w:t>Update Panel Parameters</w:t>
            </w:r>
          </w:p>
        </w:tc>
        <w:tc>
          <w:tcPr>
            <w:tcW w:w="1740" w:type="dxa"/>
            <w:vMerge w:val="restart"/>
          </w:tcPr>
          <w:p w14:paraId="2D68F7A7" w14:textId="6F00519E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Response from OsramICC on the new parameters to use for the current panel.</w:t>
            </w:r>
          </w:p>
        </w:tc>
        <w:tc>
          <w:tcPr>
            <w:tcW w:w="1269" w:type="dxa"/>
            <w:vMerge w:val="restart"/>
          </w:tcPr>
          <w:p w14:paraId="2EF17A9D" w14:textId="45ED6465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UPP</w:t>
            </w:r>
          </w:p>
        </w:tc>
        <w:tc>
          <w:tcPr>
            <w:tcW w:w="3437" w:type="dxa"/>
          </w:tcPr>
          <w:p w14:paraId="39319D8A" w14:textId="77777777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proofErr w:type="spellStart"/>
            <w:r w:rsidRPr="00E05D8B">
              <w:rPr>
                <w:sz w:val="20"/>
                <w:szCs w:val="20"/>
                <w:lang w:val="en-US"/>
              </w:rPr>
              <w:t>PanelID</w:t>
            </w:r>
            <w:proofErr w:type="spellEnd"/>
            <w:r w:rsidRPr="00E05D8B">
              <w:rPr>
                <w:sz w:val="20"/>
                <w:szCs w:val="20"/>
                <w:lang w:val="en-US"/>
              </w:rPr>
              <w:t xml:space="preserve"> – 2D Code of the current panel.</w:t>
            </w:r>
          </w:p>
          <w:p w14:paraId="3AE3BB1C" w14:textId="1AB49BE1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proofErr w:type="spellStart"/>
            <w:r w:rsidRPr="00E05D8B">
              <w:rPr>
                <w:sz w:val="20"/>
                <w:szCs w:val="20"/>
                <w:lang w:val="en-US"/>
              </w:rPr>
              <w:t>RunNo</w:t>
            </w:r>
            <w:proofErr w:type="spellEnd"/>
            <w:r w:rsidRPr="00E05D8B">
              <w:rPr>
                <w:sz w:val="20"/>
                <w:szCs w:val="20"/>
                <w:lang w:val="en-US"/>
              </w:rPr>
              <w:t xml:space="preserve"> – The sequence of the run.</w:t>
            </w:r>
          </w:p>
          <w:p w14:paraId="57E2E7B0" w14:textId="53F0AC0E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N</w:t>
            </w:r>
            <w:r w:rsidRPr="00E05D8B">
              <w:rPr>
                <w:sz w:val="20"/>
                <w:szCs w:val="20"/>
                <w:lang w:val="en-US"/>
              </w:rPr>
              <w:t xml:space="preserve">DW1 </w:t>
            </w:r>
            <w:r w:rsidRPr="00E05D8B">
              <w:rPr>
                <w:sz w:val="20"/>
                <w:szCs w:val="20"/>
                <w:lang w:val="en-US"/>
              </w:rPr>
              <w:t>-</w:t>
            </w:r>
            <w:r w:rsidRPr="00E05D8B">
              <w:rPr>
                <w:sz w:val="20"/>
                <w:szCs w:val="20"/>
                <w:lang w:val="en-US"/>
              </w:rPr>
              <w:t xml:space="preserve"> Current dispens</w:t>
            </w:r>
            <w:r w:rsidRPr="00E05D8B">
              <w:rPr>
                <w:sz w:val="20"/>
                <w:szCs w:val="20"/>
                <w:lang w:val="en-US"/>
              </w:rPr>
              <w:t>ing</w:t>
            </w:r>
            <w:r w:rsidRPr="00E05D8B">
              <w:rPr>
                <w:sz w:val="20"/>
                <w:szCs w:val="20"/>
                <w:lang w:val="en-US"/>
              </w:rPr>
              <w:t xml:space="preserve"> weight of Pump </w:t>
            </w:r>
            <w:r w:rsidRPr="00E05D8B">
              <w:rPr>
                <w:sz w:val="20"/>
                <w:szCs w:val="20"/>
                <w:lang w:val="en-US"/>
              </w:rPr>
              <w:t>1</w:t>
            </w:r>
            <w:r w:rsidRPr="00E05D8B">
              <w:rPr>
                <w:sz w:val="20"/>
                <w:szCs w:val="20"/>
                <w:lang w:val="en-US"/>
              </w:rPr>
              <w:t>.</w:t>
            </w:r>
          </w:p>
          <w:p w14:paraId="40FCB8D8" w14:textId="12C5288A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  <w:r w:rsidRPr="00E05D8B">
              <w:rPr>
                <w:sz w:val="20"/>
                <w:szCs w:val="20"/>
                <w:lang w:val="en-US"/>
              </w:rPr>
              <w:t>N</w:t>
            </w:r>
            <w:r w:rsidRPr="00E05D8B">
              <w:rPr>
                <w:sz w:val="20"/>
                <w:szCs w:val="20"/>
                <w:lang w:val="en-US"/>
              </w:rPr>
              <w:t xml:space="preserve">DW2 </w:t>
            </w:r>
            <w:r w:rsidRPr="00E05D8B">
              <w:rPr>
                <w:sz w:val="20"/>
                <w:szCs w:val="20"/>
                <w:lang w:val="en-US"/>
              </w:rPr>
              <w:t>-</w:t>
            </w:r>
            <w:r w:rsidRPr="00E05D8B">
              <w:rPr>
                <w:sz w:val="20"/>
                <w:szCs w:val="20"/>
                <w:lang w:val="en-US"/>
              </w:rPr>
              <w:t xml:space="preserve"> Current dispens</w:t>
            </w:r>
            <w:r w:rsidRPr="00E05D8B">
              <w:rPr>
                <w:sz w:val="20"/>
                <w:szCs w:val="20"/>
                <w:lang w:val="en-US"/>
              </w:rPr>
              <w:t>ing</w:t>
            </w:r>
            <w:r w:rsidRPr="00E05D8B">
              <w:rPr>
                <w:sz w:val="20"/>
                <w:szCs w:val="20"/>
                <w:lang w:val="en-US"/>
              </w:rPr>
              <w:t xml:space="preserve"> weight of Pump 2.</w:t>
            </w:r>
          </w:p>
        </w:tc>
        <w:tc>
          <w:tcPr>
            <w:tcW w:w="1670" w:type="dxa"/>
          </w:tcPr>
          <w:p w14:paraId="00B6C753" w14:textId="650D208B" w:rsidR="009C5F8A" w:rsidRPr="00E05D8B" w:rsidRDefault="009C5F8A" w:rsidP="009C5F8A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OsramICC &gt; NSW</w:t>
            </w:r>
          </w:p>
        </w:tc>
        <w:tc>
          <w:tcPr>
            <w:tcW w:w="4707" w:type="dxa"/>
          </w:tcPr>
          <w:p w14:paraId="6E470C5D" w14:textId="4FA5CDAA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UPP;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>
              <w:rPr>
                <w:sz w:val="20"/>
                <w:szCs w:val="20"/>
                <w:lang w:val="en-US"/>
              </w:rPr>
              <w:t>PanelID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{NDW1}</w:t>
            </w:r>
            <w:r>
              <w:rPr>
                <w:sz w:val="20"/>
                <w:szCs w:val="20"/>
                <w:lang w:val="en-US"/>
              </w:rPr>
              <w:t>;</w:t>
            </w:r>
            <w:r>
              <w:rPr>
                <w:sz w:val="20"/>
                <w:szCs w:val="20"/>
                <w:lang w:val="en-US"/>
              </w:rPr>
              <w:t>{NDW2}</w:t>
            </w:r>
          </w:p>
          <w:p w14:paraId="4DA96C9C" w14:textId="3DD5CEF5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UP</w:t>
            </w:r>
            <w:r>
              <w:rPr>
                <w:sz w:val="20"/>
                <w:szCs w:val="20"/>
                <w:lang w:val="en-US"/>
              </w:rPr>
              <w:t>P;A</w:t>
            </w:r>
            <w:proofErr w:type="gramEnd"/>
            <w:r>
              <w:rPr>
                <w:sz w:val="20"/>
                <w:szCs w:val="20"/>
                <w:lang w:val="en-US"/>
              </w:rPr>
              <w:t>12345678;</w:t>
            </w:r>
            <w:r>
              <w:rPr>
                <w:sz w:val="20"/>
                <w:szCs w:val="20"/>
                <w:lang w:val="en-US"/>
              </w:rPr>
              <w:t>1;</w:t>
            </w:r>
            <w:r>
              <w:rPr>
                <w:sz w:val="20"/>
                <w:szCs w:val="20"/>
                <w:lang w:val="en-US"/>
              </w:rPr>
              <w:t>0.50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;0.502</w:t>
            </w:r>
          </w:p>
          <w:p w14:paraId="6D775BB8" w14:textId="452CFCAF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First run, no volume adjustment, run </w:t>
            </w:r>
            <w:r>
              <w:rPr>
                <w:sz w:val="20"/>
                <w:szCs w:val="20"/>
                <w:lang w:val="en-US"/>
              </w:rPr>
              <w:t xml:space="preserve">using </w:t>
            </w:r>
            <w:r w:rsidRPr="009C5F8A">
              <w:rPr>
                <w:b/>
                <w:bCs/>
                <w:sz w:val="20"/>
                <w:szCs w:val="20"/>
                <w:lang w:val="en-US"/>
              </w:rPr>
              <w:t xml:space="preserve">Map </w:t>
            </w:r>
            <w:r w:rsidRPr="009C5F8A">
              <w:rPr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1D46DBEB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</w:p>
          <w:p w14:paraId="426F80E4" w14:textId="0603AD15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UPP;A</w:t>
            </w:r>
            <w:proofErr w:type="gramEnd"/>
            <w:r>
              <w:rPr>
                <w:sz w:val="20"/>
                <w:szCs w:val="20"/>
                <w:lang w:val="en-US"/>
              </w:rPr>
              <w:t>12345678;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;0.5</w:t>
            </w: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;0.5</w:t>
            </w:r>
            <w:r>
              <w:rPr>
                <w:sz w:val="20"/>
                <w:szCs w:val="20"/>
                <w:lang w:val="en-US"/>
              </w:rPr>
              <w:t>22</w:t>
            </w:r>
          </w:p>
          <w:p w14:paraId="4AB07F59" w14:textId="3EC0BA07" w:rsidR="009C5F8A" w:rsidRDefault="009C5F8A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Second run, run with new </w:t>
            </w:r>
            <w:r>
              <w:rPr>
                <w:sz w:val="20"/>
                <w:szCs w:val="20"/>
                <w:lang w:val="en-US"/>
              </w:rPr>
              <w:t>not volume</w:t>
            </w:r>
            <w:r>
              <w:rPr>
                <w:sz w:val="20"/>
                <w:szCs w:val="20"/>
                <w:lang w:val="en-US"/>
              </w:rPr>
              <w:t xml:space="preserve"> using </w:t>
            </w:r>
            <w:r w:rsidRPr="009C5F8A">
              <w:rPr>
                <w:b/>
                <w:bCs/>
                <w:sz w:val="20"/>
                <w:szCs w:val="20"/>
                <w:lang w:val="en-US"/>
              </w:rPr>
              <w:t>Map 2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8B1B0AA" w14:textId="68BB9213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</w:tr>
      <w:tr w:rsidR="009C5F8A" w:rsidRPr="00E05D8B" w14:paraId="55997F54" w14:textId="77777777" w:rsidTr="009C5F8A">
        <w:tc>
          <w:tcPr>
            <w:tcW w:w="1206" w:type="dxa"/>
            <w:vMerge/>
          </w:tcPr>
          <w:p w14:paraId="6A2213F0" w14:textId="77777777" w:rsidR="009C5F8A" w:rsidRPr="00E05D8B" w:rsidRDefault="009C5F8A" w:rsidP="009C5F8A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vMerge/>
          </w:tcPr>
          <w:p w14:paraId="3863D0FA" w14:textId="77777777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vMerge/>
          </w:tcPr>
          <w:p w14:paraId="6854EB26" w14:textId="121FE355" w:rsidR="009C5F8A" w:rsidRPr="00E05D8B" w:rsidRDefault="009C5F8A" w:rsidP="009C5F8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37" w:type="dxa"/>
          </w:tcPr>
          <w:p w14:paraId="11F35178" w14:textId="77777777" w:rsidR="00535F80" w:rsidRDefault="00535F80" w:rsidP="00535F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Code</w:t>
            </w:r>
          </w:p>
          <w:p w14:paraId="3E892882" w14:textId="77777777" w:rsidR="00535F80" w:rsidRDefault="00535F80" w:rsidP="00535F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Response Description</w:t>
            </w:r>
          </w:p>
          <w:p w14:paraId="2EE3DABF" w14:textId="77777777" w:rsidR="00535F80" w:rsidRDefault="00535F80" w:rsidP="00535F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– Success</w:t>
            </w:r>
          </w:p>
          <w:p w14:paraId="1CCDF2F7" w14:textId="764B8ADB" w:rsidR="009C5F8A" w:rsidRPr="00E05D8B" w:rsidRDefault="00535F80" w:rsidP="00535F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– Error Code and Description</w:t>
            </w:r>
          </w:p>
        </w:tc>
        <w:tc>
          <w:tcPr>
            <w:tcW w:w="1670" w:type="dxa"/>
          </w:tcPr>
          <w:p w14:paraId="23EE9F43" w14:textId="753B92B5" w:rsidR="009C5F8A" w:rsidRPr="00E05D8B" w:rsidRDefault="009C5F8A" w:rsidP="009C5F8A">
            <w:pPr>
              <w:rPr>
                <w:sz w:val="16"/>
                <w:szCs w:val="16"/>
                <w:lang w:val="en-US"/>
              </w:rPr>
            </w:pPr>
            <w:r w:rsidRPr="00E05D8B">
              <w:rPr>
                <w:sz w:val="16"/>
                <w:szCs w:val="16"/>
                <w:lang w:val="en-US"/>
              </w:rPr>
              <w:t>NSW &gt; OsramICC</w:t>
            </w:r>
          </w:p>
        </w:tc>
        <w:tc>
          <w:tcPr>
            <w:tcW w:w="4707" w:type="dxa"/>
          </w:tcPr>
          <w:p w14:paraId="4760D36D" w14:textId="77777777" w:rsidR="00535F80" w:rsidRDefault="00535F80" w:rsidP="00535F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Format: </w:t>
            </w:r>
          </w:p>
          <w:p w14:paraId="689BCA85" w14:textId="3792A0A0" w:rsidR="00535F80" w:rsidRDefault="00535F80" w:rsidP="00535F80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UPP</w:t>
            </w:r>
            <w:r>
              <w:rPr>
                <w:sz w:val="20"/>
                <w:szCs w:val="20"/>
                <w:lang w:val="en-US"/>
              </w:rPr>
              <w:t>;{</w:t>
            </w:r>
            <w:proofErr w:type="gramEnd"/>
            <w:r>
              <w:rPr>
                <w:sz w:val="20"/>
                <w:szCs w:val="20"/>
                <w:lang w:val="en-US"/>
              </w:rPr>
              <w:t>Response Code},{Description}</w:t>
            </w:r>
          </w:p>
          <w:p w14:paraId="30386702" w14:textId="77777777" w:rsidR="009C5F8A" w:rsidRDefault="009C5F8A" w:rsidP="009C5F8A">
            <w:pPr>
              <w:rPr>
                <w:sz w:val="20"/>
                <w:szCs w:val="20"/>
                <w:lang w:val="en-US"/>
              </w:rPr>
            </w:pPr>
          </w:p>
          <w:p w14:paraId="1460834B" w14:textId="3BE7A570" w:rsidR="00535F80" w:rsidRDefault="00535F80" w:rsidP="009C5F8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Example: UPP,0</w:t>
            </w:r>
          </w:p>
        </w:tc>
      </w:tr>
    </w:tbl>
    <w:p w14:paraId="5777EB8F" w14:textId="2B939450" w:rsidR="00535F80" w:rsidRDefault="00535F80" w:rsidP="00535F80">
      <w:pPr>
        <w:pStyle w:val="Heading2"/>
      </w:pPr>
      <w:r>
        <w:t>Conditions:</w:t>
      </w:r>
    </w:p>
    <w:p w14:paraId="35AFD48C" w14:textId="3C011929" w:rsidR="00535F80" w:rsidRDefault="00535F80" w:rsidP="00535F80">
      <w:pPr>
        <w:pStyle w:val="ListParagraph"/>
        <w:numPr>
          <w:ilvl w:val="0"/>
          <w:numId w:val="2"/>
        </w:numPr>
      </w:pPr>
      <w:r w:rsidRPr="00535F80">
        <w:rPr>
          <w:b/>
          <w:bCs/>
        </w:rPr>
        <w:t>SNL</w:t>
      </w:r>
      <w:r>
        <w:t xml:space="preserve"> cannot be started until the current lot is ended by </w:t>
      </w:r>
      <w:r w:rsidRPr="00535F80">
        <w:rPr>
          <w:b/>
          <w:bCs/>
        </w:rPr>
        <w:t>EOL</w:t>
      </w:r>
      <w:r>
        <w:t>.</w:t>
      </w:r>
    </w:p>
    <w:p w14:paraId="64516050" w14:textId="112F1D1A" w:rsidR="00535F80" w:rsidRPr="00535F80" w:rsidRDefault="00535F80" w:rsidP="00535F80">
      <w:pPr>
        <w:pStyle w:val="ListParagraph"/>
        <w:numPr>
          <w:ilvl w:val="0"/>
          <w:numId w:val="2"/>
        </w:numPr>
      </w:pPr>
      <w:r w:rsidRPr="00535F80">
        <w:rPr>
          <w:b/>
          <w:bCs/>
        </w:rPr>
        <w:t>UPP</w:t>
      </w:r>
      <w:r>
        <w:t xml:space="preserve"> command is expected after </w:t>
      </w:r>
      <w:r w:rsidRPr="00535F80">
        <w:rPr>
          <w:b/>
          <w:bCs/>
        </w:rPr>
        <w:t>RPP</w:t>
      </w:r>
      <w:r>
        <w:t>. If no response is received after a specified timeout, machine will prompt to retry.</w:t>
      </w:r>
    </w:p>
    <w:p w14:paraId="54DD811A" w14:textId="4B3392D0" w:rsidR="00AD5695" w:rsidRDefault="00AD5695" w:rsidP="00535F80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2329F929" w14:textId="597A027A" w:rsidR="00AD5695" w:rsidRDefault="00AD5695" w:rsidP="00BE3F6C">
      <w:pPr>
        <w:rPr>
          <w:lang w:val="en-US"/>
        </w:rPr>
      </w:pPr>
      <w:r>
        <w:rPr>
          <w:lang w:val="en-US"/>
        </w:rPr>
        <w:t>List of known SCC Commands</w:t>
      </w:r>
    </w:p>
    <w:p w14:paraId="14A76DC0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//Lot</w:t>
      </w:r>
    </w:p>
    <w:p w14:paraId="762A0D34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VC_NEW_LOT = "DMNL";//</w:t>
      </w:r>
      <w:proofErr w:type="gramStart"/>
      <w:r w:rsidRPr="00AD5695">
        <w:rPr>
          <w:lang w:val="en-US"/>
        </w:rPr>
        <w:t>DMNL;LotID</w:t>
      </w:r>
      <w:proofErr w:type="gramEnd"/>
      <w:r w:rsidRPr="00AD5695">
        <w:rPr>
          <w:lang w:val="en-US"/>
        </w:rPr>
        <w:t>;11Series;DAStart;EmpID;Recipe_1</w:t>
      </w:r>
    </w:p>
    <w:p w14:paraId="46497568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VC_CHANGE_RECIPE = "DMNR";//</w:t>
      </w:r>
      <w:proofErr w:type="spellStart"/>
      <w:proofErr w:type="gramStart"/>
      <w:r w:rsidRPr="00AD5695">
        <w:rPr>
          <w:lang w:val="en-US"/>
        </w:rPr>
        <w:t>DMNR;Recipe</w:t>
      </w:r>
      <w:proofErr w:type="spellEnd"/>
      <w:proofErr w:type="gramEnd"/>
    </w:p>
    <w:p w14:paraId="0B29F7D1" w14:textId="77777777" w:rsidR="00AD5695" w:rsidRPr="00AD5695" w:rsidRDefault="00AD5695" w:rsidP="00AD5695">
      <w:pPr>
        <w:rPr>
          <w:lang w:val="en-US"/>
        </w:rPr>
      </w:pPr>
    </w:p>
    <w:p w14:paraId="6414C904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DM_ACK = "DMACK</w:t>
      </w:r>
      <w:proofErr w:type="gramStart"/>
      <w:r w:rsidRPr="00AD5695">
        <w:rPr>
          <w:lang w:val="en-US"/>
        </w:rPr>
        <w:t>";</w:t>
      </w:r>
      <w:proofErr w:type="gramEnd"/>
    </w:p>
    <w:p w14:paraId="0C709239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VC_ACK = "DMACK</w:t>
      </w:r>
      <w:proofErr w:type="gramStart"/>
      <w:r w:rsidRPr="00AD5695">
        <w:rPr>
          <w:lang w:val="en-US"/>
        </w:rPr>
        <w:t>";</w:t>
      </w:r>
      <w:proofErr w:type="gramEnd"/>
    </w:p>
    <w:p w14:paraId="55A63A2C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DM_REQ_RECIPE = "DMREQR</w:t>
      </w:r>
      <w:proofErr w:type="gramStart"/>
      <w:r w:rsidRPr="00AD5695">
        <w:rPr>
          <w:lang w:val="en-US"/>
        </w:rPr>
        <w:t>";</w:t>
      </w:r>
      <w:proofErr w:type="gramEnd"/>
    </w:p>
    <w:p w14:paraId="65127CEE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DM_ERROR = "DMERR";//DMERR;</w:t>
      </w:r>
      <w:proofErr w:type="gramStart"/>
      <w:r w:rsidRPr="00AD5695">
        <w:rPr>
          <w:lang w:val="en-US"/>
        </w:rPr>
        <w:t>0;Error</w:t>
      </w:r>
      <w:proofErr w:type="gramEnd"/>
      <w:r w:rsidRPr="00AD5695">
        <w:rPr>
          <w:lang w:val="en-US"/>
        </w:rPr>
        <w:t>;1 (</w:t>
      </w:r>
      <w:proofErr w:type="spellStart"/>
      <w:r w:rsidRPr="00AD5695">
        <w:rPr>
          <w:lang w:val="en-US"/>
        </w:rPr>
        <w:t>ErrCode;ErrDesc</w:t>
      </w:r>
      <w:proofErr w:type="spellEnd"/>
      <w:r w:rsidRPr="00AD5695">
        <w:rPr>
          <w:lang w:val="en-US"/>
        </w:rPr>
        <w:t>)</w:t>
      </w:r>
    </w:p>
    <w:p w14:paraId="114F933A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</w:t>
      </w:r>
      <w:proofErr w:type="spellStart"/>
      <w:r w:rsidRPr="00AD5695">
        <w:rPr>
          <w:lang w:val="en-US"/>
        </w:rPr>
        <w:t>DM_LAuNCH_PROG</w:t>
      </w:r>
      <w:proofErr w:type="spellEnd"/>
      <w:r w:rsidRPr="00AD5695">
        <w:rPr>
          <w:lang w:val="en-US"/>
        </w:rPr>
        <w:t xml:space="preserve"> = "DMLPRG</w:t>
      </w:r>
      <w:proofErr w:type="gramStart"/>
      <w:r w:rsidRPr="00AD5695">
        <w:rPr>
          <w:lang w:val="en-US"/>
        </w:rPr>
        <w:t>";</w:t>
      </w:r>
      <w:proofErr w:type="gramEnd"/>
    </w:p>
    <w:p w14:paraId="34CFC69A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DM_END_LOT = "DMEND</w:t>
      </w:r>
      <w:proofErr w:type="gramStart"/>
      <w:r w:rsidRPr="00AD5695">
        <w:rPr>
          <w:lang w:val="en-US"/>
        </w:rPr>
        <w:t>";</w:t>
      </w:r>
      <w:proofErr w:type="gramEnd"/>
    </w:p>
    <w:p w14:paraId="2202D412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VC_END_LOT_ACK = "DMVCACK</w:t>
      </w:r>
      <w:proofErr w:type="gramStart"/>
      <w:r w:rsidRPr="00AD5695">
        <w:rPr>
          <w:lang w:val="en-US"/>
        </w:rPr>
        <w:t>";</w:t>
      </w:r>
      <w:proofErr w:type="gramEnd"/>
    </w:p>
    <w:p w14:paraId="618E6D03" w14:textId="77777777" w:rsidR="00AD5695" w:rsidRPr="00AD5695" w:rsidRDefault="00AD5695" w:rsidP="00AD5695">
      <w:pPr>
        <w:rPr>
          <w:lang w:val="en-US"/>
        </w:rPr>
      </w:pPr>
    </w:p>
    <w:p w14:paraId="2FF8E7F4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//</w:t>
      </w:r>
      <w:proofErr w:type="spellStart"/>
      <w:r w:rsidRPr="00AD5695">
        <w:rPr>
          <w:lang w:val="en-US"/>
        </w:rPr>
        <w:t>Disp</w:t>
      </w:r>
      <w:proofErr w:type="spellEnd"/>
      <w:r w:rsidRPr="00AD5695">
        <w:rPr>
          <w:lang w:val="en-US"/>
        </w:rPr>
        <w:t xml:space="preserve"> Para</w:t>
      </w:r>
    </w:p>
    <w:p w14:paraId="7AE749A3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VC_REQ_PARA_INFO = "DMRVP";//DMRVP;1;1 (</w:t>
      </w:r>
      <w:proofErr w:type="spellStart"/>
      <w:r w:rsidRPr="00AD5695">
        <w:rPr>
          <w:lang w:val="en-US"/>
        </w:rPr>
        <w:t>ParaOpt</w:t>
      </w:r>
      <w:proofErr w:type="spellEnd"/>
      <w:r w:rsidRPr="00AD5695">
        <w:rPr>
          <w:lang w:val="en-US"/>
        </w:rPr>
        <w:t xml:space="preserve"> 1=</w:t>
      </w:r>
      <w:proofErr w:type="spellStart"/>
      <w:r w:rsidRPr="00AD5695">
        <w:rPr>
          <w:lang w:val="en-US"/>
        </w:rPr>
        <w:t>FlowRate</w:t>
      </w:r>
      <w:proofErr w:type="spellEnd"/>
      <w:r w:rsidRPr="00AD5695">
        <w:rPr>
          <w:lang w:val="en-US"/>
        </w:rPr>
        <w:t>(mg),2=Press(psi),3=</w:t>
      </w:r>
      <w:proofErr w:type="spellStart"/>
      <w:r w:rsidRPr="00AD5695">
        <w:rPr>
          <w:lang w:val="en-US"/>
        </w:rPr>
        <w:t>OpenTime</w:t>
      </w:r>
      <w:proofErr w:type="spellEnd"/>
      <w:r w:rsidRPr="00AD5695">
        <w:rPr>
          <w:lang w:val="en-US"/>
        </w:rPr>
        <w:t>(</w:t>
      </w:r>
      <w:proofErr w:type="spellStart"/>
      <w:r w:rsidRPr="00AD5695">
        <w:rPr>
          <w:lang w:val="en-US"/>
        </w:rPr>
        <w:t>ms</w:t>
      </w:r>
      <w:proofErr w:type="spellEnd"/>
      <w:r w:rsidRPr="00AD5695">
        <w:rPr>
          <w:lang w:val="en-US"/>
        </w:rPr>
        <w:t xml:space="preserve">); 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>)</w:t>
      </w:r>
    </w:p>
    <w:p w14:paraId="1600F5CB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DM_RESP_PARA = "DMDVP";//DMDVP;3.0;3.0;1; (Para_</w:t>
      </w:r>
      <w:proofErr w:type="gramStart"/>
      <w:r w:rsidRPr="00AD5695">
        <w:rPr>
          <w:lang w:val="en-US"/>
        </w:rPr>
        <w:t>0..</w:t>
      </w:r>
      <w:proofErr w:type="gramEnd"/>
      <w:r w:rsidRPr="00AD5695">
        <w:rPr>
          <w:lang w:val="en-US"/>
        </w:rPr>
        <w:t xml:space="preserve">Para_n; 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>)</w:t>
      </w:r>
    </w:p>
    <w:p w14:paraId="3DE21EB9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DM_REQ_CHANGE_PARA = "DMSVP";//DMSVP;3.0;3.0;1; (NewPara_</w:t>
      </w:r>
      <w:proofErr w:type="gramStart"/>
      <w:r w:rsidRPr="00AD5695">
        <w:rPr>
          <w:lang w:val="en-US"/>
        </w:rPr>
        <w:t>0..</w:t>
      </w:r>
      <w:proofErr w:type="gramEnd"/>
      <w:r w:rsidRPr="00AD5695">
        <w:rPr>
          <w:lang w:val="en-US"/>
        </w:rPr>
        <w:t xml:space="preserve">NewPara_n; 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>)</w:t>
      </w:r>
    </w:p>
    <w:p w14:paraId="26C17EF8" w14:textId="77777777" w:rsidR="00AD5695" w:rsidRPr="00AD5695" w:rsidRDefault="00AD5695" w:rsidP="00AD5695">
      <w:pPr>
        <w:rPr>
          <w:lang w:val="en-US"/>
        </w:rPr>
      </w:pPr>
    </w:p>
    <w:p w14:paraId="6830A8D0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//Alert</w:t>
      </w:r>
    </w:p>
    <w:p w14:paraId="2DC920A9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VC_ALERT_ON = "DMALRT";//DMALRT;1 0=OFF,1=ON</w:t>
      </w:r>
    </w:p>
    <w:p w14:paraId="17F6B8DB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DM_ALERT_ACK = "DMALRTC</w:t>
      </w:r>
      <w:proofErr w:type="gramStart"/>
      <w:r w:rsidRPr="00AD5695">
        <w:rPr>
          <w:lang w:val="en-US"/>
        </w:rPr>
        <w:t>";</w:t>
      </w:r>
      <w:proofErr w:type="gramEnd"/>
    </w:p>
    <w:p w14:paraId="6F1E6BA5" w14:textId="77777777" w:rsidR="00AD5695" w:rsidRPr="00AD5695" w:rsidRDefault="00AD5695" w:rsidP="00AD5695">
      <w:pPr>
        <w:rPr>
          <w:lang w:val="en-US"/>
        </w:rPr>
      </w:pPr>
    </w:p>
    <w:p w14:paraId="7D147AB8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//Machine Status - </w:t>
      </w:r>
      <w:proofErr w:type="spellStart"/>
      <w:r w:rsidRPr="00AD5695">
        <w:rPr>
          <w:lang w:val="en-US"/>
        </w:rPr>
        <w:t>uniDirection</w:t>
      </w:r>
      <w:proofErr w:type="spellEnd"/>
    </w:p>
    <w:p w14:paraId="15B4E6B3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DM_RUN = "DMRUN";//</w:t>
      </w:r>
      <w:proofErr w:type="gramStart"/>
      <w:r w:rsidRPr="00AD5695">
        <w:rPr>
          <w:lang w:val="en-US"/>
        </w:rPr>
        <w:t>DMRUN;</w:t>
      </w:r>
      <w:proofErr w:type="gramEnd"/>
      <w:r w:rsidRPr="00AD5695">
        <w:rPr>
          <w:lang w:val="en-US"/>
        </w:rPr>
        <w:t>1 machine no</w:t>
      </w:r>
    </w:p>
    <w:p w14:paraId="58030C43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DM_STOP = "DMSTOP";//</w:t>
      </w:r>
      <w:proofErr w:type="gramStart"/>
      <w:r w:rsidRPr="00AD5695">
        <w:rPr>
          <w:lang w:val="en-US"/>
        </w:rPr>
        <w:t>DMSTOP;</w:t>
      </w:r>
      <w:proofErr w:type="gramEnd"/>
      <w:r w:rsidRPr="00AD5695">
        <w:rPr>
          <w:lang w:val="en-US"/>
        </w:rPr>
        <w:t>1 machine no</w:t>
      </w:r>
    </w:p>
    <w:p w14:paraId="07FA38C4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DM_MC_ERROR = "DMMERR";//DMERR;</w:t>
      </w:r>
      <w:proofErr w:type="gramStart"/>
      <w:r w:rsidRPr="00AD5695">
        <w:rPr>
          <w:lang w:val="en-US"/>
        </w:rPr>
        <w:t>0;Error</w:t>
      </w:r>
      <w:proofErr w:type="gramEnd"/>
      <w:r w:rsidRPr="00AD5695">
        <w:rPr>
          <w:lang w:val="en-US"/>
        </w:rPr>
        <w:t>;1 (</w:t>
      </w:r>
      <w:proofErr w:type="spellStart"/>
      <w:r w:rsidRPr="00AD5695">
        <w:rPr>
          <w:lang w:val="en-US"/>
        </w:rPr>
        <w:t>ErrCode;ErrDesc;StationNo</w:t>
      </w:r>
      <w:proofErr w:type="spellEnd"/>
      <w:r w:rsidRPr="00AD5695">
        <w:rPr>
          <w:lang w:val="en-US"/>
        </w:rPr>
        <w:t>)</w:t>
      </w:r>
    </w:p>
    <w:p w14:paraId="25606330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DM_MC_WARNING = "DMMWRN";//DMMWRN;</w:t>
      </w:r>
      <w:proofErr w:type="gramStart"/>
      <w:r w:rsidRPr="00AD5695">
        <w:rPr>
          <w:lang w:val="en-US"/>
        </w:rPr>
        <w:t>0;Error</w:t>
      </w:r>
      <w:proofErr w:type="gramEnd"/>
      <w:r w:rsidRPr="00AD5695">
        <w:rPr>
          <w:lang w:val="en-US"/>
        </w:rPr>
        <w:t>;1 (</w:t>
      </w:r>
      <w:proofErr w:type="spellStart"/>
      <w:r w:rsidRPr="00AD5695">
        <w:rPr>
          <w:lang w:val="en-US"/>
        </w:rPr>
        <w:t>WarnCode;WarnDesc;StationNo</w:t>
      </w:r>
      <w:proofErr w:type="spellEnd"/>
      <w:r w:rsidRPr="00AD5695">
        <w:rPr>
          <w:lang w:val="en-US"/>
        </w:rPr>
        <w:t>)</w:t>
      </w:r>
    </w:p>
    <w:p w14:paraId="7DC9F3D0" w14:textId="77777777" w:rsidR="00AD5695" w:rsidRPr="00AD5695" w:rsidRDefault="00AD5695" w:rsidP="00AD5695">
      <w:pPr>
        <w:rPr>
          <w:lang w:val="en-US"/>
        </w:rPr>
      </w:pPr>
    </w:p>
    <w:p w14:paraId="479B686D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DM_PANEL_COMPLETE = "DMDISC";//DMDISC;1;0 (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 xml:space="preserve">; </w:t>
      </w:r>
      <w:proofErr w:type="spellStart"/>
      <w:r w:rsidRPr="00AD5695">
        <w:rPr>
          <w:lang w:val="en-US"/>
        </w:rPr>
        <w:t>PanelID</w:t>
      </w:r>
      <w:proofErr w:type="spellEnd"/>
      <w:r w:rsidRPr="00AD5695">
        <w:rPr>
          <w:lang w:val="en-US"/>
        </w:rPr>
        <w:t>)</w:t>
      </w:r>
    </w:p>
    <w:p w14:paraId="3001ECCC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VC_PANEL_COMPLETE_ACK = "DMVDISC";//DMVDISC;1 (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>)</w:t>
      </w:r>
    </w:p>
    <w:p w14:paraId="54E627B9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DM_PANEL_REACH = "DMRCH";//DMRCH;1;0 (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 xml:space="preserve">; </w:t>
      </w:r>
      <w:proofErr w:type="spellStart"/>
      <w:r w:rsidRPr="00AD5695">
        <w:rPr>
          <w:lang w:val="en-US"/>
        </w:rPr>
        <w:t>PanelNo</w:t>
      </w:r>
      <w:proofErr w:type="spellEnd"/>
      <w:r w:rsidRPr="00AD5695">
        <w:rPr>
          <w:lang w:val="en-US"/>
        </w:rPr>
        <w:t>)</w:t>
      </w:r>
    </w:p>
    <w:p w14:paraId="1C8EC757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VC_PANEL_REACH_ACK = "DMVCRCH";//DMVCRCH;1 (</w:t>
      </w:r>
      <w:proofErr w:type="spellStart"/>
      <w:r w:rsidRPr="00AD5695">
        <w:rPr>
          <w:lang w:val="en-US"/>
        </w:rPr>
        <w:t>StationNo</w:t>
      </w:r>
      <w:proofErr w:type="spellEnd"/>
      <w:r w:rsidRPr="00AD5695">
        <w:rPr>
          <w:lang w:val="en-US"/>
        </w:rPr>
        <w:t>)</w:t>
      </w:r>
    </w:p>
    <w:p w14:paraId="2C8213FF" w14:textId="77777777" w:rsidR="00AD5695" w:rsidRPr="00AD5695" w:rsidRDefault="00AD5695" w:rsidP="00AD5695">
      <w:pPr>
        <w:rPr>
          <w:lang w:val="en-US"/>
        </w:rPr>
      </w:pPr>
    </w:p>
    <w:p w14:paraId="1545EABE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//</w:t>
      </w:r>
      <w:proofErr w:type="spellStart"/>
      <w:r w:rsidRPr="00AD5695">
        <w:rPr>
          <w:lang w:val="en-US"/>
        </w:rPr>
        <w:t>Disp</w:t>
      </w:r>
      <w:proofErr w:type="spellEnd"/>
      <w:r w:rsidRPr="00AD5695">
        <w:rPr>
          <w:lang w:val="en-US"/>
        </w:rPr>
        <w:t xml:space="preserve"> Setting</w:t>
      </w:r>
    </w:p>
    <w:p w14:paraId="364B2AFA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VC_REQ_SETTING = "DMRDP</w:t>
      </w:r>
      <w:proofErr w:type="gramStart"/>
      <w:r w:rsidRPr="00AD5695">
        <w:rPr>
          <w:lang w:val="en-US"/>
        </w:rPr>
        <w:t>";</w:t>
      </w:r>
      <w:proofErr w:type="gramEnd"/>
    </w:p>
    <w:p w14:paraId="7CBC9C3F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DM_RESP_SETTING = "DMDP";//DMDP;3.0;3.0 (Para_</w:t>
      </w:r>
      <w:proofErr w:type="gramStart"/>
      <w:r w:rsidRPr="00AD5695">
        <w:rPr>
          <w:lang w:val="en-US"/>
        </w:rPr>
        <w:t>0..</w:t>
      </w:r>
      <w:proofErr w:type="gramEnd"/>
      <w:r w:rsidRPr="00AD5695">
        <w:rPr>
          <w:lang w:val="en-US"/>
        </w:rPr>
        <w:t>Para_n, return all head in machine)</w:t>
      </w:r>
    </w:p>
    <w:p w14:paraId="6AC31E83" w14:textId="77777777" w:rsidR="00AD5695" w:rsidRPr="00AD5695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VC_NEW_SETTING = "DMSDP";//DMSDP;3.1;3.1;1 (Para_</w:t>
      </w:r>
      <w:proofErr w:type="gramStart"/>
      <w:r w:rsidRPr="00AD5695">
        <w:rPr>
          <w:lang w:val="en-US"/>
        </w:rPr>
        <w:t>0..</w:t>
      </w:r>
      <w:proofErr w:type="gramEnd"/>
      <w:r w:rsidRPr="00AD5695">
        <w:rPr>
          <w:lang w:val="en-US"/>
        </w:rPr>
        <w:t>Para_n;StationNo)</w:t>
      </w:r>
    </w:p>
    <w:p w14:paraId="3594D2B7" w14:textId="5A766AB8" w:rsidR="00BE3F6C" w:rsidRDefault="00AD5695" w:rsidP="00AD5695">
      <w:pPr>
        <w:rPr>
          <w:lang w:val="en-US"/>
        </w:rPr>
      </w:pPr>
      <w:r w:rsidRPr="00AD5695">
        <w:rPr>
          <w:lang w:val="en-US"/>
        </w:rPr>
        <w:t xml:space="preserve">        public const string DM_SETTING_DONE = "DMPSC";//DMPSC;1 (Para_</w:t>
      </w:r>
      <w:proofErr w:type="gramStart"/>
      <w:r w:rsidRPr="00AD5695">
        <w:rPr>
          <w:lang w:val="en-US"/>
        </w:rPr>
        <w:t>0..</w:t>
      </w:r>
      <w:proofErr w:type="gramEnd"/>
      <w:r w:rsidRPr="00AD5695">
        <w:rPr>
          <w:lang w:val="en-US"/>
        </w:rPr>
        <w:t>Para_n;StationNo)</w:t>
      </w:r>
    </w:p>
    <w:p w14:paraId="244430EA" w14:textId="77777777" w:rsidR="00AD5695" w:rsidRDefault="00AD5695" w:rsidP="00535F80">
      <w:pPr>
        <w:pStyle w:val="Heading2"/>
        <w:rPr>
          <w:lang w:val="en-US"/>
        </w:rPr>
      </w:pPr>
      <w:r>
        <w:rPr>
          <w:lang w:val="en-US"/>
        </w:rPr>
        <w:t>Glossary</w:t>
      </w:r>
    </w:p>
    <w:p w14:paraId="67154F15" w14:textId="31177569" w:rsidR="00AD5695" w:rsidRDefault="00AD5695" w:rsidP="00AD5695">
      <w:pPr>
        <w:rPr>
          <w:lang w:val="en-US"/>
        </w:rPr>
      </w:pPr>
      <w:r>
        <w:rPr>
          <w:lang w:val="en-US"/>
        </w:rPr>
        <w:t>SCC – Sampling Color Correction</w:t>
      </w:r>
      <w:r>
        <w:rPr>
          <w:lang w:val="en-US"/>
        </w:rPr>
        <w:t>.</w:t>
      </w:r>
    </w:p>
    <w:p w14:paraId="3787BCCF" w14:textId="60261C45" w:rsidR="00AD5695" w:rsidRDefault="00AD5695" w:rsidP="00AD5695">
      <w:pPr>
        <w:rPr>
          <w:lang w:val="en-US"/>
        </w:rPr>
      </w:pPr>
      <w:r>
        <w:rPr>
          <w:lang w:val="en-US"/>
        </w:rPr>
        <w:t>ICC – Inline Color Correction</w:t>
      </w:r>
      <w:r>
        <w:rPr>
          <w:lang w:val="en-US"/>
        </w:rPr>
        <w:t>.</w:t>
      </w:r>
    </w:p>
    <w:p w14:paraId="30F78F60" w14:textId="563166E9" w:rsidR="00AD5695" w:rsidRDefault="00AD5695" w:rsidP="00AD5695">
      <w:pPr>
        <w:rPr>
          <w:lang w:val="en-US"/>
        </w:rPr>
      </w:pPr>
      <w:r>
        <w:rPr>
          <w:lang w:val="en-US"/>
        </w:rPr>
        <w:t>NSW – Represent NSW equipment.</w:t>
      </w:r>
    </w:p>
    <w:p w14:paraId="4DF01222" w14:textId="5FA1E048" w:rsidR="00AD5695" w:rsidRDefault="00AD5695" w:rsidP="00AD5695">
      <w:pPr>
        <w:rPr>
          <w:lang w:val="en-US"/>
        </w:rPr>
      </w:pPr>
      <w:r>
        <w:rPr>
          <w:lang w:val="en-US"/>
        </w:rPr>
        <w:t>OsramICC – Osram user interface installed to NSW Equipment PC.</w:t>
      </w:r>
    </w:p>
    <w:p w14:paraId="267127D3" w14:textId="01BCE7B5" w:rsidR="00040A39" w:rsidRDefault="00040A39" w:rsidP="00040A39">
      <w:pPr>
        <w:pStyle w:val="Heading2"/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834"/>
      </w:tblGrid>
      <w:tr w:rsidR="00040A39" w14:paraId="2E8275E9" w14:textId="77777777" w:rsidTr="00040A39">
        <w:tc>
          <w:tcPr>
            <w:tcW w:w="1271" w:type="dxa"/>
          </w:tcPr>
          <w:p w14:paraId="3A48A458" w14:textId="56965365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Revision</w:t>
            </w:r>
          </w:p>
        </w:tc>
        <w:tc>
          <w:tcPr>
            <w:tcW w:w="1843" w:type="dxa"/>
          </w:tcPr>
          <w:p w14:paraId="0FD5A9CD" w14:textId="050C8DAF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34" w:type="dxa"/>
          </w:tcPr>
          <w:p w14:paraId="12DFCB2F" w14:textId="4E91C24F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040A39" w14:paraId="256ABA2D" w14:textId="77777777" w:rsidTr="00040A39">
        <w:tc>
          <w:tcPr>
            <w:tcW w:w="1271" w:type="dxa"/>
          </w:tcPr>
          <w:p w14:paraId="5DF22916" w14:textId="600A2C25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E1F08BC" w14:textId="2E4B6F58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KN</w:t>
            </w:r>
          </w:p>
        </w:tc>
        <w:tc>
          <w:tcPr>
            <w:tcW w:w="10834" w:type="dxa"/>
          </w:tcPr>
          <w:p w14:paraId="779EE2AB" w14:textId="4ED59273" w:rsidR="00040A39" w:rsidRDefault="00040A39" w:rsidP="00AD5695">
            <w:pPr>
              <w:rPr>
                <w:lang w:val="en-US"/>
              </w:rPr>
            </w:pPr>
            <w:r>
              <w:rPr>
                <w:lang w:val="en-US"/>
              </w:rPr>
              <w:t>First draft for ICC Communication Protocol</w:t>
            </w:r>
          </w:p>
        </w:tc>
      </w:tr>
    </w:tbl>
    <w:p w14:paraId="049B8E23" w14:textId="77777777" w:rsidR="00040A39" w:rsidRDefault="00040A39" w:rsidP="00AD5695">
      <w:pPr>
        <w:rPr>
          <w:lang w:val="en-US"/>
        </w:rPr>
      </w:pPr>
    </w:p>
    <w:p w14:paraId="405D4AA5" w14:textId="56057A0D" w:rsidR="00AD5695" w:rsidRPr="00AD5695" w:rsidRDefault="00AD5695" w:rsidP="00AD5695">
      <w:pPr>
        <w:rPr>
          <w:lang w:val="en-US"/>
        </w:rPr>
      </w:pPr>
      <w:r>
        <w:rPr>
          <w:lang w:val="en-US"/>
        </w:rPr>
        <w:t>End of Document.</w:t>
      </w:r>
    </w:p>
    <w:sectPr w:rsidR="00AD5695" w:rsidRPr="00AD5695" w:rsidSect="00BE3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92D33"/>
    <w:multiLevelType w:val="hybridMultilevel"/>
    <w:tmpl w:val="4CF2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0225E"/>
    <w:multiLevelType w:val="hybridMultilevel"/>
    <w:tmpl w:val="60F04666"/>
    <w:lvl w:ilvl="0" w:tplc="E684D3C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0765">
    <w:abstractNumId w:val="1"/>
  </w:num>
  <w:num w:numId="2" w16cid:durableId="45456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6C"/>
    <w:rsid w:val="00040A39"/>
    <w:rsid w:val="00111CC7"/>
    <w:rsid w:val="00380166"/>
    <w:rsid w:val="00535F80"/>
    <w:rsid w:val="00786985"/>
    <w:rsid w:val="009C5F8A"/>
    <w:rsid w:val="00A846AD"/>
    <w:rsid w:val="00AD5695"/>
    <w:rsid w:val="00BE3F6C"/>
    <w:rsid w:val="00C773B8"/>
    <w:rsid w:val="00C827CD"/>
    <w:rsid w:val="00CC06A2"/>
    <w:rsid w:val="00E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68C"/>
  <w15:chartTrackingRefBased/>
  <w15:docId w15:val="{229A5FF3-3A82-482B-B040-589CAE4E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BE3F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M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6C"/>
    <w:rPr>
      <w:rFonts w:eastAsiaTheme="majorEastAsia" w:cstheme="majorBidi"/>
      <w:color w:val="0F4761" w:themeColor="accent1" w:themeShade="BF"/>
      <w:sz w:val="28"/>
      <w:szCs w:val="28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6C"/>
    <w:rPr>
      <w:rFonts w:eastAsiaTheme="majorEastAsia" w:cstheme="majorBidi"/>
      <w:i/>
      <w:iCs/>
      <w:color w:val="0F4761" w:themeColor="accent1" w:themeShade="BF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6C"/>
    <w:rPr>
      <w:rFonts w:eastAsiaTheme="majorEastAsia" w:cstheme="majorBidi"/>
      <w:color w:val="0F4761" w:themeColor="accent1" w:themeShade="BF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6C"/>
    <w:rPr>
      <w:rFonts w:eastAsiaTheme="majorEastAsia" w:cstheme="majorBidi"/>
      <w:i/>
      <w:iCs/>
      <w:color w:val="595959" w:themeColor="text1" w:themeTint="A6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6C"/>
    <w:rPr>
      <w:rFonts w:eastAsiaTheme="majorEastAsia" w:cstheme="majorBidi"/>
      <w:color w:val="595959" w:themeColor="text1" w:themeTint="A6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6C"/>
    <w:rPr>
      <w:rFonts w:eastAsiaTheme="majorEastAsia" w:cstheme="majorBidi"/>
      <w:i/>
      <w:iCs/>
      <w:color w:val="272727" w:themeColor="text1" w:themeTint="D8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6C"/>
    <w:rPr>
      <w:rFonts w:eastAsiaTheme="majorEastAsia" w:cstheme="majorBidi"/>
      <w:color w:val="272727" w:themeColor="text1" w:themeTint="D8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BE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6C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6C"/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paragraph" w:styleId="Quote">
    <w:name w:val="Quote"/>
    <w:basedOn w:val="Normal"/>
    <w:next w:val="Normal"/>
    <w:link w:val="QuoteChar"/>
    <w:uiPriority w:val="29"/>
    <w:qFormat/>
    <w:rsid w:val="00BE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6C"/>
    <w:rPr>
      <w:i/>
      <w:iCs/>
      <w:color w:val="404040" w:themeColor="text1" w:themeTint="BF"/>
      <w:lang w:val="en-MY"/>
    </w:rPr>
  </w:style>
  <w:style w:type="paragraph" w:styleId="ListParagraph">
    <w:name w:val="List Paragraph"/>
    <w:basedOn w:val="Normal"/>
    <w:uiPriority w:val="34"/>
    <w:qFormat/>
    <w:rsid w:val="00BE3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6C"/>
    <w:rPr>
      <w:i/>
      <w:iCs/>
      <w:color w:val="0F4761" w:themeColor="accent1" w:themeShade="BF"/>
      <w:lang w:val="en-MY"/>
    </w:rPr>
  </w:style>
  <w:style w:type="character" w:styleId="IntenseReference">
    <w:name w:val="Intense Reference"/>
    <w:basedOn w:val="DefaultParagraphFont"/>
    <w:uiPriority w:val="32"/>
    <w:qFormat/>
    <w:rsid w:val="00BE3F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References</vt:lpstr>
      <vt:lpstr>Glossary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 Kiang Ngee</dc:creator>
  <cp:keywords/>
  <dc:description/>
  <cp:lastModifiedBy>Boo Kiang Ngee</cp:lastModifiedBy>
  <cp:revision>2</cp:revision>
  <dcterms:created xsi:type="dcterms:W3CDTF">2024-08-08T15:12:00Z</dcterms:created>
  <dcterms:modified xsi:type="dcterms:W3CDTF">2024-08-09T06:55:00Z</dcterms:modified>
</cp:coreProperties>
</file>