
<file path=[Content_Types].xml><?xml version="1.0" encoding="utf-8"?>
<Types xmlns="http://schemas.openxmlformats.org/package/2006/content-types"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C6043E">
      <w:pPr>
        <w:numPr>
          <w:ilvl w:val="0"/>
          <w:numId w:val="0"/>
        </w:numPr>
        <w:ind w:leftChars="0" w:firstLine="880" w:firstLineChars="200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第一章</w:t>
      </w:r>
    </w:p>
    <w:p w14:paraId="45B07882">
      <w:pPr>
        <w:numPr>
          <w:ilvl w:val="0"/>
          <w:numId w:val="0"/>
        </w:numPr>
        <w:ind w:leftChars="0"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BC53605">
      <w:pPr>
        <w:numPr>
          <w:ilvl w:val="0"/>
          <w:numId w:val="0"/>
        </w:numPr>
        <w:ind w:leftChars="0"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8C59C89">
      <w:pPr>
        <w:numPr>
          <w:ilvl w:val="0"/>
          <w:numId w:val="0"/>
        </w:numPr>
        <w:ind w:leftChars="0"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43A0176">
      <w:pPr>
        <w:numPr>
          <w:ilvl w:val="0"/>
          <w:numId w:val="0"/>
        </w:numPr>
        <w:ind w:leftChars="0" w:firstLine="420" w:firstLineChars="20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在全球气候变化加剧的大背景下，气象灾害逐渐增加；干旱是气候变化影响的重要因素，在许多国家和地区，干旱的频繁发生给人类生活和工农业生产产生了巨大的影响。</w:t>
      </w:r>
      <w:r>
        <w:rPr>
          <w:rFonts w:hint="eastAsia" w:asciiTheme="minorEastAsia" w:hAnsiTheme="minorEastAsia" w:cstheme="minorEastAsia"/>
          <w:lang w:val="en-US" w:eastAsia="zh-CN"/>
        </w:rPr>
        <w:t>所以研究干旱变化特征具有重要意义，而干旱指数可以通过科学量化干旱，为防灾减灾提供精准工具。不同指数基于不同气候变量构建，适用于不同时空尺度的干旱分析。本章以不同干旱指数作为监测指标，并结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Sen+Mann-Kendall</w:t>
      </w:r>
      <w:r>
        <w:rPr>
          <w:rFonts w:hint="eastAsia" w:asciiTheme="minorEastAsia" w:hAnsiTheme="minorEastAsia" w:cstheme="minorEastAsia"/>
          <w:lang w:val="en-US" w:eastAsia="zh-CN"/>
        </w:rPr>
        <w:t>方法进行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趋势性分析、突变检测</w:t>
      </w:r>
      <w:r>
        <w:rPr>
          <w:rFonts w:hint="eastAsia" w:asciiTheme="minorEastAsia" w:hAnsiTheme="minorEastAsia" w:cstheme="minorEastAsia"/>
          <w:lang w:val="en-US" w:eastAsia="zh-CN"/>
        </w:rPr>
        <w:t>，分析全国不同地区近62年干旱的时空变化特征，为应对气候变化和生活生产提供依据。</w:t>
      </w:r>
    </w:p>
    <w:p w14:paraId="0904F8C5">
      <w:pPr>
        <w:numPr>
          <w:ilvl w:val="1"/>
          <w:numId w:val="1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SPEI时空变化特征</w:t>
      </w:r>
    </w:p>
    <w:p w14:paraId="3D8C432C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标准化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降水蒸散指数（SPEI）是一种综合考虑降水和潜在蒸散的气候干旱指数，由Vicente-Serrano等人于2010年提出。它通过标准化方法量化某一时期的干湿状况，既继承了SPI（标准化降水指数）对降水变化的敏感性，又引入了温度对干旱的影响，能够更全面地评估气候变化背景下的水文平衡。由SPEI的构建机理可知，他的时间尺度表示计算该指数时所积累的水分盈亏的时间跨度。所以SPEI可以计算不同时间尺度，满足不同领域需求。本文采用了1、3、6、12个月尺度的SPEI(简称为SPEI-1,SPEI-3,SPEI-6,SPEI-12)来观测全国地区干旱的发生、变化。SPEI-1对应的是短时间尺度干旱；SPEI-6,SPEI-9对应的是干湿季节的变化；SPEI-12对应的是长期年际干旱。</w:t>
      </w:r>
    </w:p>
    <w:p w14:paraId="51D51389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图1-1为全国区域从1961-2022年基于SPEI-1,SPEI-3,SPEI-6,SPEI-12不同时间尺度的SPEI数值反映的干旱变化情况。如图所示，SPEI-1,SPEI-3指数波动较强，对短期降水和温度突变有较强的敏感性，使用评估突发性事件对城市、农业用水的即时影响。而时间尺度增加，SPEI-6,SPEI-12对水分变化的响应减弱，波动频率降低，更易捕捉气候变化、年度水分盈亏的累积效应，能够更准确评估长期干旱风SPEI-3表示春季时期干旱、8月的SPEI-3表示夏季时期干旱、11月的SPEI-3表示秋季干旱、次年2月的SPEI-3数值表示冬季干旱，以上综合为季节性干旱，最后以SPEI-12表示年际干旱。</w:t>
      </w:r>
    </w:p>
    <w:p w14:paraId="631E2E90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 w14:paraId="17A207A5">
      <w:pPr>
        <w:pStyle w:val="2"/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5271770" cy="5273040"/>
            <wp:effectExtent l="0" t="0" r="11430" b="10160"/>
            <wp:docPr id="1" name="图片 1" descr="全国1961-2022年SPEI波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全国1961-2022年SPEI波动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BBFF"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1.1.1年尺度SPEI时空变化特征</w:t>
      </w:r>
    </w:p>
    <w:p w14:paraId="791585B4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1961-2022年全国地区SPEI年际变化如图1-2所示。 SPEI呈下降-上升趋势变化，范围在-0.55-0.52之间。全区呈不显著增加的趋势（0.110/10a);1961到1985年，SPEI呈下降趋势负值年份较多，是整体处于干旱的时期；1985年到2022年，整体呈上升趋势，是较为湿润期。1972年是全国地区最干旱的一年，2019年是最湿润年。Mann-Kendall突变检验表明，UF和UB曲线相交于1983年，2006年，2009年，表明干旱发生多次突变，整体来看由干旱最终转为湿润。</w:t>
      </w:r>
    </w:p>
    <w:p w14:paraId="2E08B2A4"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5273675" cy="4037330"/>
            <wp:effectExtent l="0" t="0" r="9525" b="1270"/>
            <wp:docPr id="2" name="图片 2" descr="1961-2022年全国SPEI年际变化、线性趋势及M-K突变检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961-2022年全国SPEI年际变化、线性趋势及M-K突变检验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2154">
      <w:pPr>
        <w:numPr>
          <w:ilvl w:val="0"/>
          <w:numId w:val="0"/>
        </w:numPr>
        <w:ind w:leftChars="0" w:firstLine="420" w:firstLineChars="20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中国地势西高东低，不同地区气候差异较大，气温和降水等气候因素在空间上分布不均匀，导致干旱的空间分布变得复杂。借助python平台和ArcGIS平台，计算并绘制了1961-2022年全国SPEI年际变化趋势及变化显著空间分布图，见图1-3。根据Sen氏趋势分析的结果，按照自然断点法将变化趋势分为5级，根据</w:t>
      </w:r>
      <w:r>
        <w:rPr>
          <w:rFonts w:hint="eastAsia"/>
          <w:lang w:val="en-US" w:eastAsia="zh-CN"/>
        </w:rPr>
        <w:t>标准正态分布的显著性水平将变化趋势显著性分为8级。从图中可以看出，研究区有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39.24%的区域呈变干趋势，其中，干湿变化速率不明显的区域占19.21%，出现变干的区域又存在着显著的差异，显著变干的区域占39.37%，主要分布在西北、东北、华东部分地区，不显著变干的区域占36.35%，主要分布在华南、华中、华北、西南部分地区。全国呈变湿趋势的区域主要分布在西北、西南部分地区，以及华中、华南、华北大部分地区。尤其西北、西南部分地区呈的显著变湿趋势，占4.75%，不显著变湿 区域占19.53%。</w:t>
      </w:r>
    </w:p>
    <w:p w14:paraId="778F7F88"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</w:p>
    <w:p w14:paraId="0505EDD9"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</w:p>
    <w:p w14:paraId="51897D0B"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2510790" cy="1852295"/>
            <wp:effectExtent l="0" t="0" r="3810" b="1905"/>
            <wp:docPr id="4" name="图片 4" descr="SPEI-12s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PEI-12sen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2549525" cy="1933575"/>
            <wp:effectExtent l="0" t="0" r="3175" b="9525"/>
            <wp:docPr id="6" name="图片 6" descr="SPEI-12zz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PEI-12zzz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9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7F9A"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1.1.2季节SPEI时空变化特征</w:t>
      </w:r>
    </w:p>
    <w:p w14:paraId="51A18289">
      <w:pPr>
        <w:numPr>
          <w:ilvl w:val="0"/>
          <w:numId w:val="0"/>
        </w:numPr>
        <w:ind w:leftChars="0" w:firstLine="420" w:firstLineChars="200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图1-5为全国地区SPEI季节变化及M-K突变检验曲线。从图中可知，四个季节都有变湿的趋势，冬季最为明显。春季，SPEI以0.0065/10a的速率呈上升趋势，在1960-1985年期间，SPEI负值出现较多，是最干旱的时期。其中1972年是全区62年最干旱的春季，2010年是最湿润年；UF和UB曲线于1983年相交，春季干旱发生突变，此后整体呈湿润变化。在夏季，在1961-1978年前后SPEI为下降阶段，在1978年达到最小值，为最干旱的夏季，随后逐渐上升。在后期，SPEI逐渐上升，转为变湿润趋势。在秋季，SPEI以0.0051/10a的速率上升，与春季类似，在前期出现连续负值，是连续干旱的时期。在1981年后出现变湿趋势，在1995-2005年期间有变干趋势，在1998年达到最小值，是最干旱的秋季。后续会有变湿趋势，在2016年达到最大值，是秋季最是湿润的一年。在冬季，SPEI整体呈变湿润的趋势，在1960-1985年出现连续负值，1962年是最干旱的冬季，1980s后期开始转为湿润，在2004年达到最大值，是最湿润的冬季。</w:t>
      </w:r>
    </w:p>
    <w:p w14:paraId="4ED37E76">
      <w:pPr>
        <w:numPr>
          <w:ilvl w:val="0"/>
          <w:numId w:val="0"/>
        </w:numPr>
        <w:ind w:leftChars="0" w:firstLine="420" w:firstLineChars="20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lang w:val="en-US" w:eastAsia="zh-CN"/>
        </w:rPr>
        <w:drawing>
          <wp:inline distT="0" distB="0" distL="114300" distR="114300">
            <wp:extent cx="5273675" cy="4036060"/>
            <wp:effectExtent l="0" t="0" r="9525" b="2540"/>
            <wp:docPr id="3" name="图片 3" descr="1961-2022年全国季节SPEI年际变化、线性趋势及M-K突变检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961-2022年全国季节SPEI年际变化、线性趋势及M-K突变检验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1E7BA6"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34D217"/>
    <w:multiLevelType w:val="multilevel"/>
    <w:tmpl w:val="3A34D217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D7738"/>
    <w:rsid w:val="15465527"/>
    <w:rsid w:val="23250E84"/>
    <w:rsid w:val="244A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tiff"/><Relationship Id="rId6" Type="http://schemas.openxmlformats.org/officeDocument/2006/relationships/image" Target="media/image3.tif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1051</Words>
  <Characters>1357</Characters>
  <Lines>0</Lines>
  <Paragraphs>0</Paragraphs>
  <TotalTime>67</TotalTime>
  <ScaleCrop>false</ScaleCrop>
  <LinksUpToDate>false</LinksUpToDate>
  <CharactersWithSpaces>1362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2025-03-15T07:52:00Z</dcterms:created>
  <dc:creator>Nishi</dc:creator>
  <cp:lastModifiedBy>NSZ</cp:lastModifiedBy>
  <dcterms:modified xsi:type="dcterms:W3CDTF">2025-03-15T13:22:24Z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eyJoZGlkIjoiMWNmYTFiNDY4NWIyZDI1MGE1MDcyYTVjODFkZmM5Y2EiLCJ1c2VySWQiOiI4NDE1NjgyMTMifQ==</vt:lpwstr>
  </property>
  <property fmtid="{D5CDD505-2E9C-101B-9397-08002B2CF9AE}" pid="4" name="ICV">
    <vt:lpwstr>535FEA1EA9294434AD3461F11F4BB675_12</vt:lpwstr>
  </property>
</Properties>
</file>