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6A589A" w14:textId="77777777" w:rsidR="00000000" w:rsidRDefault="007227AC">
      <w:pPr>
        <w:rPr>
          <w:rFonts w:eastAsia="Times New Roman"/>
          <w:lang w:val="uz-Latn-UZ"/>
        </w:rPr>
      </w:pPr>
      <w:r>
        <w:rPr>
          <w:rFonts w:ascii="Tahoma" w:eastAsia="Times New Roman" w:hAnsi="Tahoma" w:cs="Tahoma"/>
          <w:lang w:val="uz-Latn-UZ"/>
        </w:rPr>
        <w:t>﻿</w:t>
      </w:r>
    </w:p>
    <w:p w14:paraId="2CD5D0BB" w14:textId="77777777" w:rsidR="00000000" w:rsidRDefault="007227AC">
      <w:pPr>
        <w:shd w:val="clear" w:color="auto" w:fill="FFFFFF"/>
        <w:jc w:val="center"/>
        <w:divId w:val="1673147388"/>
        <w:rPr>
          <w:rFonts w:eastAsia="Times New Roman"/>
          <w:caps/>
          <w:color w:val="000080"/>
          <w:lang w:val="uz-Latn-UZ"/>
        </w:rPr>
      </w:pPr>
      <w:r>
        <w:rPr>
          <w:rFonts w:eastAsia="Times New Roman"/>
          <w:caps/>
          <w:color w:val="000080"/>
          <w:lang w:val="uz-Latn-UZ"/>
        </w:rPr>
        <w:t>Oʻzbekiston Respublikasi Vazirlar Mahkamasining</w:t>
      </w:r>
    </w:p>
    <w:p w14:paraId="21B56609" w14:textId="77777777" w:rsidR="00000000" w:rsidRDefault="007227AC">
      <w:pPr>
        <w:shd w:val="clear" w:color="auto" w:fill="FFFFFF"/>
        <w:jc w:val="center"/>
        <w:divId w:val="1390497159"/>
        <w:rPr>
          <w:rFonts w:eastAsia="Times New Roman"/>
          <w:caps/>
          <w:color w:val="000080"/>
          <w:lang w:val="uz-Latn-UZ"/>
        </w:rPr>
      </w:pPr>
      <w:r>
        <w:rPr>
          <w:rFonts w:eastAsia="Times New Roman"/>
          <w:caps/>
          <w:color w:val="000080"/>
          <w:lang w:val="uz-Latn-UZ"/>
        </w:rPr>
        <w:t>qarori</w:t>
      </w:r>
    </w:p>
    <w:p w14:paraId="4718216A" w14:textId="77777777" w:rsidR="00000000" w:rsidRDefault="007227AC">
      <w:pPr>
        <w:shd w:val="clear" w:color="auto" w:fill="FFFFFF"/>
        <w:jc w:val="center"/>
        <w:divId w:val="1175461835"/>
        <w:rPr>
          <w:rFonts w:eastAsia="Times New Roman"/>
          <w:b/>
          <w:bCs/>
          <w:caps/>
          <w:color w:val="000080"/>
          <w:lang w:val="uz-Latn-UZ"/>
        </w:rPr>
      </w:pPr>
      <w:r>
        <w:rPr>
          <w:rFonts w:eastAsia="Times New Roman"/>
          <w:b/>
          <w:bCs/>
          <w:caps/>
          <w:color w:val="000080"/>
          <w:lang w:val="uz-Latn-UZ"/>
        </w:rPr>
        <w:t>Oʻzbekiston Respublikasi bojxona chegarasi orqali oʻtkazish punktlarida ikki yoʻlakli va masofaviy bojxona nazorati tizimlarini qoʻllash tartibi toʻgʻrisidagi nizomni tasdiqlash haqida</w:t>
      </w:r>
    </w:p>
    <w:p w14:paraId="564AAD91" w14:textId="77777777" w:rsidR="00000000" w:rsidRDefault="007227AC">
      <w:pPr>
        <w:shd w:val="clear" w:color="auto" w:fill="FFFFFF"/>
        <w:jc w:val="center"/>
        <w:divId w:val="1733700134"/>
        <w:rPr>
          <w:rFonts w:eastAsia="Times New Roman"/>
          <w:color w:val="000000"/>
          <w:sz w:val="22"/>
          <w:szCs w:val="22"/>
          <w:lang w:val="uz-Latn-UZ"/>
        </w:rPr>
      </w:pPr>
      <w:r>
        <w:rPr>
          <w:rFonts w:eastAsia="Times New Roman"/>
          <w:color w:val="000000"/>
          <w:sz w:val="22"/>
          <w:szCs w:val="22"/>
          <w:lang w:val="uz-Latn-UZ"/>
        </w:rPr>
        <w:t>Toshkent sh.,</w:t>
      </w:r>
    </w:p>
    <w:p w14:paraId="09F17443" w14:textId="77777777" w:rsidR="00000000" w:rsidRDefault="007227AC">
      <w:pPr>
        <w:shd w:val="clear" w:color="auto" w:fill="FFFFFF"/>
        <w:jc w:val="center"/>
        <w:divId w:val="362679127"/>
        <w:rPr>
          <w:rFonts w:eastAsia="Times New Roman"/>
          <w:color w:val="000000"/>
          <w:sz w:val="22"/>
          <w:szCs w:val="22"/>
          <w:lang w:val="uz-Latn-UZ"/>
        </w:rPr>
      </w:pPr>
      <w:r>
        <w:rPr>
          <w:rFonts w:eastAsia="Times New Roman"/>
          <w:color w:val="000000"/>
          <w:sz w:val="22"/>
          <w:szCs w:val="22"/>
          <w:lang w:val="uz-Latn-UZ"/>
        </w:rPr>
        <w:t>2017-yil 11-oktabr,</w:t>
      </w:r>
    </w:p>
    <w:p w14:paraId="0F05E6FD" w14:textId="77777777" w:rsidR="00000000" w:rsidRDefault="007227AC">
      <w:pPr>
        <w:shd w:val="clear" w:color="auto" w:fill="FFFFFF"/>
        <w:jc w:val="center"/>
        <w:divId w:val="1322731523"/>
        <w:rPr>
          <w:rFonts w:eastAsia="Times New Roman"/>
          <w:color w:val="000000"/>
          <w:sz w:val="22"/>
          <w:szCs w:val="22"/>
          <w:lang w:val="uz-Latn-UZ"/>
        </w:rPr>
      </w:pPr>
      <w:r>
        <w:rPr>
          <w:rFonts w:eastAsia="Times New Roman"/>
          <w:color w:val="000000"/>
          <w:sz w:val="22"/>
          <w:szCs w:val="22"/>
          <w:lang w:val="uz-Latn-UZ"/>
        </w:rPr>
        <w:t>814-son</w:t>
      </w:r>
    </w:p>
    <w:p w14:paraId="707B37AC" w14:textId="77777777" w:rsidR="00000000" w:rsidRDefault="007227AC">
      <w:pPr>
        <w:shd w:val="clear" w:color="auto" w:fill="FFFFFF"/>
        <w:jc w:val="center"/>
        <w:divId w:val="1340885518"/>
        <w:rPr>
          <w:rFonts w:eastAsia="Times New Roman"/>
          <w:color w:val="000080"/>
          <w:sz w:val="22"/>
          <w:szCs w:val="22"/>
          <w:lang w:val="uz-Latn-UZ"/>
        </w:rPr>
      </w:pPr>
      <w:r>
        <w:rPr>
          <w:rFonts w:eastAsia="Times New Roman"/>
          <w:color w:val="000080"/>
          <w:sz w:val="22"/>
          <w:szCs w:val="22"/>
          <w:lang w:val="uz-Latn-UZ"/>
        </w:rPr>
        <w:t xml:space="preserve">Vazirlar Mahkamasining 2017-yil 11-oktabrdagi 814-son </w:t>
      </w:r>
      <w:hyperlink r:id="rId4" w:history="1">
        <w:r>
          <w:rPr>
            <w:rFonts w:eastAsia="Times New Roman"/>
            <w:color w:val="008080"/>
            <w:sz w:val="22"/>
            <w:szCs w:val="22"/>
            <w:lang w:val="uz-Latn-UZ"/>
          </w:rPr>
          <w:t xml:space="preserve">qaroriga </w:t>
        </w:r>
      </w:hyperlink>
      <w:r>
        <w:rPr>
          <w:rFonts w:eastAsia="Times New Roman"/>
          <w:color w:val="000080"/>
          <w:sz w:val="22"/>
          <w:szCs w:val="22"/>
          <w:lang w:val="uz-Latn-UZ"/>
        </w:rPr>
        <w:br/>
        <w:t xml:space="preserve">1-ILOVA </w:t>
      </w:r>
    </w:p>
    <w:p w14:paraId="4213B16D" w14:textId="77777777" w:rsidR="00000000" w:rsidRDefault="007227AC">
      <w:pPr>
        <w:shd w:val="clear" w:color="auto" w:fill="FFFFFF"/>
        <w:jc w:val="center"/>
        <w:divId w:val="67267076"/>
        <w:rPr>
          <w:rFonts w:eastAsia="Times New Roman"/>
          <w:b/>
          <w:bCs/>
          <w:color w:val="000080"/>
          <w:lang w:val="uz-Latn-UZ"/>
        </w:rPr>
      </w:pPr>
      <w:r>
        <w:rPr>
          <w:rFonts w:eastAsia="Times New Roman"/>
          <w:b/>
          <w:bCs/>
          <w:color w:val="000080"/>
          <w:lang w:val="uz-Latn-UZ"/>
        </w:rPr>
        <w:t>Oʻzbekiston Respublikasi bojxona chegarasi orqali oʻtkazish punktlarida ikki yoʻlakli va masofaviy bojxona nazorati tizimlarini qoʻllash t</w:t>
      </w:r>
      <w:r>
        <w:rPr>
          <w:rFonts w:eastAsia="Times New Roman"/>
          <w:b/>
          <w:bCs/>
          <w:color w:val="000080"/>
          <w:lang w:val="uz-Latn-UZ"/>
        </w:rPr>
        <w:t xml:space="preserve">artibi toʻgʻrisida </w:t>
      </w:r>
    </w:p>
    <w:p w14:paraId="088A8AD4" w14:textId="77777777" w:rsidR="00000000" w:rsidRDefault="007227AC">
      <w:pPr>
        <w:shd w:val="clear" w:color="auto" w:fill="FFFFFF"/>
        <w:jc w:val="center"/>
        <w:divId w:val="572396094"/>
        <w:rPr>
          <w:rFonts w:eastAsia="Times New Roman"/>
          <w:caps/>
          <w:color w:val="000080"/>
          <w:lang w:val="uz-Latn-UZ"/>
        </w:rPr>
      </w:pPr>
      <w:r>
        <w:rPr>
          <w:rFonts w:eastAsia="Times New Roman"/>
          <w:caps/>
          <w:color w:val="000080"/>
          <w:lang w:val="uz-Latn-UZ"/>
        </w:rPr>
        <w:t>nizom</w:t>
      </w:r>
    </w:p>
    <w:p w14:paraId="04CE5BD3" w14:textId="77777777" w:rsidR="00000000" w:rsidRDefault="007227AC">
      <w:pPr>
        <w:shd w:val="clear" w:color="auto" w:fill="FFFFFF"/>
        <w:jc w:val="center"/>
        <w:divId w:val="137957999"/>
        <w:rPr>
          <w:rFonts w:eastAsia="Times New Roman"/>
          <w:b/>
          <w:bCs/>
          <w:color w:val="000080"/>
          <w:lang w:val="uz-Latn-UZ"/>
        </w:rPr>
      </w:pPr>
      <w:r>
        <w:rPr>
          <w:rFonts w:eastAsia="Times New Roman"/>
          <w:b/>
          <w:bCs/>
          <w:color w:val="000080"/>
          <w:lang w:val="uz-Latn-UZ"/>
        </w:rPr>
        <w:t>1-bob. Umumiy qoidalar</w:t>
      </w:r>
    </w:p>
    <w:p w14:paraId="7BA550B7" w14:textId="77777777" w:rsidR="00000000" w:rsidRDefault="007227AC">
      <w:pPr>
        <w:shd w:val="clear" w:color="auto" w:fill="FFFFFF"/>
        <w:ind w:firstLine="851"/>
        <w:jc w:val="both"/>
        <w:divId w:val="1765877150"/>
        <w:rPr>
          <w:rFonts w:eastAsia="Times New Roman"/>
          <w:color w:val="000000"/>
          <w:lang w:val="uz-Latn-UZ"/>
        </w:rPr>
      </w:pPr>
      <w:r>
        <w:rPr>
          <w:rFonts w:eastAsia="Times New Roman"/>
          <w:color w:val="000000"/>
          <w:lang w:val="uz-Latn-UZ"/>
        </w:rPr>
        <w:t xml:space="preserve">1. Ushbu Nizom Oʻzbekiston Respublikasi Bojxona </w:t>
      </w:r>
      <w:hyperlink r:id="rId5" w:history="1">
        <w:r>
          <w:rPr>
            <w:rFonts w:eastAsia="Times New Roman"/>
            <w:color w:val="008080"/>
            <w:lang w:val="uz-Latn-UZ"/>
          </w:rPr>
          <w:t xml:space="preserve">kodeksiga </w:t>
        </w:r>
      </w:hyperlink>
      <w:r>
        <w:rPr>
          <w:rFonts w:eastAsia="Times New Roman"/>
          <w:color w:val="000000"/>
          <w:lang w:val="uz-Latn-UZ"/>
        </w:rPr>
        <w:t>muvofiq Oʻzbekiston Respublikasining bojxona chegarasi orqali oʻtkazish punktlarida ikki yoʻlakli va masofaviy bojxona nazorati tizimlarini qoʻllash talablari va tartibini, shuningdek bojxona chegarasi orqali oʻtadigan jismoniy shaxsning bojxona operatsiya</w:t>
      </w:r>
      <w:r>
        <w:rPr>
          <w:rFonts w:eastAsia="Times New Roman"/>
          <w:color w:val="000000"/>
          <w:lang w:val="uz-Latn-UZ"/>
        </w:rPr>
        <w:t>larini amalga oshirish maqsadida notijorat maqsadlar uchun moʻljallangan tovarlarni deklaratsiyalash shakli sifatida “yashil” yoki “qizil” yoʻlakni tanlash qoidalarini belgilaydi.</w:t>
      </w:r>
    </w:p>
    <w:p w14:paraId="49C596CE" w14:textId="77777777" w:rsidR="00000000" w:rsidRDefault="007227AC">
      <w:pPr>
        <w:shd w:val="clear" w:color="auto" w:fill="FFFFFF"/>
        <w:ind w:firstLine="851"/>
        <w:jc w:val="both"/>
        <w:divId w:val="676813500"/>
        <w:rPr>
          <w:rFonts w:eastAsia="Times New Roman"/>
          <w:color w:val="000000"/>
          <w:lang w:val="uz-Latn-UZ"/>
        </w:rPr>
      </w:pPr>
      <w:r>
        <w:rPr>
          <w:rFonts w:eastAsia="Times New Roman"/>
          <w:color w:val="000000"/>
          <w:lang w:val="uz-Latn-UZ"/>
        </w:rPr>
        <w:t>2. Ushbu Nizomda quyidagi tushunchalardan foydalaniladi:</w:t>
      </w:r>
    </w:p>
    <w:p w14:paraId="3C372CB6" w14:textId="77777777" w:rsidR="00000000" w:rsidRDefault="007227AC">
      <w:pPr>
        <w:shd w:val="clear" w:color="auto" w:fill="FFFFFF"/>
        <w:ind w:firstLine="851"/>
        <w:jc w:val="both"/>
        <w:divId w:val="2096244923"/>
        <w:rPr>
          <w:rFonts w:eastAsia="Times New Roman"/>
          <w:color w:val="000000"/>
          <w:lang w:val="uz-Latn-UZ"/>
        </w:rPr>
      </w:pPr>
      <w:r>
        <w:rPr>
          <w:rFonts w:eastAsia="Times New Roman"/>
          <w:color w:val="000000"/>
          <w:lang w:val="uz-Latn-UZ"/>
        </w:rPr>
        <w:t>masofaviy bo</w:t>
      </w:r>
      <w:r>
        <w:rPr>
          <w:rFonts w:eastAsia="Times New Roman"/>
          <w:color w:val="000000"/>
          <w:lang w:val="uz-Latn-UZ"/>
        </w:rPr>
        <w:t>jxona nazorati — xalqaro aeroportlar orqali uchib ketayotgan yoʻlovchilarni maxsus ajratilgan joylarda xavfni boshqarish tizimidan foydalangan holda tanlab olish tamoyili asosida hamda masofaviy vizual kuzatuvni amalga oshirish orqali bojxona nazorati va r</w:t>
      </w:r>
      <w:r>
        <w:rPr>
          <w:rFonts w:eastAsia="Times New Roman"/>
          <w:color w:val="000000"/>
          <w:lang w:val="uz-Latn-UZ"/>
        </w:rPr>
        <w:t>asmiylashtiruvidan oʻtkazishni taʼminlaydigan tizim;</w:t>
      </w:r>
    </w:p>
    <w:p w14:paraId="420A303F" w14:textId="77777777" w:rsidR="00000000" w:rsidRDefault="007227AC">
      <w:pPr>
        <w:shd w:val="clear" w:color="auto" w:fill="FFFFFF"/>
        <w:ind w:firstLine="851"/>
        <w:jc w:val="both"/>
        <w:divId w:val="229122856"/>
        <w:rPr>
          <w:rFonts w:eastAsia="Times New Roman"/>
          <w:color w:val="000000"/>
          <w:lang w:val="uz-Latn-UZ"/>
        </w:rPr>
      </w:pPr>
      <w:r>
        <w:rPr>
          <w:rFonts w:eastAsia="Times New Roman"/>
          <w:color w:val="000000"/>
          <w:lang w:val="uz-Latn-UZ"/>
        </w:rPr>
        <w:t>“yashil” yoʻlak — kirib kelish va chiqib ketish joylarida maxsus belgilangan, jismoniy shaxslarning koʻl yuki va kuzatib borilayotgan bagajdagi tovarlarni bojxo</w:t>
      </w:r>
      <w:r>
        <w:rPr>
          <w:rFonts w:eastAsia="Times New Roman"/>
          <w:color w:val="000000"/>
          <w:lang w:val="uz-Latn-UZ"/>
        </w:rPr>
        <w:t>na chegarasidan olib oʻtishi uchun moʻljallangan joy;</w:t>
      </w:r>
    </w:p>
    <w:p w14:paraId="72F7A8DB" w14:textId="77777777" w:rsidR="00000000" w:rsidRDefault="007227AC">
      <w:pPr>
        <w:shd w:val="clear" w:color="auto" w:fill="FFFFFF"/>
        <w:ind w:firstLine="851"/>
        <w:jc w:val="both"/>
        <w:divId w:val="1987928176"/>
        <w:rPr>
          <w:rFonts w:eastAsia="Times New Roman"/>
          <w:color w:val="000000"/>
          <w:lang w:val="uz-Latn-UZ"/>
        </w:rPr>
      </w:pPr>
      <w:r>
        <w:rPr>
          <w:rFonts w:eastAsia="Times New Roman"/>
          <w:color w:val="000000"/>
          <w:lang w:val="uz-Latn-UZ"/>
        </w:rPr>
        <w:t xml:space="preserve">“qizil” yoʻlak — kirib kelish va chiqib ketish joylarida maxsus belgilangan, jismoniy shaxslarning yozma shaklda deklaratsiyalanishi lozim boʻlgan qoʻl yuki va kuzatib </w:t>
      </w:r>
      <w:r>
        <w:rPr>
          <w:rFonts w:eastAsia="Times New Roman"/>
          <w:color w:val="000000"/>
          <w:lang w:val="uz-Latn-UZ"/>
        </w:rPr>
        <w:t>borilayotgan bagajdagi tovarlarni, shuningdek deklaratsiyalanishi jismoniy shaxsning ixtiyoriga koʻra amalga oshiriladigan tovarlarni bojxona chegarasidan olib oʻtishi uchun moʻljallangan joy.</w:t>
      </w:r>
    </w:p>
    <w:p w14:paraId="2215DC9C" w14:textId="77777777" w:rsidR="00000000" w:rsidRDefault="007227AC">
      <w:pPr>
        <w:shd w:val="clear" w:color="auto" w:fill="FFFFFF"/>
        <w:ind w:firstLine="851"/>
        <w:jc w:val="both"/>
        <w:divId w:val="1029987806"/>
        <w:rPr>
          <w:rFonts w:eastAsia="Times New Roman"/>
          <w:color w:val="000000"/>
          <w:lang w:val="uz-Latn-UZ"/>
        </w:rPr>
      </w:pPr>
      <w:r>
        <w:rPr>
          <w:rFonts w:eastAsia="Times New Roman"/>
          <w:color w:val="000000"/>
          <w:lang w:val="uz-Latn-UZ"/>
        </w:rPr>
        <w:t>bojxona hududiga kirib kelish yoki ushbu hududdan chiqib ketish</w:t>
      </w:r>
      <w:r>
        <w:rPr>
          <w:rFonts w:eastAsia="Times New Roman"/>
          <w:color w:val="000000"/>
          <w:lang w:val="uz-Latn-UZ"/>
        </w:rPr>
        <w:t xml:space="preserve"> joyi — chegara yonidagi bojxona komplekslari va postlari, xalqaro havo yoʻllari (parvozlar) uchun ochiq aeroportlar, Oʻzbekiston Respublikasining chegara va bojxona nazorati amalga oshiriladigan, shuningdek fuqarolar, transport vositalari va tovarlar oʻtk</w:t>
      </w:r>
      <w:r>
        <w:rPr>
          <w:rFonts w:eastAsia="Times New Roman"/>
          <w:color w:val="000000"/>
          <w:lang w:val="uz-Latn-UZ"/>
        </w:rPr>
        <w:t>aziladigan Davlat (bojxona) chegarasi orqali oʻtkazish punktlarida joylashgan temir yoʻl stansiyalari (vokzallar).</w:t>
      </w:r>
    </w:p>
    <w:p w14:paraId="3BBD1AAC" w14:textId="77777777" w:rsidR="00000000" w:rsidRDefault="007227AC">
      <w:pPr>
        <w:shd w:val="clear" w:color="auto" w:fill="FFFFFF"/>
        <w:jc w:val="center"/>
        <w:divId w:val="701170875"/>
        <w:rPr>
          <w:rFonts w:eastAsia="Times New Roman"/>
          <w:b/>
          <w:bCs/>
          <w:color w:val="000080"/>
          <w:lang w:val="uz-Latn-UZ"/>
        </w:rPr>
      </w:pPr>
      <w:r>
        <w:rPr>
          <w:rFonts w:eastAsia="Times New Roman"/>
          <w:b/>
          <w:bCs/>
          <w:color w:val="000080"/>
          <w:lang w:val="uz-Latn-UZ"/>
        </w:rPr>
        <w:t>2-bob. Bojxona hududiga kirib kelish yoki ushbu hududdan chiqib ketish joylarida ikki yoʻlak tizimiga nisbatan qoʻllaniladigan talablar</w:t>
      </w:r>
    </w:p>
    <w:p w14:paraId="60B515B2" w14:textId="77777777" w:rsidR="00000000" w:rsidRDefault="007227AC">
      <w:pPr>
        <w:shd w:val="clear" w:color="auto" w:fill="FFFFFF"/>
        <w:ind w:firstLine="851"/>
        <w:jc w:val="both"/>
        <w:divId w:val="375593384"/>
        <w:rPr>
          <w:rFonts w:eastAsia="Times New Roman"/>
          <w:color w:val="000000"/>
          <w:lang w:val="uz-Latn-UZ"/>
        </w:rPr>
      </w:pPr>
      <w:r>
        <w:rPr>
          <w:rFonts w:eastAsia="Times New Roman"/>
          <w:color w:val="000000"/>
          <w:lang w:val="uz-Latn-UZ"/>
        </w:rPr>
        <w:t>3. Bo</w:t>
      </w:r>
      <w:r>
        <w:rPr>
          <w:rFonts w:eastAsia="Times New Roman"/>
          <w:color w:val="000000"/>
          <w:lang w:val="uz-Latn-UZ"/>
        </w:rPr>
        <w:t>jxona hududiga kirib kelish yoki ushbu hududdan chiqib ketish joylarida ikki yoʻlak tizimini qoʻllash uchun kamida bitta “yashil” va “qizil” yoʻlak ajratiladi. Yoʻlaklar umumiy soni bojxona organi tomonidan yoʻlovchilar oqimi va mavjud imkoniyatlardan keli</w:t>
      </w:r>
      <w:r>
        <w:rPr>
          <w:rFonts w:eastAsia="Times New Roman"/>
          <w:color w:val="000000"/>
          <w:lang w:val="uz-Latn-UZ"/>
        </w:rPr>
        <w:t>b chiqqan holda belgilanadi.</w:t>
      </w:r>
    </w:p>
    <w:p w14:paraId="1E0E2602" w14:textId="77777777" w:rsidR="00000000" w:rsidRDefault="007227AC">
      <w:pPr>
        <w:shd w:val="clear" w:color="auto" w:fill="FFFFFF"/>
        <w:ind w:firstLine="851"/>
        <w:jc w:val="both"/>
        <w:divId w:val="1632861004"/>
        <w:rPr>
          <w:rFonts w:eastAsia="Times New Roman"/>
          <w:color w:val="000000"/>
          <w:lang w:val="uz-Latn-UZ"/>
        </w:rPr>
      </w:pPr>
      <w:r>
        <w:rPr>
          <w:rFonts w:eastAsia="Times New Roman"/>
          <w:color w:val="000000"/>
          <w:lang w:val="uz-Latn-UZ"/>
        </w:rPr>
        <w:t>4. Har bir yoʻlak tomonga harakatlanish va har bir yoʻlakka kirish yoʻnalishi aniq belgilanishi hamda farqlanishi zarur.</w:t>
      </w:r>
    </w:p>
    <w:p w14:paraId="1FD4D420" w14:textId="77777777" w:rsidR="00000000" w:rsidRDefault="007227AC">
      <w:pPr>
        <w:shd w:val="clear" w:color="auto" w:fill="FFFFFF"/>
        <w:ind w:firstLine="851"/>
        <w:jc w:val="both"/>
        <w:divId w:val="1334407291"/>
        <w:rPr>
          <w:rFonts w:eastAsia="Times New Roman"/>
          <w:color w:val="000000"/>
          <w:lang w:val="uz-Latn-UZ"/>
        </w:rPr>
      </w:pPr>
      <w:r>
        <w:rPr>
          <w:rFonts w:eastAsia="Times New Roman"/>
          <w:color w:val="000000"/>
          <w:lang w:val="uz-Latn-UZ"/>
        </w:rPr>
        <w:lastRenderedPageBreak/>
        <w:t>“Yashil” yoʻlakka kirish oq fonda yashil rangli sakkiz burchak shaklidagi, shuningdek yashil rangda davlat</w:t>
      </w:r>
      <w:r>
        <w:rPr>
          <w:rFonts w:eastAsia="Times New Roman"/>
          <w:color w:val="000000"/>
          <w:lang w:val="uz-Latn-UZ"/>
        </w:rPr>
        <w:t xml:space="preserve"> tili. rus va ingliz tilida “Yashil yo'lak”, “Zelyoniy koridor” va “Green channel”, “Yozma deklaratsiyalanmaydigan tovarlar”, “Tovari, ne podlejashiye pismennomu deklarirovaniyu” va “Nothing to declare” yozuvlari boʻlgan maxsus grafik belgi bilan belgilana</w:t>
      </w:r>
      <w:r>
        <w:rPr>
          <w:rFonts w:eastAsia="Times New Roman"/>
          <w:color w:val="000000"/>
          <w:lang w:val="uz-Latn-UZ"/>
        </w:rPr>
        <w:t>di.</w:t>
      </w:r>
    </w:p>
    <w:p w14:paraId="42DA8859" w14:textId="77777777" w:rsidR="00000000" w:rsidRDefault="007227AC">
      <w:pPr>
        <w:shd w:val="clear" w:color="auto" w:fill="FFFFFF"/>
        <w:ind w:firstLine="851"/>
        <w:jc w:val="both"/>
        <w:divId w:val="1182402043"/>
        <w:rPr>
          <w:rFonts w:eastAsia="Times New Roman"/>
          <w:color w:val="000000"/>
          <w:lang w:val="uz-Latn-UZ"/>
        </w:rPr>
      </w:pPr>
      <w:r>
        <w:rPr>
          <w:rFonts w:eastAsia="Times New Roman"/>
          <w:color w:val="000000"/>
          <w:lang w:val="uz-Latn-UZ"/>
        </w:rPr>
        <w:t>“Qizil” yoʻlakka kirish oq fonda qizil rangli toʻrtburchak shaklidagi, shuningdek davlat tili, rus va ingliz tilida “Qizil yo'lak”, “Krasniy koridor” va “Red channel”, “Yozma deklaratsiyalanadigan tovarlar”, “Tovari podlejashiye pismennomu deklarirovan</w:t>
      </w:r>
      <w:r>
        <w:rPr>
          <w:rFonts w:eastAsia="Times New Roman"/>
          <w:color w:val="000000"/>
          <w:lang w:val="uz-Latn-UZ"/>
        </w:rPr>
        <w:t>iyu” va “Goods to declare” yozuvlari boʻlgan maxsus grafik belgi bilan belgilanadi.</w:t>
      </w:r>
    </w:p>
    <w:p w14:paraId="54AD8510" w14:textId="77777777" w:rsidR="00000000" w:rsidRDefault="007227AC">
      <w:pPr>
        <w:shd w:val="clear" w:color="auto" w:fill="FFFFFF"/>
        <w:ind w:firstLine="851"/>
        <w:jc w:val="both"/>
        <w:divId w:val="106127629"/>
        <w:rPr>
          <w:rFonts w:eastAsia="Times New Roman"/>
          <w:color w:val="000000"/>
          <w:lang w:val="uz-Latn-UZ"/>
        </w:rPr>
      </w:pPr>
      <w:r>
        <w:rPr>
          <w:rFonts w:eastAsia="Times New Roman"/>
          <w:color w:val="000000"/>
          <w:lang w:val="uz-Latn-UZ"/>
        </w:rPr>
        <w:t>Yozuvlar uchun davlat tili, rus va ingliz tilidan tashqari faoliyat koʻrsatadigan hududida bojxona hududiga kirib kelish yoki ushbu hududdan chiqib ketish joyi joylashgan b</w:t>
      </w:r>
      <w:r>
        <w:rPr>
          <w:rFonts w:eastAsia="Times New Roman"/>
          <w:color w:val="000000"/>
          <w:lang w:val="uz-Latn-UZ"/>
        </w:rPr>
        <w:t>ojxona organlari qoʻllanilishini maqsadga muvofiq deb biladigan boshqa har qanday tildan foydalanishga yoʻl qoʻyiladi.</w:t>
      </w:r>
    </w:p>
    <w:p w14:paraId="1FD6A2A3" w14:textId="77777777" w:rsidR="00000000" w:rsidRDefault="007227AC">
      <w:pPr>
        <w:shd w:val="clear" w:color="auto" w:fill="FFFFFF"/>
        <w:ind w:firstLine="851"/>
        <w:jc w:val="both"/>
        <w:divId w:val="1454978710"/>
        <w:rPr>
          <w:rFonts w:eastAsia="Times New Roman"/>
          <w:color w:val="000000"/>
          <w:lang w:val="uz-Latn-UZ"/>
        </w:rPr>
      </w:pPr>
      <w:r>
        <w:rPr>
          <w:rFonts w:eastAsia="Times New Roman"/>
          <w:color w:val="000000"/>
          <w:lang w:val="uz-Latn-UZ"/>
        </w:rPr>
        <w:t>5. “Yashil” va “qizil” yoʻlaklarga kirish va ulardan chiqish joylari eni 50 santimetr boʻlgan tegishli rangdagi liniyalar bilan belgilana</w:t>
      </w:r>
      <w:r>
        <w:rPr>
          <w:rFonts w:eastAsia="Times New Roman"/>
          <w:color w:val="000000"/>
          <w:lang w:val="uz-Latn-UZ"/>
        </w:rPr>
        <w:t>di.</w:t>
      </w:r>
    </w:p>
    <w:p w14:paraId="082A094E" w14:textId="77777777" w:rsidR="00000000" w:rsidRDefault="007227AC">
      <w:pPr>
        <w:shd w:val="clear" w:color="auto" w:fill="FFFFFF"/>
        <w:ind w:firstLine="851"/>
        <w:jc w:val="both"/>
        <w:divId w:val="564687263"/>
        <w:rPr>
          <w:rFonts w:eastAsia="Times New Roman"/>
          <w:color w:val="000000"/>
          <w:lang w:val="uz-Latn-UZ"/>
        </w:rPr>
      </w:pPr>
      <w:r>
        <w:rPr>
          <w:rFonts w:eastAsia="Times New Roman"/>
          <w:color w:val="000000"/>
          <w:lang w:val="uz-Latn-UZ"/>
        </w:rPr>
        <w:t>Kirish va chiqish joylarini anglatadigan liniyalar oʻrtasidagi masofa kamida 2 metr boʻlishi zarur.</w:t>
      </w:r>
    </w:p>
    <w:p w14:paraId="4FB3B0C1" w14:textId="77777777" w:rsidR="00000000" w:rsidRDefault="007227AC">
      <w:pPr>
        <w:shd w:val="clear" w:color="auto" w:fill="FFFFFF"/>
        <w:ind w:firstLine="851"/>
        <w:jc w:val="both"/>
        <w:divId w:val="2119988545"/>
        <w:rPr>
          <w:rFonts w:eastAsia="Times New Roman"/>
          <w:color w:val="000000"/>
          <w:lang w:val="uz-Latn-UZ"/>
        </w:rPr>
      </w:pPr>
      <w:r>
        <w:rPr>
          <w:rFonts w:eastAsia="Times New Roman"/>
          <w:color w:val="000000"/>
          <w:lang w:val="uz-Latn-UZ"/>
        </w:rPr>
        <w:t xml:space="preserve">6. “Yashil” va “qizil” yoʻlaklar: </w:t>
      </w:r>
    </w:p>
    <w:p w14:paraId="3B90B787" w14:textId="77777777" w:rsidR="00000000" w:rsidRDefault="007227AC">
      <w:pPr>
        <w:shd w:val="clear" w:color="auto" w:fill="FFFFFF"/>
        <w:ind w:firstLine="851"/>
        <w:jc w:val="both"/>
        <w:divId w:val="2002586560"/>
        <w:rPr>
          <w:rFonts w:eastAsia="Times New Roman"/>
          <w:color w:val="000000"/>
          <w:lang w:val="uz-Latn-UZ"/>
        </w:rPr>
      </w:pPr>
      <w:r>
        <w:rPr>
          <w:rFonts w:eastAsia="Times New Roman"/>
          <w:color w:val="000000"/>
          <w:lang w:val="uz-Latn-UZ"/>
        </w:rPr>
        <w:t xml:space="preserve">a) avtomobil yoʻllari (piyodalar) va temir yoʻl vokzallarida joylashgan oʻtkazish punktlarida: </w:t>
      </w:r>
    </w:p>
    <w:p w14:paraId="39DD8099" w14:textId="77777777" w:rsidR="00000000" w:rsidRDefault="007227AC">
      <w:pPr>
        <w:shd w:val="clear" w:color="auto" w:fill="FFFFFF"/>
        <w:ind w:firstLine="851"/>
        <w:jc w:val="both"/>
        <w:divId w:val="1108698198"/>
        <w:rPr>
          <w:rFonts w:eastAsia="Times New Roman"/>
          <w:color w:val="000000"/>
          <w:lang w:val="uz-Latn-UZ"/>
        </w:rPr>
      </w:pPr>
      <w:r>
        <w:rPr>
          <w:rFonts w:eastAsia="Times New Roman"/>
          <w:color w:val="000000"/>
          <w:lang w:val="uz-Latn-UZ"/>
        </w:rPr>
        <w:t>bojxona hududiga kiri</w:t>
      </w:r>
      <w:r>
        <w:rPr>
          <w:rFonts w:eastAsia="Times New Roman"/>
          <w:color w:val="000000"/>
          <w:lang w:val="uz-Latn-UZ"/>
        </w:rPr>
        <w:t xml:space="preserve">b kelish joylarida — chegara nazoratidan oʻtgandan soʻng; </w:t>
      </w:r>
    </w:p>
    <w:p w14:paraId="019B3D29" w14:textId="77777777" w:rsidR="00000000" w:rsidRDefault="007227AC">
      <w:pPr>
        <w:shd w:val="clear" w:color="auto" w:fill="FFFFFF"/>
        <w:ind w:firstLine="851"/>
        <w:jc w:val="both"/>
        <w:divId w:val="1773821864"/>
        <w:rPr>
          <w:rFonts w:eastAsia="Times New Roman"/>
          <w:color w:val="000000"/>
          <w:lang w:val="uz-Latn-UZ"/>
        </w:rPr>
      </w:pPr>
      <w:r>
        <w:rPr>
          <w:rFonts w:eastAsia="Times New Roman"/>
          <w:color w:val="000000"/>
          <w:lang w:val="uz-Latn-UZ"/>
        </w:rPr>
        <w:t xml:space="preserve">bojxona hududidan chiqish joylarida — chegara nazoratidan oʻtishdan oldin; </w:t>
      </w:r>
    </w:p>
    <w:p w14:paraId="3B85FDA0" w14:textId="77777777" w:rsidR="00000000" w:rsidRDefault="007227AC">
      <w:pPr>
        <w:shd w:val="clear" w:color="auto" w:fill="FFFFFF"/>
        <w:ind w:firstLine="851"/>
        <w:jc w:val="both"/>
        <w:divId w:val="1733231159"/>
        <w:rPr>
          <w:rFonts w:eastAsia="Times New Roman"/>
          <w:color w:val="000000"/>
          <w:lang w:val="uz-Latn-UZ"/>
        </w:rPr>
      </w:pPr>
      <w:r>
        <w:rPr>
          <w:rFonts w:eastAsia="Times New Roman"/>
          <w:color w:val="000000"/>
          <w:lang w:val="uz-Latn-UZ"/>
        </w:rPr>
        <w:t>b) xalqaro havo yoʻllari (parvozlar) uchun ochiq aeroportlarda kirib kelishda jismoniy shaxs yoʻlakni tanlashda kuzatib boriladigan bagajga ega boʻlishi uchun bagaj beriladigan joydan soʻng joylashtirilishi zarur.</w:t>
      </w:r>
    </w:p>
    <w:p w14:paraId="582F2065" w14:textId="77777777" w:rsidR="00000000" w:rsidRDefault="007227AC">
      <w:pPr>
        <w:shd w:val="clear" w:color="auto" w:fill="FFFFFF"/>
        <w:ind w:firstLine="851"/>
        <w:jc w:val="both"/>
        <w:divId w:val="949775667"/>
        <w:rPr>
          <w:rFonts w:eastAsia="Times New Roman"/>
          <w:color w:val="000000"/>
          <w:lang w:val="uz-Latn-UZ"/>
        </w:rPr>
      </w:pPr>
      <w:r>
        <w:rPr>
          <w:rFonts w:eastAsia="Times New Roman"/>
          <w:color w:val="000000"/>
          <w:lang w:val="uz-Latn-UZ"/>
        </w:rPr>
        <w:t>7. Xalqaro havo yoʻllari (parvozlar</w:t>
      </w:r>
      <w:r>
        <w:rPr>
          <w:rFonts w:eastAsia="Times New Roman"/>
          <w:color w:val="000000"/>
          <w:lang w:val="uz-Latn-UZ"/>
        </w:rPr>
        <w:t xml:space="preserve">) uchun ochiq aeroportlarning bojxona hududidan chiqib ketishda maxsus ajratilgan joylarda vizual kuzatuvni amalga oshirish orqali bojxona nazorati va rasmiylashtiruvini oʻtkazish imkonini beruvchi masofaviy bojxona nazorati tizimidan foydalanishga ruxsat </w:t>
      </w:r>
      <w:r>
        <w:rPr>
          <w:rFonts w:eastAsia="Times New Roman"/>
          <w:color w:val="000000"/>
          <w:lang w:val="uz-Latn-UZ"/>
        </w:rPr>
        <w:t>etiladi.</w:t>
      </w:r>
    </w:p>
    <w:p w14:paraId="0353DF15" w14:textId="77777777" w:rsidR="00000000" w:rsidRDefault="007227AC">
      <w:pPr>
        <w:shd w:val="clear" w:color="auto" w:fill="FFFFFF"/>
        <w:ind w:firstLine="851"/>
        <w:jc w:val="both"/>
        <w:divId w:val="177741331"/>
        <w:rPr>
          <w:rFonts w:eastAsia="Times New Roman"/>
          <w:color w:val="000000"/>
          <w:lang w:val="uz-Latn-UZ"/>
        </w:rPr>
      </w:pPr>
      <w:r>
        <w:rPr>
          <w:rFonts w:eastAsia="Times New Roman"/>
          <w:color w:val="000000"/>
          <w:lang w:val="uz-Latn-UZ"/>
        </w:rPr>
        <w:t>8. “Yashil” va “qizil” yoʻlaklar boshqa yoʻlak orqali oʻtadigan shaxslarni kuzatishni istisno etadigan uslubda ajratilishi lozim.</w:t>
      </w:r>
    </w:p>
    <w:p w14:paraId="43A1DBA8" w14:textId="77777777" w:rsidR="00000000" w:rsidRDefault="007227AC">
      <w:pPr>
        <w:shd w:val="clear" w:color="auto" w:fill="FFFFFF"/>
        <w:ind w:firstLine="851"/>
        <w:jc w:val="both"/>
        <w:divId w:val="1209948556"/>
        <w:rPr>
          <w:rFonts w:eastAsia="Times New Roman"/>
          <w:color w:val="000000"/>
          <w:lang w:val="uz-Latn-UZ"/>
        </w:rPr>
      </w:pPr>
      <w:r>
        <w:rPr>
          <w:rFonts w:eastAsia="Times New Roman"/>
          <w:color w:val="000000"/>
          <w:lang w:val="uz-Latn-UZ"/>
        </w:rPr>
        <w:t>9. Bojxona organi bojxona hududiga kirib kelish yoki ushbu hududdan chiqib ketish joylarida bevosita ikki yoʻl</w:t>
      </w:r>
      <w:r>
        <w:rPr>
          <w:rFonts w:eastAsia="Times New Roman"/>
          <w:color w:val="000000"/>
          <w:lang w:val="uz-Latn-UZ"/>
        </w:rPr>
        <w:t>ak tizimi oldida jismoniy shaxslarga bojxona chegarasi orqali olib oʻtiladigan tovarlarni deklaratsiyalash uchun tegishli yoʻlakni ongli ravishda tanlash imkonini beradigan axborot hududini tashkil etishi lozim.</w:t>
      </w:r>
    </w:p>
    <w:p w14:paraId="33748A43" w14:textId="77777777" w:rsidR="00000000" w:rsidRDefault="007227AC">
      <w:pPr>
        <w:shd w:val="clear" w:color="auto" w:fill="FFFFFF"/>
        <w:ind w:firstLine="851"/>
        <w:jc w:val="both"/>
        <w:divId w:val="93941429"/>
        <w:rPr>
          <w:rFonts w:eastAsia="Times New Roman"/>
          <w:color w:val="000000"/>
          <w:lang w:val="uz-Latn-UZ"/>
        </w:rPr>
      </w:pPr>
      <w:r>
        <w:rPr>
          <w:rFonts w:eastAsia="Times New Roman"/>
          <w:color w:val="000000"/>
          <w:lang w:val="uz-Latn-UZ"/>
        </w:rPr>
        <w:t>10. Axborot hududida jismoniy shaxslarning b</w:t>
      </w:r>
      <w:r>
        <w:rPr>
          <w:rFonts w:eastAsia="Times New Roman"/>
          <w:color w:val="000000"/>
          <w:lang w:val="uz-Latn-UZ"/>
        </w:rPr>
        <w:t>ojxona chegarasi orqali shaxsiy foydalanishi uchun moʻljallangan tovarlarni olib oʻtish masalasi boʻyicha bojxona qonunchiligi va bajarilishini nazorat qilish bojxona organlariga yuklangan boshqa qonunchilikning asosiy qoidalari, ikki yoʻlak tizimini qoʻll</w:t>
      </w:r>
      <w:r>
        <w:rPr>
          <w:rFonts w:eastAsia="Times New Roman"/>
          <w:color w:val="000000"/>
          <w:lang w:val="uz-Latn-UZ"/>
        </w:rPr>
        <w:t>ash tartibi haqida qisqacha maʼlumotnomalar, shuningdek bojxona qonunchiligini buzganlik uchun javobgarlik toʻgʻrisida ogohlantirish joylashtirilishi kerak.</w:t>
      </w:r>
    </w:p>
    <w:p w14:paraId="3A353735" w14:textId="77777777" w:rsidR="00000000" w:rsidRDefault="007227AC">
      <w:pPr>
        <w:shd w:val="clear" w:color="auto" w:fill="FFFFFF"/>
        <w:ind w:firstLine="851"/>
        <w:jc w:val="both"/>
        <w:divId w:val="1243560228"/>
        <w:rPr>
          <w:rFonts w:eastAsia="Times New Roman"/>
          <w:color w:val="000000"/>
          <w:lang w:val="uz-Latn-UZ"/>
        </w:rPr>
      </w:pPr>
      <w:r>
        <w:rPr>
          <w:rFonts w:eastAsia="Times New Roman"/>
          <w:color w:val="000000"/>
          <w:lang w:val="uz-Latn-UZ"/>
        </w:rPr>
        <w:t>11. Axborot hududi davlat tili, rus va ingliz tilidagi, shuningdek faoliyat koʻrsatadigan hud</w:t>
      </w:r>
      <w:r>
        <w:rPr>
          <w:rFonts w:eastAsia="Times New Roman"/>
          <w:color w:val="000000"/>
          <w:lang w:val="uz-Latn-UZ"/>
        </w:rPr>
        <w:t>udida bojxona hududiga kirib kelish yoki ushbu hududdan chiqib ketish joyi joylashgan bojxona organlari qoʻllanilishini maqsadga muvofiq deb biladigan boshqa har qanday tildagi axborot materiallarini oʻz ichiga olgan stendlar, shchitlar, tablo va boshqa qu</w:t>
      </w:r>
      <w:r>
        <w:rPr>
          <w:rFonts w:eastAsia="Times New Roman"/>
          <w:color w:val="000000"/>
          <w:lang w:val="uz-Latn-UZ"/>
        </w:rPr>
        <w:t>rilmalar bilan jihozlanishi darkor.</w:t>
      </w:r>
    </w:p>
    <w:p w14:paraId="2693CDF6" w14:textId="77777777" w:rsidR="00000000" w:rsidRDefault="007227AC">
      <w:pPr>
        <w:shd w:val="clear" w:color="auto" w:fill="FFFFFF"/>
        <w:ind w:firstLine="851"/>
        <w:jc w:val="both"/>
        <w:divId w:val="768894987"/>
        <w:rPr>
          <w:rFonts w:eastAsia="Times New Roman"/>
          <w:color w:val="000000"/>
          <w:lang w:val="uz-Latn-UZ"/>
        </w:rPr>
      </w:pPr>
      <w:r>
        <w:rPr>
          <w:rFonts w:eastAsia="Times New Roman"/>
          <w:color w:val="000000"/>
          <w:lang w:val="uz-Latn-UZ"/>
        </w:rPr>
        <w:t>Axborot hududida yoʻlovchi bojxona deklaratsiyalari blanklarini toʻldirish joylari, toza blankalar va davlat tili, rus hamda ingliz tilida toʻldirish namunalari boʻlishi lozim.</w:t>
      </w:r>
    </w:p>
    <w:p w14:paraId="0F512AD1" w14:textId="77777777" w:rsidR="00000000" w:rsidRDefault="007227AC">
      <w:pPr>
        <w:shd w:val="clear" w:color="auto" w:fill="FFFFFF"/>
        <w:jc w:val="center"/>
        <w:divId w:val="157963971"/>
        <w:rPr>
          <w:rFonts w:eastAsia="Times New Roman"/>
          <w:b/>
          <w:bCs/>
          <w:color w:val="000080"/>
          <w:lang w:val="uz-Latn-UZ"/>
        </w:rPr>
      </w:pPr>
      <w:r>
        <w:rPr>
          <w:rFonts w:eastAsia="Times New Roman"/>
          <w:b/>
          <w:bCs/>
          <w:color w:val="000080"/>
          <w:lang w:val="uz-Latn-UZ"/>
        </w:rPr>
        <w:t>3-bob. Jismoniy shaxslarning “yashil” yoʻla</w:t>
      </w:r>
      <w:r>
        <w:rPr>
          <w:rFonts w:eastAsia="Times New Roman"/>
          <w:b/>
          <w:bCs/>
          <w:color w:val="000080"/>
          <w:lang w:val="uz-Latn-UZ"/>
        </w:rPr>
        <w:t>k orqali oʻtish tartibi</w:t>
      </w:r>
    </w:p>
    <w:p w14:paraId="37E43C3D" w14:textId="77777777" w:rsidR="00000000" w:rsidRDefault="007227AC">
      <w:pPr>
        <w:shd w:val="clear" w:color="auto" w:fill="FFFFFF"/>
        <w:ind w:firstLine="851"/>
        <w:jc w:val="both"/>
        <w:divId w:val="1126661338"/>
        <w:rPr>
          <w:rFonts w:eastAsia="Times New Roman"/>
          <w:color w:val="000000"/>
          <w:lang w:val="uz-Latn-UZ"/>
        </w:rPr>
      </w:pPr>
      <w:r>
        <w:rPr>
          <w:rFonts w:eastAsia="Times New Roman"/>
          <w:color w:val="000000"/>
          <w:lang w:val="uz-Latn-UZ"/>
        </w:rPr>
        <w:t>12. “Yashil” yoʻlakda tovarlar quyidagi tovarlardan tashqari ogʻzaki deklaratsiyalashtiriladi:</w:t>
      </w:r>
    </w:p>
    <w:p w14:paraId="49E7BF5C" w14:textId="77777777" w:rsidR="00000000" w:rsidRDefault="007227AC">
      <w:pPr>
        <w:shd w:val="clear" w:color="auto" w:fill="FFFFFF"/>
        <w:ind w:firstLine="851"/>
        <w:jc w:val="both"/>
        <w:divId w:val="1511868518"/>
        <w:rPr>
          <w:rFonts w:eastAsia="Times New Roman"/>
          <w:color w:val="000000"/>
          <w:lang w:val="uz-Latn-UZ"/>
        </w:rPr>
      </w:pPr>
      <w:r>
        <w:rPr>
          <w:rFonts w:eastAsia="Times New Roman"/>
          <w:color w:val="000000"/>
          <w:lang w:val="uz-Latn-UZ"/>
        </w:rPr>
        <w:t>olib kirish yoki olib chiqish qonunchilikka muvofiq taqiqlangan yoki cheklangan tovarlar;</w:t>
      </w:r>
    </w:p>
    <w:p w14:paraId="07E56A67" w14:textId="77777777" w:rsidR="00000000" w:rsidRDefault="007227AC">
      <w:pPr>
        <w:shd w:val="clear" w:color="auto" w:fill="FFFFFF"/>
        <w:ind w:firstLine="851"/>
        <w:jc w:val="both"/>
        <w:divId w:val="1290626679"/>
        <w:rPr>
          <w:rFonts w:eastAsia="Times New Roman"/>
          <w:color w:val="000000"/>
          <w:lang w:val="uz-Latn-UZ"/>
        </w:rPr>
      </w:pPr>
      <w:r>
        <w:rPr>
          <w:rFonts w:eastAsia="Times New Roman"/>
          <w:color w:val="000000"/>
          <w:lang w:val="uz-Latn-UZ"/>
        </w:rPr>
        <w:t>qiymati va (yoki) miqdori respublikaga jismoniy shaxs tomonidan bojxona toʻlovlari solinmaydigan tovarlarni olib kirishning cheklangan normalaridan va respublikadan jism</w:t>
      </w:r>
      <w:r>
        <w:rPr>
          <w:rFonts w:eastAsia="Times New Roman"/>
          <w:color w:val="000000"/>
          <w:lang w:val="uz-Latn-UZ"/>
        </w:rPr>
        <w:t>oniy shaxs tomonidan qonunchilikda belgilangan bojxona deklaratsiyasini taqdim etmasdan tovarlarni olib chiqishning cheklangan normalaridan oshib ketgan tovarlar;</w:t>
      </w:r>
    </w:p>
    <w:p w14:paraId="4B9EC24D" w14:textId="77777777" w:rsidR="00000000" w:rsidRDefault="007227AC">
      <w:pPr>
        <w:shd w:val="clear" w:color="auto" w:fill="FFFFFF"/>
        <w:ind w:firstLine="851"/>
        <w:jc w:val="both"/>
        <w:divId w:val="1466000311"/>
        <w:rPr>
          <w:rFonts w:eastAsia="Times New Roman"/>
          <w:color w:val="000000"/>
          <w:lang w:val="uz-Latn-UZ"/>
        </w:rPr>
      </w:pPr>
      <w:r>
        <w:rPr>
          <w:rFonts w:eastAsia="Times New Roman"/>
          <w:color w:val="000000"/>
          <w:lang w:val="uz-Latn-UZ"/>
        </w:rPr>
        <w:lastRenderedPageBreak/>
        <w:t xml:space="preserve">yozma deklaratsiyalashtiriladigan Oʻzbekiston Respublikasining </w:t>
      </w:r>
      <w:r>
        <w:rPr>
          <w:rFonts w:eastAsia="Times New Roman"/>
          <w:color w:val="000000"/>
          <w:lang w:val="uz-Latn-UZ"/>
        </w:rPr>
        <w:t>naqd milliy valyutasi va xorijiy valyutadagi olib kirish va olib chiqishga ruxsat etilgan mablagʻlar cheklangan normalari.</w:t>
      </w:r>
    </w:p>
    <w:p w14:paraId="2490DA4B" w14:textId="77777777" w:rsidR="00000000" w:rsidRDefault="007227AC">
      <w:pPr>
        <w:shd w:val="clear" w:color="auto" w:fill="FFFFFF"/>
        <w:ind w:firstLine="851"/>
        <w:jc w:val="both"/>
        <w:divId w:val="180362239"/>
        <w:rPr>
          <w:rFonts w:eastAsia="Times New Roman"/>
          <w:color w:val="000000"/>
          <w:lang w:val="uz-Latn-UZ"/>
        </w:rPr>
      </w:pPr>
      <w:r>
        <w:rPr>
          <w:rFonts w:eastAsia="Times New Roman"/>
          <w:color w:val="000000"/>
          <w:lang w:val="uz-Latn-UZ"/>
        </w:rPr>
        <w:t>13. Oʻn olti yoshga toʻlmagan shaxslar qoʻl yuki va kuzatib boriladigan bagajda olib oʻtadigan tovarlar unga hamrohlik qiluvchi shaxs</w:t>
      </w:r>
      <w:r>
        <w:rPr>
          <w:rFonts w:eastAsia="Times New Roman"/>
          <w:color w:val="000000"/>
          <w:lang w:val="uz-Latn-UZ"/>
        </w:rPr>
        <w:t xml:space="preserve"> tomonidan deklaratsiyalashtiriladi.</w:t>
      </w:r>
    </w:p>
    <w:p w14:paraId="64132C50" w14:textId="77777777" w:rsidR="00000000" w:rsidRDefault="007227AC">
      <w:pPr>
        <w:shd w:val="clear" w:color="auto" w:fill="FFFFFF"/>
        <w:ind w:firstLine="851"/>
        <w:jc w:val="both"/>
        <w:divId w:val="349529675"/>
        <w:rPr>
          <w:rFonts w:eastAsia="Times New Roman"/>
          <w:color w:val="000000"/>
          <w:lang w:val="uz-Latn-UZ"/>
        </w:rPr>
      </w:pPr>
      <w:r>
        <w:rPr>
          <w:rFonts w:eastAsia="Times New Roman"/>
          <w:color w:val="000000"/>
          <w:lang w:val="uz-Latn-UZ"/>
        </w:rPr>
        <w:t>14. Jismoniy shaxsning “yashil” yoʻlakdan oʻtishi bojxona maqsadlari uchun bojxona organiga mazkur shaxsning yozma deklaratsiyalashtiriladigan tovarlari yoʻqligi haqida maʼlum qilish sifatida koʻrib chiqiladi.</w:t>
      </w:r>
    </w:p>
    <w:p w14:paraId="4E97D453" w14:textId="77777777" w:rsidR="00000000" w:rsidRDefault="007227AC">
      <w:pPr>
        <w:shd w:val="clear" w:color="auto" w:fill="FFFFFF"/>
        <w:ind w:firstLine="851"/>
        <w:jc w:val="both"/>
        <w:divId w:val="2121676370"/>
        <w:rPr>
          <w:rFonts w:eastAsia="Times New Roman"/>
          <w:color w:val="000000"/>
          <w:lang w:val="uz-Latn-UZ"/>
        </w:rPr>
      </w:pPr>
      <w:r>
        <w:rPr>
          <w:rFonts w:eastAsia="Times New Roman"/>
          <w:color w:val="000000"/>
          <w:lang w:val="uz-Latn-UZ"/>
        </w:rPr>
        <w:t>Bunda jis</w:t>
      </w:r>
      <w:r>
        <w:rPr>
          <w:rFonts w:eastAsia="Times New Roman"/>
          <w:color w:val="000000"/>
          <w:lang w:val="uz-Latn-UZ"/>
        </w:rPr>
        <w:t>moniy shaxslar bojxona qonunchiligi talablariga rioya etish majburiyatidan ozod etilmaydi.</w:t>
      </w:r>
    </w:p>
    <w:p w14:paraId="31B95722" w14:textId="77777777" w:rsidR="00000000" w:rsidRDefault="007227AC">
      <w:pPr>
        <w:shd w:val="clear" w:color="auto" w:fill="FFFFFF"/>
        <w:ind w:firstLine="851"/>
        <w:jc w:val="both"/>
        <w:divId w:val="1875338547"/>
        <w:rPr>
          <w:rFonts w:eastAsia="Times New Roman"/>
          <w:color w:val="000000"/>
          <w:lang w:val="uz-Latn-UZ"/>
        </w:rPr>
      </w:pPr>
      <w:r>
        <w:rPr>
          <w:rFonts w:eastAsia="Times New Roman"/>
          <w:color w:val="000000"/>
          <w:lang w:val="uz-Latn-UZ"/>
        </w:rPr>
        <w:t>15. Jismoniy shaxs “yashil” yoʻlak boʻyicha bojxona chegarasi orqali olib kirish/olib chiqish taqiqlangan yoki cheklangan yoxud qiymati va (yoki) miqdori bojsiz olib</w:t>
      </w:r>
      <w:r>
        <w:rPr>
          <w:rFonts w:eastAsia="Times New Roman"/>
          <w:color w:val="000000"/>
          <w:lang w:val="uz-Latn-UZ"/>
        </w:rPr>
        <w:t xml:space="preserve"> kirish normasidan, shuningdek yozma deklaratsiyalashtiriladigan Oʻzbekiston Respublikasining naqd milliy valyutasi va xorijiy valyutadagi olib kirish va olib chiqishga ruxsat etilgan mablagʻlarning cheklangan normasidan ortadigan tovarlarni olib oʻtayotga</w:t>
      </w:r>
      <w:r>
        <w:rPr>
          <w:rFonts w:eastAsia="Times New Roman"/>
          <w:color w:val="000000"/>
          <w:lang w:val="uz-Latn-UZ"/>
        </w:rPr>
        <w:t>ni gumon qilinganda yoxud bu haqida axborot mavjud boʻlsa, bojxona organining mansabdor shaxsi bunday shaxsga nisbatan bojxona qonunchiligiga rioya etilishini taʼminlaydigan bojxona nazorati shaklini qoʻllash huquqiga ega.</w:t>
      </w:r>
    </w:p>
    <w:p w14:paraId="62F7C5F6" w14:textId="77777777" w:rsidR="00000000" w:rsidRDefault="007227AC">
      <w:pPr>
        <w:shd w:val="clear" w:color="auto" w:fill="FFFFFF"/>
        <w:ind w:firstLine="851"/>
        <w:jc w:val="both"/>
        <w:divId w:val="351566350"/>
        <w:rPr>
          <w:rFonts w:eastAsia="Times New Roman"/>
          <w:color w:val="000000"/>
          <w:lang w:val="uz-Latn-UZ"/>
        </w:rPr>
      </w:pPr>
      <w:r>
        <w:rPr>
          <w:rFonts w:eastAsia="Times New Roman"/>
          <w:color w:val="000000"/>
          <w:lang w:val="uz-Latn-UZ"/>
        </w:rPr>
        <w:t>16. “Yashil” yoʻlak orqal</w:t>
      </w:r>
      <w:r>
        <w:rPr>
          <w:rFonts w:eastAsia="Times New Roman"/>
          <w:color w:val="000000"/>
          <w:lang w:val="uz-Latn-UZ"/>
        </w:rPr>
        <w:t>i oʻtadigan yoki joʻnab ketadigan shaxsda olib kirish yoki olib chiqish taqiqlangan yoki cheklangan, qiymati va (yoki) miqdori bojsiz olib kirish normasidan, shuningdek yozma deklaratsiyalashtiriladigan Oʻzbekiston Respublikasining naqd milliy valyutasi va</w:t>
      </w:r>
      <w:r>
        <w:rPr>
          <w:rFonts w:eastAsia="Times New Roman"/>
          <w:color w:val="000000"/>
          <w:lang w:val="uz-Latn-UZ"/>
        </w:rPr>
        <w:t xml:space="preserve"> xorijiy valyutadagi olib kirish va olib chiqishga ruxsat etilgan mablagʻlarning cheklangan normasidan ortadigan tovarlar borligi aniqlangan holatlarda, bunday shaxs Oʻzbekiston Respublikasining amaldagi qonunchiligiga muvofiq javobgarlikka tortiladi.</w:t>
      </w:r>
    </w:p>
    <w:p w14:paraId="7E64D014" w14:textId="77777777" w:rsidR="00000000" w:rsidRDefault="007227AC">
      <w:pPr>
        <w:shd w:val="clear" w:color="auto" w:fill="FFFFFF"/>
        <w:jc w:val="center"/>
        <w:divId w:val="1798525977"/>
        <w:rPr>
          <w:rFonts w:eastAsia="Times New Roman"/>
          <w:b/>
          <w:bCs/>
          <w:color w:val="000080"/>
          <w:lang w:val="uz-Latn-UZ"/>
        </w:rPr>
      </w:pPr>
      <w:r>
        <w:rPr>
          <w:rFonts w:eastAsia="Times New Roman"/>
          <w:b/>
          <w:bCs/>
          <w:color w:val="000080"/>
          <w:lang w:val="uz-Latn-UZ"/>
        </w:rPr>
        <w:t>4-bob. Jismoniy shaxslarning “qizil” yoʻlak orqali oʻtish tartibi</w:t>
      </w:r>
    </w:p>
    <w:p w14:paraId="7C8F93BC" w14:textId="77777777" w:rsidR="00000000" w:rsidRDefault="007227AC">
      <w:pPr>
        <w:shd w:val="clear" w:color="auto" w:fill="FFFFFF"/>
        <w:ind w:firstLine="851"/>
        <w:jc w:val="both"/>
        <w:divId w:val="949359995"/>
        <w:rPr>
          <w:rFonts w:eastAsia="Times New Roman"/>
          <w:color w:val="000000"/>
          <w:lang w:val="uz-Latn-UZ"/>
        </w:rPr>
      </w:pPr>
      <w:r>
        <w:rPr>
          <w:rFonts w:eastAsia="Times New Roman"/>
          <w:color w:val="000000"/>
          <w:lang w:val="uz-Latn-UZ"/>
        </w:rPr>
        <w:t>17. “Qizil” yoʻlak orqali oʻtadigan jismoniy shaxslar belgilangan tartibda yoʻlovchi bojxona deklaratsiyasini toʻldiradi.</w:t>
      </w:r>
    </w:p>
    <w:p w14:paraId="2B2398E5" w14:textId="77777777" w:rsidR="00000000" w:rsidRDefault="007227AC">
      <w:pPr>
        <w:shd w:val="clear" w:color="auto" w:fill="FFFFFF"/>
        <w:ind w:firstLine="851"/>
        <w:jc w:val="both"/>
        <w:divId w:val="540171058"/>
        <w:rPr>
          <w:rFonts w:eastAsia="Times New Roman"/>
          <w:color w:val="000000"/>
          <w:lang w:val="uz-Latn-UZ"/>
        </w:rPr>
      </w:pPr>
      <w:r>
        <w:rPr>
          <w:rFonts w:eastAsia="Times New Roman"/>
          <w:color w:val="000000"/>
          <w:lang w:val="uz-Latn-UZ"/>
        </w:rPr>
        <w:t>18. Oʻn olti yoshga toʻlmagan shaxslar qoʻl yuki va kuzatib boriladigan bagajda olib oʻtadigan tovarlar unga hamrohlik qiluvchi shaxs tomonidan deklaratsiyalashtiriladi.</w:t>
      </w:r>
    </w:p>
    <w:p w14:paraId="0FAD5DF0" w14:textId="77777777" w:rsidR="00000000" w:rsidRDefault="007227AC">
      <w:pPr>
        <w:shd w:val="clear" w:color="auto" w:fill="FFFFFF"/>
        <w:ind w:firstLine="851"/>
        <w:jc w:val="both"/>
        <w:divId w:val="880242990"/>
        <w:rPr>
          <w:rFonts w:eastAsia="Times New Roman"/>
          <w:color w:val="000000"/>
          <w:lang w:val="uz-Latn-UZ"/>
        </w:rPr>
      </w:pPr>
      <w:r>
        <w:rPr>
          <w:rFonts w:eastAsia="Times New Roman"/>
          <w:color w:val="000000"/>
          <w:lang w:val="uz-Latn-UZ"/>
        </w:rPr>
        <w:t>19. Bojxona organlari “qizil” yoʻlakda bojxona nazorati shakllarini qoʻllashda tanlash</w:t>
      </w:r>
      <w:r>
        <w:rPr>
          <w:rFonts w:eastAsia="Times New Roman"/>
          <w:color w:val="000000"/>
          <w:lang w:val="uz-Latn-UZ"/>
        </w:rPr>
        <w:t xml:space="preserve"> prinsipiga asoslanadi va bojxona qonunchiligiga rioya etilishini taʼminlaydigan bojxona nazorati shakllari bilan cheklanadi. Bojxona nazorati shaklini tanlash bojxona organi mansabdor shaxsi tomonidan belgilanadi.</w:t>
      </w:r>
    </w:p>
    <w:p w14:paraId="08F98460" w14:textId="77777777" w:rsidR="00000000" w:rsidRDefault="007227AC">
      <w:pPr>
        <w:shd w:val="clear" w:color="auto" w:fill="FFFFFF"/>
        <w:ind w:firstLine="851"/>
        <w:jc w:val="both"/>
        <w:divId w:val="755520005"/>
        <w:rPr>
          <w:rFonts w:eastAsia="Times New Roman"/>
          <w:color w:val="000000"/>
          <w:lang w:val="uz-Latn-UZ"/>
        </w:rPr>
      </w:pPr>
      <w:r>
        <w:rPr>
          <w:rFonts w:eastAsia="Times New Roman"/>
          <w:color w:val="000000"/>
          <w:lang w:val="uz-Latn-UZ"/>
        </w:rPr>
        <w:t>20. “Qizil” yoʻlak orqali oʻtadigan jismo</w:t>
      </w:r>
      <w:r>
        <w:rPr>
          <w:rFonts w:eastAsia="Times New Roman"/>
          <w:color w:val="000000"/>
          <w:lang w:val="uz-Latn-UZ"/>
        </w:rPr>
        <w:t>niy shaxsda yoʻlovchi bojxona deklaratsiyasida qayd etilmagan, yozma ravishda deklaratsiyalashtirishi shart boʻlgan tovarlar borligi aniqlangan holatlarda, bunday shaxs Oʻzbekiston Respublikasining amaldagi qonunchiligiga muvofiq javobgarlikka tortiladi.</w:t>
      </w:r>
    </w:p>
    <w:p w14:paraId="39411CF8" w14:textId="77777777" w:rsidR="00000000" w:rsidRDefault="007227AC">
      <w:pPr>
        <w:shd w:val="clear" w:color="auto" w:fill="FFFFFF"/>
        <w:ind w:firstLine="851"/>
        <w:jc w:val="both"/>
        <w:divId w:val="745691915"/>
        <w:rPr>
          <w:rFonts w:eastAsia="Times New Roman"/>
          <w:color w:val="000000"/>
          <w:lang w:val="uz-Latn-UZ"/>
        </w:rPr>
      </w:pPr>
      <w:r>
        <w:rPr>
          <w:rFonts w:eastAsia="Times New Roman"/>
          <w:color w:val="000000"/>
          <w:lang w:val="uz-Latn-UZ"/>
        </w:rPr>
        <w:t>21. Jismoniy shaxslar tomonidan bojxona toʻlovlari solinmaydigan tovarlarni respublikaga olib kirishning cheklangan normalaridan yoki bojxona deklaratsiyasini taqdim etmasdan tovarlarni respublikadan olib chiqib ketishning cheklangan normalaridan osha</w:t>
      </w:r>
      <w:r>
        <w:rPr>
          <w:rFonts w:eastAsia="Times New Roman"/>
          <w:color w:val="000000"/>
          <w:lang w:val="uz-Latn-UZ"/>
        </w:rPr>
        <w:t>digan tovarlarni bojxona chegarasi orqali olib oʻtishda qonunchilikda belgilangan bojxona rasmiylashtiruvining umumiy qoidalari qoʻllaniladi.</w:t>
      </w:r>
    </w:p>
    <w:p w14:paraId="51E0BDC6" w14:textId="77777777" w:rsidR="00000000" w:rsidRDefault="007227AC">
      <w:pPr>
        <w:shd w:val="clear" w:color="auto" w:fill="FFFFFF"/>
        <w:jc w:val="center"/>
        <w:divId w:val="79185812"/>
        <w:rPr>
          <w:rFonts w:eastAsia="Times New Roman"/>
          <w:b/>
          <w:bCs/>
          <w:color w:val="000080"/>
          <w:lang w:val="uz-Latn-UZ"/>
        </w:rPr>
      </w:pPr>
      <w:r>
        <w:rPr>
          <w:rFonts w:eastAsia="Times New Roman"/>
          <w:b/>
          <w:bCs/>
          <w:color w:val="000080"/>
          <w:lang w:val="uz-Latn-UZ"/>
        </w:rPr>
        <w:t>5-bob. Oʻzbekiston Respublikasi xalqaro aeroportlarining uchib ketish joyidagi masofaviy bojxona nazorati ti</w:t>
      </w:r>
      <w:r>
        <w:rPr>
          <w:rFonts w:eastAsia="Times New Roman"/>
          <w:b/>
          <w:bCs/>
          <w:color w:val="000080"/>
          <w:lang w:val="uz-Latn-UZ"/>
        </w:rPr>
        <w:t xml:space="preserve">zimiga qoʻyiladigan talablar </w:t>
      </w:r>
    </w:p>
    <w:p w14:paraId="35DD2986" w14:textId="77777777" w:rsidR="00000000" w:rsidRDefault="007227AC">
      <w:pPr>
        <w:shd w:val="clear" w:color="auto" w:fill="FFFFFF"/>
        <w:ind w:firstLine="851"/>
        <w:jc w:val="both"/>
        <w:divId w:val="1917468517"/>
        <w:rPr>
          <w:rFonts w:eastAsia="Times New Roman"/>
          <w:color w:val="000000"/>
          <w:lang w:val="uz-Latn-UZ"/>
        </w:rPr>
      </w:pPr>
      <w:r>
        <w:rPr>
          <w:rFonts w:eastAsia="Times New Roman"/>
          <w:color w:val="000000"/>
          <w:lang w:val="uz-Latn-UZ"/>
        </w:rPr>
        <w:t>22. Xalqaro aeroportlarining uchib ketish yoʻnalishida jismoniy shaxslarning bojxona deklaratsiyasini rasmiylashtirish va ularga bojxona qonunchiligi boʻyicha tushuntirishlar berish uchun yoʻlovchilar harakatiga taʼsir qilmayd</w:t>
      </w:r>
      <w:r>
        <w:rPr>
          <w:rFonts w:eastAsia="Times New Roman"/>
          <w:color w:val="000000"/>
          <w:lang w:val="uz-Latn-UZ"/>
        </w:rPr>
        <w:t xml:space="preserve">igan alohida bojxona rasmiylashtiruvi joyi tashkil etiladi. </w:t>
      </w:r>
    </w:p>
    <w:p w14:paraId="008ED64C" w14:textId="77777777" w:rsidR="00000000" w:rsidRDefault="007227AC">
      <w:pPr>
        <w:shd w:val="clear" w:color="auto" w:fill="FFFFFF"/>
        <w:ind w:firstLine="851"/>
        <w:jc w:val="both"/>
        <w:divId w:val="734814336"/>
        <w:rPr>
          <w:rFonts w:eastAsia="Times New Roman"/>
          <w:color w:val="000000"/>
          <w:lang w:val="uz-Latn-UZ"/>
        </w:rPr>
      </w:pPr>
      <w:r>
        <w:rPr>
          <w:rFonts w:eastAsia="Times New Roman"/>
          <w:color w:val="000000"/>
          <w:lang w:val="uz-Latn-UZ"/>
        </w:rPr>
        <w:t xml:space="preserve">Bojxona rasmiylashtiruvi joyi davlat tilida, rus va ingliz tillarida “Bojxona”, “Tamojnya” va “Customs” yozuvlari boʻlgan maxsus grafik belgi bilan belgilanadi. </w:t>
      </w:r>
    </w:p>
    <w:p w14:paraId="02BFC235" w14:textId="77777777" w:rsidR="00000000" w:rsidRDefault="007227AC">
      <w:pPr>
        <w:shd w:val="clear" w:color="auto" w:fill="FFFFFF"/>
        <w:ind w:firstLine="851"/>
        <w:jc w:val="both"/>
        <w:divId w:val="1103115053"/>
        <w:rPr>
          <w:rFonts w:eastAsia="Times New Roman"/>
          <w:color w:val="000000"/>
          <w:lang w:val="uz-Latn-UZ"/>
        </w:rPr>
      </w:pPr>
      <w:r>
        <w:rPr>
          <w:rFonts w:eastAsia="Times New Roman"/>
          <w:color w:val="000000"/>
          <w:lang w:val="uz-Latn-UZ"/>
        </w:rPr>
        <w:t>23. Bojxona rasmiylashtiruvi joyi</w:t>
      </w:r>
      <w:r>
        <w:rPr>
          <w:rFonts w:eastAsia="Times New Roman"/>
          <w:color w:val="000000"/>
          <w:lang w:val="uz-Latn-UZ"/>
        </w:rPr>
        <w:t xml:space="preserve"> xalqaro aeroportlarning uchib ketish yoʻnalishida yoʻlovchilarni roʻyxatdan oʻtkazish va bagajni topshirish hamda chegara nazoratidan oʻtish joylari oraligʻidagi hududida joylashtiriladi. </w:t>
      </w:r>
    </w:p>
    <w:p w14:paraId="118A1F42" w14:textId="77777777" w:rsidR="00000000" w:rsidRDefault="007227AC">
      <w:pPr>
        <w:shd w:val="clear" w:color="auto" w:fill="FFFFFF"/>
        <w:ind w:firstLine="851"/>
        <w:jc w:val="both"/>
        <w:divId w:val="1566069340"/>
        <w:rPr>
          <w:rFonts w:eastAsia="Times New Roman"/>
          <w:color w:val="000000"/>
          <w:lang w:val="uz-Latn-UZ"/>
        </w:rPr>
      </w:pPr>
      <w:r>
        <w:rPr>
          <w:rFonts w:eastAsia="Times New Roman"/>
          <w:color w:val="000000"/>
          <w:lang w:val="uz-Latn-UZ"/>
        </w:rPr>
        <w:lastRenderedPageBreak/>
        <w:t xml:space="preserve">24. Bojxona nazorati zonasiga kirish va undan chiqish joylari eni </w:t>
      </w:r>
      <w:r>
        <w:rPr>
          <w:rFonts w:eastAsia="Times New Roman"/>
          <w:color w:val="000000"/>
          <w:lang w:val="uz-Latn-UZ"/>
        </w:rPr>
        <w:t xml:space="preserve">50 santimetr boʻlgan liniyalar bilan belgilanadi. </w:t>
      </w:r>
    </w:p>
    <w:p w14:paraId="7ADDE832" w14:textId="77777777" w:rsidR="00000000" w:rsidRDefault="007227AC">
      <w:pPr>
        <w:shd w:val="clear" w:color="auto" w:fill="FFFFFF"/>
        <w:ind w:firstLine="851"/>
        <w:jc w:val="both"/>
        <w:divId w:val="1124887202"/>
        <w:rPr>
          <w:rFonts w:eastAsia="Times New Roman"/>
          <w:color w:val="000000"/>
          <w:lang w:val="uz-Latn-UZ"/>
        </w:rPr>
      </w:pPr>
      <w:r>
        <w:rPr>
          <w:rFonts w:eastAsia="Times New Roman"/>
          <w:color w:val="000000"/>
          <w:lang w:val="uz-Latn-UZ"/>
        </w:rPr>
        <w:t>25. Bojxona nazorati zonasiga kirish joylariga davlat tilida, rus va ingliz tillarida “Bojxona nazorati zonasi”, “Zona tamojennogo kontrolya” va “Customs control zone” yozuvlari boʻlgan maxsus belgilar oʻr</w:t>
      </w:r>
      <w:r>
        <w:rPr>
          <w:rFonts w:eastAsia="Times New Roman"/>
          <w:color w:val="000000"/>
          <w:lang w:val="uz-Latn-UZ"/>
        </w:rPr>
        <w:t xml:space="preserve">natiladi. </w:t>
      </w:r>
    </w:p>
    <w:p w14:paraId="2E21C714" w14:textId="77777777" w:rsidR="00000000" w:rsidRDefault="007227AC">
      <w:pPr>
        <w:shd w:val="clear" w:color="auto" w:fill="FFFFFF"/>
        <w:ind w:firstLine="851"/>
        <w:jc w:val="both"/>
        <w:divId w:val="2033795708"/>
        <w:rPr>
          <w:rFonts w:eastAsia="Times New Roman"/>
          <w:color w:val="000000"/>
          <w:lang w:val="uz-Latn-UZ"/>
        </w:rPr>
      </w:pPr>
      <w:r>
        <w:rPr>
          <w:rFonts w:eastAsia="Times New Roman"/>
          <w:color w:val="000000"/>
          <w:lang w:val="uz-Latn-UZ"/>
        </w:rPr>
        <w:t>26. Bojxona nazorati zonasiga kirib kelish joylarida bojxona qonunchiligi toʻgʻrisida bevosita jismoniy shaxslar uchun bojxona chegarasi orqali harakatlanganda deklaratsiyalanishi lozim boʻlgan tovarlar toʻgʻrisida zamonaviy axborot hududlari ta</w:t>
      </w:r>
      <w:r>
        <w:rPr>
          <w:rFonts w:eastAsia="Times New Roman"/>
          <w:color w:val="000000"/>
          <w:lang w:val="uz-Latn-UZ"/>
        </w:rPr>
        <w:t xml:space="preserve">shkil etiladi. </w:t>
      </w:r>
    </w:p>
    <w:p w14:paraId="60DF24B4" w14:textId="77777777" w:rsidR="00000000" w:rsidRDefault="007227AC">
      <w:pPr>
        <w:shd w:val="clear" w:color="auto" w:fill="FFFFFF"/>
        <w:ind w:firstLine="851"/>
        <w:jc w:val="both"/>
        <w:divId w:val="605308607"/>
        <w:rPr>
          <w:rFonts w:eastAsia="Times New Roman"/>
          <w:color w:val="000000"/>
          <w:lang w:val="uz-Latn-UZ"/>
        </w:rPr>
      </w:pPr>
      <w:r>
        <w:rPr>
          <w:rFonts w:eastAsia="Times New Roman"/>
          <w:color w:val="000000"/>
          <w:lang w:val="uz-Latn-UZ"/>
        </w:rPr>
        <w:t>27. Axborot hududida masofaviy bojxona nazorati tizimiga oid bojxona qonunchiligi va bajarilishini nazorat qilish bojxona organlariga yuklangan boshqa qonunchilikning asosiy qoidalari, shuningdek, bojxona qonunchiligini buzganlik uchun javo</w:t>
      </w:r>
      <w:r>
        <w:rPr>
          <w:rFonts w:eastAsia="Times New Roman"/>
          <w:color w:val="000000"/>
          <w:lang w:val="uz-Latn-UZ"/>
        </w:rPr>
        <w:t xml:space="preserve">bgarlik toʻgʻrisida ogohlantirish joylashtirilishi kerak. </w:t>
      </w:r>
    </w:p>
    <w:p w14:paraId="6B8FF072" w14:textId="77777777" w:rsidR="00000000" w:rsidRDefault="007227AC">
      <w:pPr>
        <w:shd w:val="clear" w:color="auto" w:fill="FFFFFF"/>
        <w:ind w:firstLine="851"/>
        <w:jc w:val="both"/>
        <w:divId w:val="853769970"/>
        <w:rPr>
          <w:rFonts w:eastAsia="Times New Roman"/>
          <w:color w:val="000000"/>
          <w:lang w:val="uz-Latn-UZ"/>
        </w:rPr>
      </w:pPr>
      <w:r>
        <w:rPr>
          <w:rFonts w:eastAsia="Times New Roman"/>
          <w:color w:val="000000"/>
          <w:lang w:val="uz-Latn-UZ"/>
        </w:rPr>
        <w:t>28. Axborot hududi davlat tili, rus va ingliz tillaridagi, shuningdek, faoliyat koʻrsatadigan hududida bojxona hududidan chiqib ketish joyi joylashgan bojxona organlari qoʻllanilishini maqsadga muv</w:t>
      </w:r>
      <w:r>
        <w:rPr>
          <w:rFonts w:eastAsia="Times New Roman"/>
          <w:color w:val="000000"/>
          <w:lang w:val="uz-Latn-UZ"/>
        </w:rPr>
        <w:t xml:space="preserve">ofiq deb biladigan boshqa har qanday tildagi axborot materiallarini oʻz ichiga olgan stendlar, shchitlar, tablo va boshqa qurilmalar bilan jihozlanishi darkor. </w:t>
      </w:r>
    </w:p>
    <w:p w14:paraId="0C082434" w14:textId="77777777" w:rsidR="00000000" w:rsidRDefault="007227AC">
      <w:pPr>
        <w:shd w:val="clear" w:color="auto" w:fill="FFFFFF"/>
        <w:ind w:firstLine="851"/>
        <w:jc w:val="both"/>
        <w:divId w:val="1213155603"/>
        <w:rPr>
          <w:rFonts w:eastAsia="Times New Roman"/>
          <w:color w:val="000000"/>
          <w:lang w:val="uz-Latn-UZ"/>
        </w:rPr>
      </w:pPr>
      <w:r>
        <w:rPr>
          <w:rFonts w:eastAsia="Times New Roman"/>
          <w:color w:val="000000"/>
          <w:lang w:val="uz-Latn-UZ"/>
        </w:rPr>
        <w:t>Axborot hududida yoʻlovchi bojxona deklaratsiyalari blanklarini toʻldirish joylari, toza blanka</w:t>
      </w:r>
      <w:r>
        <w:rPr>
          <w:rFonts w:eastAsia="Times New Roman"/>
          <w:color w:val="000000"/>
          <w:lang w:val="uz-Latn-UZ"/>
        </w:rPr>
        <w:t>lar va davlat tili, rus hamda ingliz tillarida.</w:t>
      </w:r>
    </w:p>
    <w:p w14:paraId="2F6189D3" w14:textId="77777777" w:rsidR="00000000" w:rsidRDefault="007227AC">
      <w:pPr>
        <w:shd w:val="clear" w:color="auto" w:fill="FFFFFF"/>
        <w:jc w:val="center"/>
        <w:divId w:val="2143963965"/>
        <w:rPr>
          <w:rFonts w:eastAsia="Times New Roman"/>
          <w:b/>
          <w:bCs/>
          <w:color w:val="000080"/>
          <w:lang w:val="uz-Latn-UZ"/>
        </w:rPr>
      </w:pPr>
      <w:r>
        <w:rPr>
          <w:rFonts w:eastAsia="Times New Roman"/>
          <w:b/>
          <w:bCs/>
          <w:color w:val="000080"/>
          <w:lang w:val="uz-Latn-UZ"/>
        </w:rPr>
        <w:t xml:space="preserve">6-bob. Jismoniy shaxslarning masofaviy bojxona nazoratidan oʻtishi tartibi </w:t>
      </w:r>
    </w:p>
    <w:p w14:paraId="4BF14090" w14:textId="77777777" w:rsidR="00000000" w:rsidRDefault="007227AC">
      <w:pPr>
        <w:shd w:val="clear" w:color="auto" w:fill="FFFFFF"/>
        <w:ind w:firstLine="851"/>
        <w:jc w:val="both"/>
        <w:divId w:val="134959512"/>
        <w:rPr>
          <w:rFonts w:eastAsia="Times New Roman"/>
          <w:color w:val="000000"/>
          <w:lang w:val="uz-Latn-UZ"/>
        </w:rPr>
      </w:pPr>
      <w:r>
        <w:rPr>
          <w:rFonts w:eastAsia="Times New Roman"/>
          <w:color w:val="000000"/>
          <w:lang w:val="uz-Latn-UZ"/>
        </w:rPr>
        <w:t>29. Jismoniy shaxslar va ularning qoʻl yuklari Oʻzbekiston Respublikasi Davlat xavfsizlik xizmatining aviatsiya xavfsizligi boʻlinma</w:t>
      </w:r>
      <w:r>
        <w:rPr>
          <w:rFonts w:eastAsia="Times New Roman"/>
          <w:color w:val="000000"/>
          <w:lang w:val="uz-Latn-UZ"/>
        </w:rPr>
        <w:t xml:space="preserve">lari (keyingi oʻrinlarda — aviatsiya xavfsizligi boʻlinmalari) xodimlari tomonidan tekshirish orqali nazorat qilinadi. </w:t>
      </w:r>
    </w:p>
    <w:p w14:paraId="0146B726" w14:textId="77777777" w:rsidR="00000000" w:rsidRDefault="007227AC">
      <w:pPr>
        <w:shd w:val="clear" w:color="auto" w:fill="FFFFFF"/>
        <w:ind w:firstLine="851"/>
        <w:jc w:val="both"/>
        <w:divId w:val="1221013540"/>
        <w:rPr>
          <w:rFonts w:eastAsia="Times New Roman"/>
          <w:color w:val="000000"/>
          <w:lang w:val="uz-Latn-UZ"/>
        </w:rPr>
      </w:pPr>
      <w:r>
        <w:rPr>
          <w:rFonts w:eastAsia="Times New Roman"/>
          <w:color w:val="000000"/>
          <w:lang w:val="uz-Latn-UZ"/>
        </w:rPr>
        <w:t>Tekshirish davomida qonunchilik hujjatlariga muvofiq olib chiqilishi taqiqlangan, cheklangan yoki olib chiqishning cheklangan normalarid</w:t>
      </w:r>
      <w:r>
        <w:rPr>
          <w:rFonts w:eastAsia="Times New Roman"/>
          <w:color w:val="000000"/>
          <w:lang w:val="uz-Latn-UZ"/>
        </w:rPr>
        <w:t>an oshib ketadigan tovarlar hamda Oʻzbekiston Respublikasining naqd milliy va xorijiy valyuta boyliklari aniqlanganda, tovarlar qonunchilik talablari asosida olib oʻtilayotganligiga aniqlik kiritish maqsadida aviatsiya xavfsizligi boʻlinmalari tomonidan te</w:t>
      </w:r>
      <w:r>
        <w:rPr>
          <w:rFonts w:eastAsia="Times New Roman"/>
          <w:color w:val="000000"/>
          <w:lang w:val="uz-Latn-UZ"/>
        </w:rPr>
        <w:t xml:space="preserve">kshirish jarayoniga bojxona organlari xodimlari taklif etiladi. </w:t>
      </w:r>
    </w:p>
    <w:p w14:paraId="10ECD053" w14:textId="77777777" w:rsidR="00000000" w:rsidRDefault="007227AC">
      <w:pPr>
        <w:shd w:val="clear" w:color="auto" w:fill="FFFFFF"/>
        <w:ind w:firstLine="851"/>
        <w:jc w:val="both"/>
        <w:divId w:val="1727678715"/>
        <w:rPr>
          <w:rFonts w:eastAsia="Times New Roman"/>
          <w:color w:val="000000"/>
          <w:lang w:val="uz-Latn-UZ"/>
        </w:rPr>
      </w:pPr>
      <w:r>
        <w:rPr>
          <w:rFonts w:eastAsia="Times New Roman"/>
          <w:color w:val="000000"/>
          <w:lang w:val="uz-Latn-UZ"/>
        </w:rPr>
        <w:t>Aniqlik kiritish maqsadida oʻtkazilgan bojxona nazoratida noqonuniy tarzda olib chiqib ketilayotgan tovarlarga nisbatan bojxona organlari tomonidan dastlabki protsessual hujjatlar rasmiylasht</w:t>
      </w:r>
      <w:r>
        <w:rPr>
          <w:rFonts w:eastAsia="Times New Roman"/>
          <w:color w:val="000000"/>
          <w:lang w:val="uz-Latn-UZ"/>
        </w:rPr>
        <w:t xml:space="preserve">iriladi. </w:t>
      </w:r>
    </w:p>
    <w:p w14:paraId="6800B760" w14:textId="77777777" w:rsidR="00000000" w:rsidRDefault="007227AC">
      <w:pPr>
        <w:shd w:val="clear" w:color="auto" w:fill="FFFFFF"/>
        <w:ind w:firstLine="851"/>
        <w:jc w:val="both"/>
        <w:divId w:val="1788498788"/>
        <w:rPr>
          <w:rFonts w:eastAsia="Times New Roman"/>
          <w:color w:val="000000"/>
          <w:lang w:val="uz-Latn-UZ"/>
        </w:rPr>
      </w:pPr>
      <w:r>
        <w:rPr>
          <w:rFonts w:eastAsia="Times New Roman"/>
          <w:color w:val="000000"/>
          <w:lang w:val="uz-Latn-UZ"/>
        </w:rPr>
        <w:t xml:space="preserve">30. Jismoniy shaxslarning bagajlarini nazorat qilish texnologik sxemalarga muvofiq bojxona organlari va aviatsiya xavfsizligi boʻlinmalari tomonidan alohida yoki hamkorlikda amalga oshiriladi. </w:t>
      </w:r>
    </w:p>
    <w:p w14:paraId="7E87BE31" w14:textId="77777777" w:rsidR="00000000" w:rsidRDefault="007227AC">
      <w:pPr>
        <w:shd w:val="clear" w:color="auto" w:fill="FFFFFF"/>
        <w:ind w:firstLine="851"/>
        <w:jc w:val="both"/>
        <w:divId w:val="1383599742"/>
        <w:rPr>
          <w:rFonts w:eastAsia="Times New Roman"/>
          <w:color w:val="000000"/>
          <w:lang w:val="uz-Latn-UZ"/>
        </w:rPr>
      </w:pPr>
      <w:r>
        <w:rPr>
          <w:rFonts w:eastAsia="Times New Roman"/>
          <w:color w:val="000000"/>
          <w:lang w:val="uz-Latn-UZ"/>
        </w:rPr>
        <w:t xml:space="preserve">31. Masofaviy bojxona nazorati tizimi joriy etilgan </w:t>
      </w:r>
      <w:r>
        <w:rPr>
          <w:rFonts w:eastAsia="Times New Roman"/>
          <w:color w:val="000000"/>
          <w:lang w:val="uz-Latn-UZ"/>
        </w:rPr>
        <w:t xml:space="preserve">xalqaro aeroportlarda jismoniy shaxslar va ularning qoʻl yuklari bojxona organlari tomonidan bojxona nazoratidan oʻtkazilmaydi. </w:t>
      </w:r>
    </w:p>
    <w:p w14:paraId="38985DEE" w14:textId="77777777" w:rsidR="00000000" w:rsidRDefault="007227AC">
      <w:pPr>
        <w:shd w:val="clear" w:color="auto" w:fill="FFFFFF"/>
        <w:ind w:firstLine="851"/>
        <w:jc w:val="both"/>
        <w:divId w:val="158931713"/>
        <w:rPr>
          <w:rFonts w:eastAsia="Times New Roman"/>
          <w:color w:val="000000"/>
          <w:lang w:val="uz-Latn-UZ"/>
        </w:rPr>
      </w:pPr>
      <w:r>
        <w:rPr>
          <w:rFonts w:eastAsia="Times New Roman"/>
          <w:color w:val="000000"/>
          <w:lang w:val="uz-Latn-UZ"/>
        </w:rPr>
        <w:t xml:space="preserve">Jismoniy shaxslar, ularning qoʻl yuklari va bagajlari quyidagi hollarda bojxona nazoratidan oʻtkaziladi: </w:t>
      </w:r>
    </w:p>
    <w:p w14:paraId="48583E50" w14:textId="77777777" w:rsidR="00000000" w:rsidRDefault="007227AC">
      <w:pPr>
        <w:shd w:val="clear" w:color="auto" w:fill="FFFFFF"/>
        <w:ind w:firstLine="851"/>
        <w:jc w:val="both"/>
        <w:divId w:val="1953708103"/>
        <w:rPr>
          <w:rFonts w:eastAsia="Times New Roman"/>
          <w:color w:val="000000"/>
          <w:lang w:val="uz-Latn-UZ"/>
        </w:rPr>
      </w:pPr>
      <w:r>
        <w:rPr>
          <w:rFonts w:eastAsia="Times New Roman"/>
          <w:color w:val="000000"/>
          <w:lang w:val="uz-Latn-UZ"/>
        </w:rPr>
        <w:t>bojxona nazoratini oʻ</w:t>
      </w:r>
      <w:r>
        <w:rPr>
          <w:rFonts w:eastAsia="Times New Roman"/>
          <w:color w:val="000000"/>
          <w:lang w:val="uz-Latn-UZ"/>
        </w:rPr>
        <w:t xml:space="preserve">tkazish “Xavfni boshqarish” avtomatlashtirilgan axborot tizimi tomonidan buyurilganda; </w:t>
      </w:r>
    </w:p>
    <w:p w14:paraId="7C5B6E82" w14:textId="77777777" w:rsidR="00000000" w:rsidRDefault="007227AC">
      <w:pPr>
        <w:shd w:val="clear" w:color="auto" w:fill="FFFFFF"/>
        <w:ind w:firstLine="851"/>
        <w:jc w:val="both"/>
        <w:divId w:val="221524903"/>
        <w:rPr>
          <w:rFonts w:eastAsia="Times New Roman"/>
          <w:color w:val="000000"/>
          <w:lang w:val="uz-Latn-UZ"/>
        </w:rPr>
      </w:pPr>
      <w:r>
        <w:rPr>
          <w:rFonts w:eastAsia="Times New Roman"/>
          <w:color w:val="000000"/>
          <w:lang w:val="uz-Latn-UZ"/>
        </w:rPr>
        <w:t xml:space="preserve">bojxona organlarida davlat organlari, shuningdek, xorijiy davlatlar bojxona, boshqa davlat organlari va xalqaro tashkilotlardan olingan maʼlumotlar mavjud boʻlganida; </w:t>
      </w:r>
    </w:p>
    <w:p w14:paraId="5AAB5D32" w14:textId="77777777" w:rsidR="00000000" w:rsidRDefault="007227AC">
      <w:pPr>
        <w:shd w:val="clear" w:color="auto" w:fill="FFFFFF"/>
        <w:ind w:firstLine="851"/>
        <w:jc w:val="both"/>
        <w:divId w:val="321129671"/>
        <w:rPr>
          <w:rFonts w:eastAsia="Times New Roman"/>
          <w:color w:val="000000"/>
          <w:lang w:val="uz-Latn-UZ"/>
        </w:rPr>
      </w:pPr>
      <w:r>
        <w:rPr>
          <w:rFonts w:eastAsia="Times New Roman"/>
          <w:color w:val="000000"/>
          <w:lang w:val="uz-Latn-UZ"/>
        </w:rPr>
        <w:t xml:space="preserve">bojxona organlariga fuqarolarning bojxona toʻgʻrisidagi qonunchilik hujjatlari buzilishiga oid tezkor xabarlari kelib tushganda; </w:t>
      </w:r>
    </w:p>
    <w:p w14:paraId="7B233D9F" w14:textId="77777777" w:rsidR="00000000" w:rsidRDefault="007227AC">
      <w:pPr>
        <w:shd w:val="clear" w:color="auto" w:fill="FFFFFF"/>
        <w:ind w:firstLine="851"/>
        <w:jc w:val="both"/>
        <w:divId w:val="1273703781"/>
        <w:rPr>
          <w:rFonts w:eastAsia="Times New Roman"/>
          <w:color w:val="000000"/>
          <w:lang w:val="uz-Latn-UZ"/>
        </w:rPr>
      </w:pPr>
      <w:r>
        <w:rPr>
          <w:rFonts w:eastAsia="Times New Roman"/>
          <w:color w:val="000000"/>
          <w:lang w:val="uz-Latn-UZ"/>
        </w:rPr>
        <w:t xml:space="preserve">bojxona nazoratining tegishli shakllarini qoʻllash natijasida jismoniy shaxsning oʻzini tutish harakatlarida qonunchilik hujjatlari talablari buzilishining yetarlicha alomatlari aniqlanganda. </w:t>
      </w:r>
    </w:p>
    <w:p w14:paraId="120003A3" w14:textId="77777777" w:rsidR="00000000" w:rsidRDefault="007227AC">
      <w:pPr>
        <w:shd w:val="clear" w:color="auto" w:fill="FFFFFF"/>
        <w:ind w:firstLine="851"/>
        <w:jc w:val="both"/>
        <w:divId w:val="10499827"/>
        <w:rPr>
          <w:rFonts w:eastAsia="Times New Roman"/>
          <w:color w:val="000000"/>
          <w:lang w:val="uz-Latn-UZ"/>
        </w:rPr>
      </w:pPr>
      <w:r>
        <w:rPr>
          <w:rFonts w:eastAsia="Times New Roman"/>
          <w:color w:val="000000"/>
          <w:lang w:val="uz-Latn-UZ"/>
        </w:rPr>
        <w:t xml:space="preserve">32. Masofaviy bojxona nazoratidan oʻtishda quyidagi holatlarda </w:t>
      </w:r>
      <w:r>
        <w:rPr>
          <w:rFonts w:eastAsia="Times New Roman"/>
          <w:color w:val="000000"/>
          <w:lang w:val="uz-Latn-UZ"/>
        </w:rPr>
        <w:t xml:space="preserve">tovarlar ogʻzaki deklaratsiyalanadi: </w:t>
      </w:r>
    </w:p>
    <w:p w14:paraId="259835E5" w14:textId="77777777" w:rsidR="00000000" w:rsidRDefault="007227AC">
      <w:pPr>
        <w:shd w:val="clear" w:color="auto" w:fill="FFFFFF"/>
        <w:ind w:firstLine="851"/>
        <w:jc w:val="both"/>
        <w:divId w:val="546914756"/>
        <w:rPr>
          <w:rFonts w:eastAsia="Times New Roman"/>
          <w:color w:val="000000"/>
          <w:lang w:val="uz-Latn-UZ"/>
        </w:rPr>
      </w:pPr>
      <w:r>
        <w:rPr>
          <w:rFonts w:eastAsia="Times New Roman"/>
          <w:color w:val="000000"/>
          <w:lang w:val="uz-Latn-UZ"/>
        </w:rPr>
        <w:t xml:space="preserve">qonunchilik hujjatlariga muvofiq olib chiqilishi taqiqlanmagan va (yoki) cheklovlar belgilanmagan tovarlar olib oʻtilganda; </w:t>
      </w:r>
    </w:p>
    <w:p w14:paraId="5B585613" w14:textId="77777777" w:rsidR="00000000" w:rsidRDefault="007227AC">
      <w:pPr>
        <w:shd w:val="clear" w:color="auto" w:fill="FFFFFF"/>
        <w:ind w:firstLine="851"/>
        <w:jc w:val="both"/>
        <w:divId w:val="388580282"/>
        <w:rPr>
          <w:rFonts w:eastAsia="Times New Roman"/>
          <w:color w:val="000000"/>
          <w:lang w:val="uz-Latn-UZ"/>
        </w:rPr>
      </w:pPr>
      <w:r>
        <w:rPr>
          <w:rFonts w:eastAsia="Times New Roman"/>
          <w:color w:val="000000"/>
          <w:lang w:val="uz-Latn-UZ"/>
        </w:rPr>
        <w:t>qiymati va (yoki) miqdori respublikadan jismoniy shaxs tomonidan qonunchilik hujjatlarida bel</w:t>
      </w:r>
      <w:r>
        <w:rPr>
          <w:rFonts w:eastAsia="Times New Roman"/>
          <w:color w:val="000000"/>
          <w:lang w:val="uz-Latn-UZ"/>
        </w:rPr>
        <w:t xml:space="preserve">gilangan bojxona deklaratsiyasini taqdim etmasdan olib chiqish normalari doirasidagi tovarlar olib oʻtilganda; </w:t>
      </w:r>
    </w:p>
    <w:p w14:paraId="66EB0678" w14:textId="77777777" w:rsidR="00000000" w:rsidRDefault="007227AC">
      <w:pPr>
        <w:shd w:val="clear" w:color="auto" w:fill="FFFFFF"/>
        <w:ind w:firstLine="851"/>
        <w:jc w:val="both"/>
        <w:divId w:val="1579747523"/>
        <w:rPr>
          <w:rFonts w:eastAsia="Times New Roman"/>
          <w:color w:val="000000"/>
          <w:lang w:val="uz-Latn-UZ"/>
        </w:rPr>
      </w:pPr>
      <w:r>
        <w:rPr>
          <w:rFonts w:eastAsia="Times New Roman"/>
          <w:color w:val="000000"/>
          <w:lang w:val="uz-Latn-UZ"/>
        </w:rPr>
        <w:lastRenderedPageBreak/>
        <w:t xml:space="preserve">yozma deklaratsiyalanmasdan olib chiqishga ruxsat etilgan naqd valyuta mablagʻlari cheklangan normalardan oshmaganda. </w:t>
      </w:r>
    </w:p>
    <w:p w14:paraId="61641530" w14:textId="77777777" w:rsidR="00000000" w:rsidRDefault="007227AC">
      <w:pPr>
        <w:shd w:val="clear" w:color="auto" w:fill="FFFFFF"/>
        <w:ind w:firstLine="851"/>
        <w:jc w:val="both"/>
        <w:divId w:val="667903711"/>
        <w:rPr>
          <w:rFonts w:eastAsia="Times New Roman"/>
          <w:color w:val="000000"/>
          <w:lang w:val="uz-Latn-UZ"/>
        </w:rPr>
      </w:pPr>
      <w:r>
        <w:rPr>
          <w:rFonts w:eastAsia="Times New Roman"/>
          <w:color w:val="000000"/>
          <w:lang w:val="uz-Latn-UZ"/>
        </w:rPr>
        <w:t>33. Jismoniy shaxslarning</w:t>
      </w:r>
      <w:r>
        <w:rPr>
          <w:rFonts w:eastAsia="Times New Roman"/>
          <w:color w:val="000000"/>
          <w:lang w:val="uz-Latn-UZ"/>
        </w:rPr>
        <w:t xml:space="preserve"> belgilangan bojxona nazorati zonasi orqali yozma deklaratsiyasiz oʻtishi, bojxona maqsadlari uchun bojxona organiga mazkur shaxsning yozma deklaratsiyalanadigan tovarlari yoʻqligi haqida maʼlum qilish sifatida koʻrib chiqiladi. </w:t>
      </w:r>
    </w:p>
    <w:p w14:paraId="578DCC58" w14:textId="77777777" w:rsidR="00000000" w:rsidRDefault="007227AC">
      <w:pPr>
        <w:shd w:val="clear" w:color="auto" w:fill="FFFFFF"/>
        <w:ind w:firstLine="851"/>
        <w:jc w:val="both"/>
        <w:divId w:val="553538973"/>
        <w:rPr>
          <w:rFonts w:eastAsia="Times New Roman"/>
          <w:color w:val="000000"/>
          <w:lang w:val="uz-Latn-UZ"/>
        </w:rPr>
      </w:pPr>
      <w:r>
        <w:rPr>
          <w:rFonts w:eastAsia="Times New Roman"/>
          <w:color w:val="000000"/>
          <w:lang w:val="uz-Latn-UZ"/>
        </w:rPr>
        <w:t>Bunda jismoniy shaxslar bo</w:t>
      </w:r>
      <w:r>
        <w:rPr>
          <w:rFonts w:eastAsia="Times New Roman"/>
          <w:color w:val="000000"/>
          <w:lang w:val="uz-Latn-UZ"/>
        </w:rPr>
        <w:t xml:space="preserve">jxona qonunchiligi talablariga rioya etish majburiyatidan ozod etilmaydi. </w:t>
      </w:r>
    </w:p>
    <w:p w14:paraId="75E53A1C" w14:textId="77777777" w:rsidR="00000000" w:rsidRDefault="007227AC">
      <w:pPr>
        <w:shd w:val="clear" w:color="auto" w:fill="FFFFFF"/>
        <w:ind w:firstLine="851"/>
        <w:jc w:val="both"/>
        <w:divId w:val="360907896"/>
        <w:rPr>
          <w:rFonts w:eastAsia="Times New Roman"/>
          <w:color w:val="000000"/>
          <w:lang w:val="uz-Latn-UZ"/>
        </w:rPr>
      </w:pPr>
      <w:r>
        <w:rPr>
          <w:rFonts w:eastAsia="Times New Roman"/>
          <w:color w:val="000000"/>
          <w:lang w:val="uz-Latn-UZ"/>
        </w:rPr>
        <w:t xml:space="preserve">Yoʻlovchi bojxona deklaratsiyasini toʻldirish tartibi bojxona organlari tomonidan belgilanadi. </w:t>
      </w:r>
    </w:p>
    <w:p w14:paraId="75F344D2" w14:textId="77777777" w:rsidR="00000000" w:rsidRDefault="007227AC">
      <w:pPr>
        <w:shd w:val="clear" w:color="auto" w:fill="FFFFFF"/>
        <w:ind w:firstLine="851"/>
        <w:jc w:val="both"/>
        <w:divId w:val="1985620678"/>
        <w:rPr>
          <w:rFonts w:eastAsia="Times New Roman"/>
          <w:color w:val="000000"/>
          <w:lang w:val="uz-Latn-UZ"/>
        </w:rPr>
      </w:pPr>
      <w:r>
        <w:rPr>
          <w:rFonts w:eastAsia="Times New Roman"/>
          <w:color w:val="000000"/>
          <w:lang w:val="uz-Latn-UZ"/>
        </w:rPr>
        <w:t>34. Jismoniy shaxslar yonida, qoʻl yuki va kuzatib borilayotgan bagajlarida yozma dek</w:t>
      </w:r>
      <w:r>
        <w:rPr>
          <w:rFonts w:eastAsia="Times New Roman"/>
          <w:color w:val="000000"/>
          <w:lang w:val="uz-Latn-UZ"/>
        </w:rPr>
        <w:t xml:space="preserve">laratsiyalanishi lozim boʻlgan tovarlar mavjud boʻlgan taqdirda, ushbu tovarlar haqida yozma deklaratsiyalash orqali bojxona organi xodimiga bojxona deklaratsiyasini taqdim etishi shart. </w:t>
      </w:r>
    </w:p>
    <w:p w14:paraId="10A427D9" w14:textId="77777777" w:rsidR="00000000" w:rsidRDefault="007227AC">
      <w:pPr>
        <w:shd w:val="clear" w:color="auto" w:fill="FFFFFF"/>
        <w:jc w:val="center"/>
        <w:divId w:val="2071422377"/>
        <w:rPr>
          <w:rFonts w:eastAsia="Times New Roman"/>
          <w:b/>
          <w:bCs/>
          <w:color w:val="000080"/>
          <w:lang w:val="uz-Latn-UZ"/>
        </w:rPr>
      </w:pPr>
      <w:r>
        <w:rPr>
          <w:rFonts w:eastAsia="Times New Roman"/>
          <w:b/>
          <w:bCs/>
          <w:color w:val="000080"/>
          <w:lang w:val="uz-Latn-UZ"/>
        </w:rPr>
        <w:t>7-bob. Ikki yoʻlakli tizim joriy etilmagan chegara bojxona postlarid</w:t>
      </w:r>
      <w:r>
        <w:rPr>
          <w:rFonts w:eastAsia="Times New Roman"/>
          <w:b/>
          <w:bCs/>
          <w:color w:val="000080"/>
          <w:lang w:val="uz-Latn-UZ"/>
        </w:rPr>
        <w:t xml:space="preserve">a jismoniy shaxslarning bojxona nazorati va rasmiylashtiruvidan oʻtishi tartibi </w:t>
      </w:r>
    </w:p>
    <w:p w14:paraId="0499778B" w14:textId="77777777" w:rsidR="00000000" w:rsidRDefault="007227AC">
      <w:pPr>
        <w:shd w:val="clear" w:color="auto" w:fill="FFFFFF"/>
        <w:ind w:firstLine="851"/>
        <w:jc w:val="both"/>
        <w:divId w:val="1762068988"/>
        <w:rPr>
          <w:rFonts w:eastAsia="Times New Roman"/>
          <w:color w:val="000000"/>
          <w:lang w:val="uz-Latn-UZ"/>
        </w:rPr>
      </w:pPr>
      <w:r>
        <w:rPr>
          <w:rFonts w:eastAsia="Times New Roman"/>
          <w:color w:val="000000"/>
          <w:lang w:val="uz-Latn-UZ"/>
        </w:rPr>
        <w:t xml:space="preserve">35. Ikki yoʻlakli tizim joriy etilmagan chegara bojxona postlarida jismoniy shaxslar oʻtishi uchun bojxona nazorati va rasmiylashtiruvi joylari tashkil etiladi. </w:t>
      </w:r>
    </w:p>
    <w:p w14:paraId="0E8BBC75" w14:textId="77777777" w:rsidR="00000000" w:rsidRDefault="007227AC">
      <w:pPr>
        <w:shd w:val="clear" w:color="auto" w:fill="FFFFFF"/>
        <w:ind w:firstLine="851"/>
        <w:jc w:val="both"/>
        <w:divId w:val="567955813"/>
        <w:rPr>
          <w:rFonts w:eastAsia="Times New Roman"/>
          <w:color w:val="000000"/>
          <w:lang w:val="uz-Latn-UZ"/>
        </w:rPr>
      </w:pPr>
      <w:r>
        <w:rPr>
          <w:rFonts w:eastAsia="Times New Roman"/>
          <w:color w:val="000000"/>
          <w:lang w:val="uz-Latn-UZ"/>
        </w:rPr>
        <w:t>Mazkur joylar</w:t>
      </w:r>
      <w:r>
        <w:rPr>
          <w:rFonts w:eastAsia="Times New Roman"/>
          <w:color w:val="000000"/>
          <w:lang w:val="uz-Latn-UZ"/>
        </w:rPr>
        <w:t xml:space="preserve"> kirish va chiqish qismlari eni 50 santimetr boʻlgan liniyalar bilan belgilanadi. </w:t>
      </w:r>
    </w:p>
    <w:p w14:paraId="21C98762" w14:textId="77777777" w:rsidR="00000000" w:rsidRDefault="007227AC">
      <w:pPr>
        <w:shd w:val="clear" w:color="auto" w:fill="FFFFFF"/>
        <w:ind w:firstLine="851"/>
        <w:jc w:val="both"/>
        <w:divId w:val="634217075"/>
        <w:rPr>
          <w:rFonts w:eastAsia="Times New Roman"/>
          <w:color w:val="000000"/>
          <w:lang w:val="uz-Latn-UZ"/>
        </w:rPr>
      </w:pPr>
      <w:r>
        <w:rPr>
          <w:rFonts w:eastAsia="Times New Roman"/>
          <w:color w:val="000000"/>
          <w:lang w:val="uz-Latn-UZ"/>
        </w:rPr>
        <w:t>Shuningdek, bojxona nazorati zonasiga ushbu joylarga kirishda davlat tilida, rus va ingliz tillarida “Bojxona”, “Tamojnya” va “Sustoms” yozuvlari boʻlgan maxsus belgilar oʻr</w:t>
      </w:r>
      <w:r>
        <w:rPr>
          <w:rFonts w:eastAsia="Times New Roman"/>
          <w:color w:val="000000"/>
          <w:lang w:val="uz-Latn-UZ"/>
        </w:rPr>
        <w:t xml:space="preserve">natiladi. </w:t>
      </w:r>
    </w:p>
    <w:p w14:paraId="4B5B7AE4" w14:textId="77777777" w:rsidR="00000000" w:rsidRDefault="007227AC">
      <w:pPr>
        <w:shd w:val="clear" w:color="auto" w:fill="FFFFFF"/>
        <w:ind w:firstLine="851"/>
        <w:jc w:val="both"/>
        <w:divId w:val="1748457150"/>
        <w:rPr>
          <w:rFonts w:eastAsia="Times New Roman"/>
          <w:color w:val="000000"/>
          <w:lang w:val="uz-Latn-UZ"/>
        </w:rPr>
      </w:pPr>
      <w:r>
        <w:rPr>
          <w:rFonts w:eastAsia="Times New Roman"/>
          <w:color w:val="000000"/>
          <w:lang w:val="uz-Latn-UZ"/>
        </w:rPr>
        <w:t>36. Jismoniy shaxslar yonida, qoʻl yuki va kuzatib borilayotgan bagajlarida yozma deklaratsiyalanishi lozim boʻlgan tovarlar mavjud boʻlgan taqdirda, bojxona deklaratsiyasi bojxona organi xodimiga taqdim etish yoʻli bilan deklaratsiyalashi shart</w:t>
      </w:r>
      <w:r>
        <w:rPr>
          <w:rFonts w:eastAsia="Times New Roman"/>
          <w:color w:val="000000"/>
          <w:lang w:val="uz-Latn-UZ"/>
        </w:rPr>
        <w:t xml:space="preserve">. </w:t>
      </w:r>
    </w:p>
    <w:p w14:paraId="0F8650D3" w14:textId="77777777" w:rsidR="00000000" w:rsidRDefault="007227AC">
      <w:pPr>
        <w:shd w:val="clear" w:color="auto" w:fill="FFFFFF"/>
        <w:ind w:firstLine="851"/>
        <w:jc w:val="both"/>
        <w:divId w:val="1306817345"/>
        <w:rPr>
          <w:rFonts w:eastAsia="Times New Roman"/>
          <w:color w:val="000000"/>
          <w:lang w:val="uz-Latn-UZ"/>
        </w:rPr>
      </w:pPr>
      <w:r>
        <w:rPr>
          <w:rFonts w:eastAsia="Times New Roman"/>
          <w:color w:val="000000"/>
          <w:lang w:val="uz-Latn-UZ"/>
        </w:rPr>
        <w:t>37. Jismoniy shaxslar belgilangan bojxona nazorati va rasmiylashtiruvi joyi orqali yozma deklaratsiyasiz oʻtishi, bojxona maqsadlari uchun bojxona organiga mazkur shaxsning yozma deklaratsiyalanadigan tovarlari yoʻqligi haqida maʼlum qilish sifatida koʻ</w:t>
      </w:r>
      <w:r>
        <w:rPr>
          <w:rFonts w:eastAsia="Times New Roman"/>
          <w:color w:val="000000"/>
          <w:lang w:val="uz-Latn-UZ"/>
        </w:rPr>
        <w:t xml:space="preserve">rib chiqiladi. </w:t>
      </w:r>
    </w:p>
    <w:p w14:paraId="2ED779E2" w14:textId="77777777" w:rsidR="00000000" w:rsidRDefault="007227AC">
      <w:pPr>
        <w:shd w:val="clear" w:color="auto" w:fill="FFFFFF"/>
        <w:ind w:firstLine="851"/>
        <w:jc w:val="both"/>
        <w:divId w:val="803079538"/>
        <w:rPr>
          <w:rFonts w:eastAsia="Times New Roman"/>
          <w:color w:val="000000"/>
          <w:lang w:val="uz-Latn-UZ"/>
        </w:rPr>
      </w:pPr>
      <w:r>
        <w:rPr>
          <w:rFonts w:eastAsia="Times New Roman"/>
          <w:color w:val="000000"/>
          <w:lang w:val="uz-Latn-UZ"/>
        </w:rPr>
        <w:t xml:space="preserve">Bunda jismoniy shaxslar bojxona qonunchiligi talablariga rioya etish majburiyatidan ozod etilmaydi. </w:t>
      </w:r>
    </w:p>
    <w:p w14:paraId="1B6B94AB" w14:textId="77777777" w:rsidR="00000000" w:rsidRDefault="007227AC">
      <w:pPr>
        <w:shd w:val="clear" w:color="auto" w:fill="FFFFFF"/>
        <w:ind w:firstLine="851"/>
        <w:jc w:val="both"/>
        <w:divId w:val="1989167331"/>
        <w:rPr>
          <w:rFonts w:eastAsia="Times New Roman"/>
          <w:color w:val="000000"/>
          <w:lang w:val="uz-Latn-UZ"/>
        </w:rPr>
      </w:pPr>
      <w:r>
        <w:rPr>
          <w:rFonts w:eastAsia="Times New Roman"/>
          <w:color w:val="000000"/>
          <w:lang w:val="uz-Latn-UZ"/>
        </w:rPr>
        <w:t xml:space="preserve">Yoʻlovchi bojxona deklaratsiyasini toʻldirish tartibi bojxona organlari tomonidan belgilanadi. </w:t>
      </w:r>
    </w:p>
    <w:p w14:paraId="09331521" w14:textId="77777777" w:rsidR="00000000" w:rsidRDefault="007227AC">
      <w:pPr>
        <w:shd w:val="clear" w:color="auto" w:fill="FFFFFF"/>
        <w:jc w:val="center"/>
        <w:divId w:val="1401060074"/>
        <w:rPr>
          <w:rFonts w:eastAsia="Times New Roman"/>
          <w:b/>
          <w:bCs/>
          <w:color w:val="000080"/>
          <w:lang w:val="uz-Latn-UZ"/>
        </w:rPr>
      </w:pPr>
      <w:r>
        <w:rPr>
          <w:rFonts w:eastAsia="Times New Roman"/>
          <w:b/>
          <w:bCs/>
          <w:color w:val="000080"/>
          <w:lang w:val="uz-Latn-UZ"/>
        </w:rPr>
        <w:t xml:space="preserve">8-bob. Yakunlovchi qoida </w:t>
      </w:r>
    </w:p>
    <w:p w14:paraId="07BE3E86" w14:textId="77777777" w:rsidR="007227AC" w:rsidRDefault="007227AC">
      <w:pPr>
        <w:shd w:val="clear" w:color="auto" w:fill="FFFFFF"/>
        <w:ind w:firstLine="851"/>
        <w:jc w:val="both"/>
        <w:divId w:val="982005928"/>
        <w:rPr>
          <w:rFonts w:eastAsia="Times New Roman"/>
          <w:color w:val="000000"/>
          <w:lang w:val="uz-Latn-UZ"/>
        </w:rPr>
      </w:pPr>
      <w:r>
        <w:rPr>
          <w:rFonts w:eastAsia="Times New Roman"/>
          <w:color w:val="000000"/>
          <w:lang w:val="uz-Latn-UZ"/>
        </w:rPr>
        <w:t>38. Ushbu Nizomda</w:t>
      </w:r>
      <w:r>
        <w:rPr>
          <w:rFonts w:eastAsia="Times New Roman"/>
          <w:color w:val="000000"/>
          <w:lang w:val="uz-Latn-UZ"/>
        </w:rPr>
        <w:t xml:space="preserve"> belgilangan talablarning buzilishida aybdor boʻlgan shaxslar qonunchilik hujjatlariga muvofiq javob beradilar.</w:t>
      </w:r>
    </w:p>
    <w:sectPr w:rsidR="007227AC">
      <w:pgSz w:w="11907" w:h="16840"/>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D3643"/>
    <w:rsid w:val="007227AC"/>
    <w:rsid w:val="00AD36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780546"/>
  <w15:chartTrackingRefBased/>
  <w15:docId w15:val="{3975897F-8555-4E47-BE6A-892755AC0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302848">
      <w:marLeft w:val="0"/>
      <w:marRight w:val="0"/>
      <w:marTop w:val="100"/>
      <w:marBottom w:val="100"/>
      <w:divBdr>
        <w:top w:val="none" w:sz="0" w:space="0" w:color="auto"/>
        <w:left w:val="none" w:sz="0" w:space="0" w:color="auto"/>
        <w:bottom w:val="none" w:sz="0" w:space="0" w:color="auto"/>
        <w:right w:val="none" w:sz="0" w:space="0" w:color="auto"/>
      </w:divBdr>
      <w:divsChild>
        <w:div w:id="1673147388">
          <w:marLeft w:val="0"/>
          <w:marRight w:val="0"/>
          <w:marTop w:val="0"/>
          <w:marBottom w:val="0"/>
          <w:divBdr>
            <w:top w:val="none" w:sz="0" w:space="0" w:color="auto"/>
            <w:left w:val="none" w:sz="0" w:space="0" w:color="auto"/>
            <w:bottom w:val="none" w:sz="0" w:space="0" w:color="auto"/>
            <w:right w:val="none" w:sz="0" w:space="0" w:color="auto"/>
          </w:divBdr>
        </w:div>
        <w:div w:id="1390497159">
          <w:marLeft w:val="0"/>
          <w:marRight w:val="0"/>
          <w:marTop w:val="0"/>
          <w:marBottom w:val="0"/>
          <w:divBdr>
            <w:top w:val="none" w:sz="0" w:space="0" w:color="auto"/>
            <w:left w:val="none" w:sz="0" w:space="0" w:color="auto"/>
            <w:bottom w:val="none" w:sz="0" w:space="0" w:color="auto"/>
            <w:right w:val="none" w:sz="0" w:space="0" w:color="auto"/>
          </w:divBdr>
        </w:div>
        <w:div w:id="1262298068">
          <w:marLeft w:val="0"/>
          <w:marRight w:val="0"/>
          <w:marTop w:val="240"/>
          <w:marBottom w:val="120"/>
          <w:divBdr>
            <w:top w:val="none" w:sz="0" w:space="0" w:color="auto"/>
            <w:left w:val="none" w:sz="0" w:space="0" w:color="auto"/>
            <w:bottom w:val="none" w:sz="0" w:space="0" w:color="auto"/>
            <w:right w:val="none" w:sz="0" w:space="0" w:color="auto"/>
          </w:divBdr>
          <w:divsChild>
            <w:div w:id="1175461835">
              <w:marLeft w:val="0"/>
              <w:marRight w:val="0"/>
              <w:marTop w:val="0"/>
              <w:marBottom w:val="0"/>
              <w:divBdr>
                <w:top w:val="none" w:sz="0" w:space="0" w:color="auto"/>
                <w:left w:val="none" w:sz="0" w:space="0" w:color="auto"/>
                <w:bottom w:val="none" w:sz="0" w:space="0" w:color="auto"/>
                <w:right w:val="none" w:sz="0" w:space="0" w:color="auto"/>
              </w:divBdr>
            </w:div>
          </w:divsChild>
        </w:div>
        <w:div w:id="126239752">
          <w:marLeft w:val="0"/>
          <w:marRight w:val="70"/>
          <w:marTop w:val="0"/>
          <w:marBottom w:val="0"/>
          <w:divBdr>
            <w:top w:val="none" w:sz="0" w:space="0" w:color="auto"/>
            <w:left w:val="none" w:sz="0" w:space="0" w:color="auto"/>
            <w:bottom w:val="none" w:sz="0" w:space="0" w:color="auto"/>
            <w:right w:val="none" w:sz="0" w:space="0" w:color="auto"/>
          </w:divBdr>
          <w:divsChild>
            <w:div w:id="1733700134">
              <w:marLeft w:val="0"/>
              <w:marRight w:val="0"/>
              <w:marTop w:val="0"/>
              <w:marBottom w:val="0"/>
              <w:divBdr>
                <w:top w:val="none" w:sz="0" w:space="0" w:color="auto"/>
                <w:left w:val="none" w:sz="0" w:space="0" w:color="auto"/>
                <w:bottom w:val="none" w:sz="0" w:space="0" w:color="auto"/>
                <w:right w:val="none" w:sz="0" w:space="0" w:color="auto"/>
              </w:divBdr>
            </w:div>
          </w:divsChild>
        </w:div>
        <w:div w:id="294944035">
          <w:marLeft w:val="0"/>
          <w:marRight w:val="70"/>
          <w:marTop w:val="0"/>
          <w:marBottom w:val="0"/>
          <w:divBdr>
            <w:top w:val="none" w:sz="0" w:space="0" w:color="auto"/>
            <w:left w:val="none" w:sz="0" w:space="0" w:color="auto"/>
            <w:bottom w:val="none" w:sz="0" w:space="0" w:color="auto"/>
            <w:right w:val="none" w:sz="0" w:space="0" w:color="auto"/>
          </w:divBdr>
          <w:divsChild>
            <w:div w:id="362679127">
              <w:marLeft w:val="0"/>
              <w:marRight w:val="0"/>
              <w:marTop w:val="0"/>
              <w:marBottom w:val="0"/>
              <w:divBdr>
                <w:top w:val="none" w:sz="0" w:space="0" w:color="auto"/>
                <w:left w:val="none" w:sz="0" w:space="0" w:color="auto"/>
                <w:bottom w:val="none" w:sz="0" w:space="0" w:color="auto"/>
                <w:right w:val="none" w:sz="0" w:space="0" w:color="auto"/>
              </w:divBdr>
            </w:div>
          </w:divsChild>
        </w:div>
        <w:div w:id="939293657">
          <w:marLeft w:val="0"/>
          <w:marRight w:val="70"/>
          <w:marTop w:val="0"/>
          <w:marBottom w:val="0"/>
          <w:divBdr>
            <w:top w:val="none" w:sz="0" w:space="0" w:color="auto"/>
            <w:left w:val="none" w:sz="0" w:space="0" w:color="auto"/>
            <w:bottom w:val="none" w:sz="0" w:space="0" w:color="auto"/>
            <w:right w:val="none" w:sz="0" w:space="0" w:color="auto"/>
          </w:divBdr>
          <w:divsChild>
            <w:div w:id="1322731523">
              <w:marLeft w:val="0"/>
              <w:marRight w:val="0"/>
              <w:marTop w:val="0"/>
              <w:marBottom w:val="0"/>
              <w:divBdr>
                <w:top w:val="none" w:sz="0" w:space="0" w:color="auto"/>
                <w:left w:val="none" w:sz="0" w:space="0" w:color="auto"/>
                <w:bottom w:val="none" w:sz="0" w:space="0" w:color="auto"/>
                <w:right w:val="none" w:sz="0" w:space="0" w:color="auto"/>
              </w:divBdr>
            </w:div>
          </w:divsChild>
        </w:div>
        <w:div w:id="700396120">
          <w:marLeft w:val="66"/>
          <w:marRight w:val="0"/>
          <w:marTop w:val="200"/>
          <w:marBottom w:val="240"/>
          <w:divBdr>
            <w:top w:val="none" w:sz="0" w:space="0" w:color="auto"/>
            <w:left w:val="none" w:sz="0" w:space="0" w:color="auto"/>
            <w:bottom w:val="none" w:sz="0" w:space="0" w:color="auto"/>
            <w:right w:val="none" w:sz="0" w:space="0" w:color="auto"/>
          </w:divBdr>
          <w:divsChild>
            <w:div w:id="1340885518">
              <w:marLeft w:val="0"/>
              <w:marRight w:val="0"/>
              <w:marTop w:val="0"/>
              <w:marBottom w:val="0"/>
              <w:divBdr>
                <w:top w:val="none" w:sz="0" w:space="0" w:color="auto"/>
                <w:left w:val="none" w:sz="0" w:space="0" w:color="auto"/>
                <w:bottom w:val="none" w:sz="0" w:space="0" w:color="auto"/>
                <w:right w:val="none" w:sz="0" w:space="0" w:color="auto"/>
              </w:divBdr>
            </w:div>
          </w:divsChild>
        </w:div>
        <w:div w:id="1045179232">
          <w:marLeft w:val="0"/>
          <w:marRight w:val="0"/>
          <w:marTop w:val="0"/>
          <w:marBottom w:val="120"/>
          <w:divBdr>
            <w:top w:val="none" w:sz="0" w:space="0" w:color="auto"/>
            <w:left w:val="none" w:sz="0" w:space="0" w:color="auto"/>
            <w:bottom w:val="none" w:sz="0" w:space="0" w:color="auto"/>
            <w:right w:val="none" w:sz="0" w:space="0" w:color="auto"/>
          </w:divBdr>
          <w:divsChild>
            <w:div w:id="67267076">
              <w:marLeft w:val="0"/>
              <w:marRight w:val="0"/>
              <w:marTop w:val="0"/>
              <w:marBottom w:val="0"/>
              <w:divBdr>
                <w:top w:val="none" w:sz="0" w:space="0" w:color="auto"/>
                <w:left w:val="none" w:sz="0" w:space="0" w:color="auto"/>
                <w:bottom w:val="none" w:sz="0" w:space="0" w:color="auto"/>
                <w:right w:val="none" w:sz="0" w:space="0" w:color="auto"/>
              </w:divBdr>
            </w:div>
          </w:divsChild>
        </w:div>
        <w:div w:id="572396094">
          <w:marLeft w:val="0"/>
          <w:marRight w:val="0"/>
          <w:marTop w:val="0"/>
          <w:marBottom w:val="0"/>
          <w:divBdr>
            <w:top w:val="none" w:sz="0" w:space="0" w:color="auto"/>
            <w:left w:val="none" w:sz="0" w:space="0" w:color="auto"/>
            <w:bottom w:val="none" w:sz="0" w:space="0" w:color="auto"/>
            <w:right w:val="none" w:sz="0" w:space="0" w:color="auto"/>
          </w:divBdr>
        </w:div>
        <w:div w:id="943464923">
          <w:marLeft w:val="0"/>
          <w:marRight w:val="0"/>
          <w:marTop w:val="120"/>
          <w:marBottom w:val="60"/>
          <w:divBdr>
            <w:top w:val="none" w:sz="0" w:space="0" w:color="auto"/>
            <w:left w:val="none" w:sz="0" w:space="0" w:color="auto"/>
            <w:bottom w:val="none" w:sz="0" w:space="0" w:color="auto"/>
            <w:right w:val="none" w:sz="0" w:space="0" w:color="auto"/>
          </w:divBdr>
          <w:divsChild>
            <w:div w:id="137957999">
              <w:marLeft w:val="0"/>
              <w:marRight w:val="0"/>
              <w:marTop w:val="0"/>
              <w:marBottom w:val="0"/>
              <w:divBdr>
                <w:top w:val="none" w:sz="0" w:space="0" w:color="auto"/>
                <w:left w:val="none" w:sz="0" w:space="0" w:color="auto"/>
                <w:bottom w:val="none" w:sz="0" w:space="0" w:color="auto"/>
                <w:right w:val="none" w:sz="0" w:space="0" w:color="auto"/>
              </w:divBdr>
            </w:div>
          </w:divsChild>
        </w:div>
        <w:div w:id="1765877150">
          <w:marLeft w:val="0"/>
          <w:marRight w:val="0"/>
          <w:marTop w:val="0"/>
          <w:marBottom w:val="0"/>
          <w:divBdr>
            <w:top w:val="none" w:sz="0" w:space="0" w:color="auto"/>
            <w:left w:val="none" w:sz="0" w:space="0" w:color="auto"/>
            <w:bottom w:val="none" w:sz="0" w:space="0" w:color="auto"/>
            <w:right w:val="none" w:sz="0" w:space="0" w:color="auto"/>
          </w:divBdr>
        </w:div>
        <w:div w:id="676813500">
          <w:marLeft w:val="0"/>
          <w:marRight w:val="0"/>
          <w:marTop w:val="0"/>
          <w:marBottom w:val="0"/>
          <w:divBdr>
            <w:top w:val="none" w:sz="0" w:space="0" w:color="auto"/>
            <w:left w:val="none" w:sz="0" w:space="0" w:color="auto"/>
            <w:bottom w:val="none" w:sz="0" w:space="0" w:color="auto"/>
            <w:right w:val="none" w:sz="0" w:space="0" w:color="auto"/>
          </w:divBdr>
        </w:div>
        <w:div w:id="2096244923">
          <w:marLeft w:val="0"/>
          <w:marRight w:val="0"/>
          <w:marTop w:val="0"/>
          <w:marBottom w:val="0"/>
          <w:divBdr>
            <w:top w:val="none" w:sz="0" w:space="0" w:color="auto"/>
            <w:left w:val="none" w:sz="0" w:space="0" w:color="auto"/>
            <w:bottom w:val="none" w:sz="0" w:space="0" w:color="auto"/>
            <w:right w:val="none" w:sz="0" w:space="0" w:color="auto"/>
          </w:divBdr>
        </w:div>
        <w:div w:id="229122856">
          <w:marLeft w:val="0"/>
          <w:marRight w:val="0"/>
          <w:marTop w:val="0"/>
          <w:marBottom w:val="0"/>
          <w:divBdr>
            <w:top w:val="none" w:sz="0" w:space="0" w:color="auto"/>
            <w:left w:val="none" w:sz="0" w:space="0" w:color="auto"/>
            <w:bottom w:val="none" w:sz="0" w:space="0" w:color="auto"/>
            <w:right w:val="none" w:sz="0" w:space="0" w:color="auto"/>
          </w:divBdr>
        </w:div>
        <w:div w:id="1987928176">
          <w:marLeft w:val="0"/>
          <w:marRight w:val="0"/>
          <w:marTop w:val="0"/>
          <w:marBottom w:val="0"/>
          <w:divBdr>
            <w:top w:val="none" w:sz="0" w:space="0" w:color="auto"/>
            <w:left w:val="none" w:sz="0" w:space="0" w:color="auto"/>
            <w:bottom w:val="none" w:sz="0" w:space="0" w:color="auto"/>
            <w:right w:val="none" w:sz="0" w:space="0" w:color="auto"/>
          </w:divBdr>
        </w:div>
        <w:div w:id="1029987806">
          <w:marLeft w:val="0"/>
          <w:marRight w:val="0"/>
          <w:marTop w:val="0"/>
          <w:marBottom w:val="0"/>
          <w:divBdr>
            <w:top w:val="none" w:sz="0" w:space="0" w:color="auto"/>
            <w:left w:val="none" w:sz="0" w:space="0" w:color="auto"/>
            <w:bottom w:val="none" w:sz="0" w:space="0" w:color="auto"/>
            <w:right w:val="none" w:sz="0" w:space="0" w:color="auto"/>
          </w:divBdr>
        </w:div>
        <w:div w:id="327833470">
          <w:marLeft w:val="0"/>
          <w:marRight w:val="0"/>
          <w:marTop w:val="120"/>
          <w:marBottom w:val="60"/>
          <w:divBdr>
            <w:top w:val="none" w:sz="0" w:space="0" w:color="auto"/>
            <w:left w:val="none" w:sz="0" w:space="0" w:color="auto"/>
            <w:bottom w:val="none" w:sz="0" w:space="0" w:color="auto"/>
            <w:right w:val="none" w:sz="0" w:space="0" w:color="auto"/>
          </w:divBdr>
          <w:divsChild>
            <w:div w:id="701170875">
              <w:marLeft w:val="0"/>
              <w:marRight w:val="0"/>
              <w:marTop w:val="0"/>
              <w:marBottom w:val="0"/>
              <w:divBdr>
                <w:top w:val="none" w:sz="0" w:space="0" w:color="auto"/>
                <w:left w:val="none" w:sz="0" w:space="0" w:color="auto"/>
                <w:bottom w:val="none" w:sz="0" w:space="0" w:color="auto"/>
                <w:right w:val="none" w:sz="0" w:space="0" w:color="auto"/>
              </w:divBdr>
            </w:div>
          </w:divsChild>
        </w:div>
        <w:div w:id="375593384">
          <w:marLeft w:val="0"/>
          <w:marRight w:val="0"/>
          <w:marTop w:val="0"/>
          <w:marBottom w:val="0"/>
          <w:divBdr>
            <w:top w:val="none" w:sz="0" w:space="0" w:color="auto"/>
            <w:left w:val="none" w:sz="0" w:space="0" w:color="auto"/>
            <w:bottom w:val="none" w:sz="0" w:space="0" w:color="auto"/>
            <w:right w:val="none" w:sz="0" w:space="0" w:color="auto"/>
          </w:divBdr>
        </w:div>
        <w:div w:id="1632861004">
          <w:marLeft w:val="0"/>
          <w:marRight w:val="0"/>
          <w:marTop w:val="0"/>
          <w:marBottom w:val="0"/>
          <w:divBdr>
            <w:top w:val="none" w:sz="0" w:space="0" w:color="auto"/>
            <w:left w:val="none" w:sz="0" w:space="0" w:color="auto"/>
            <w:bottom w:val="none" w:sz="0" w:space="0" w:color="auto"/>
            <w:right w:val="none" w:sz="0" w:space="0" w:color="auto"/>
          </w:divBdr>
        </w:div>
        <w:div w:id="1334407291">
          <w:marLeft w:val="0"/>
          <w:marRight w:val="0"/>
          <w:marTop w:val="0"/>
          <w:marBottom w:val="0"/>
          <w:divBdr>
            <w:top w:val="none" w:sz="0" w:space="0" w:color="auto"/>
            <w:left w:val="none" w:sz="0" w:space="0" w:color="auto"/>
            <w:bottom w:val="none" w:sz="0" w:space="0" w:color="auto"/>
            <w:right w:val="none" w:sz="0" w:space="0" w:color="auto"/>
          </w:divBdr>
        </w:div>
        <w:div w:id="1182402043">
          <w:marLeft w:val="0"/>
          <w:marRight w:val="0"/>
          <w:marTop w:val="0"/>
          <w:marBottom w:val="0"/>
          <w:divBdr>
            <w:top w:val="none" w:sz="0" w:space="0" w:color="auto"/>
            <w:left w:val="none" w:sz="0" w:space="0" w:color="auto"/>
            <w:bottom w:val="none" w:sz="0" w:space="0" w:color="auto"/>
            <w:right w:val="none" w:sz="0" w:space="0" w:color="auto"/>
          </w:divBdr>
        </w:div>
        <w:div w:id="106127629">
          <w:marLeft w:val="0"/>
          <w:marRight w:val="0"/>
          <w:marTop w:val="0"/>
          <w:marBottom w:val="0"/>
          <w:divBdr>
            <w:top w:val="none" w:sz="0" w:space="0" w:color="auto"/>
            <w:left w:val="none" w:sz="0" w:space="0" w:color="auto"/>
            <w:bottom w:val="none" w:sz="0" w:space="0" w:color="auto"/>
            <w:right w:val="none" w:sz="0" w:space="0" w:color="auto"/>
          </w:divBdr>
        </w:div>
        <w:div w:id="1454978710">
          <w:marLeft w:val="0"/>
          <w:marRight w:val="0"/>
          <w:marTop w:val="0"/>
          <w:marBottom w:val="0"/>
          <w:divBdr>
            <w:top w:val="none" w:sz="0" w:space="0" w:color="auto"/>
            <w:left w:val="none" w:sz="0" w:space="0" w:color="auto"/>
            <w:bottom w:val="none" w:sz="0" w:space="0" w:color="auto"/>
            <w:right w:val="none" w:sz="0" w:space="0" w:color="auto"/>
          </w:divBdr>
        </w:div>
        <w:div w:id="564687263">
          <w:marLeft w:val="0"/>
          <w:marRight w:val="0"/>
          <w:marTop w:val="0"/>
          <w:marBottom w:val="0"/>
          <w:divBdr>
            <w:top w:val="none" w:sz="0" w:space="0" w:color="auto"/>
            <w:left w:val="none" w:sz="0" w:space="0" w:color="auto"/>
            <w:bottom w:val="none" w:sz="0" w:space="0" w:color="auto"/>
            <w:right w:val="none" w:sz="0" w:space="0" w:color="auto"/>
          </w:divBdr>
        </w:div>
        <w:div w:id="2119988545">
          <w:marLeft w:val="0"/>
          <w:marRight w:val="0"/>
          <w:marTop w:val="0"/>
          <w:marBottom w:val="0"/>
          <w:divBdr>
            <w:top w:val="none" w:sz="0" w:space="0" w:color="auto"/>
            <w:left w:val="none" w:sz="0" w:space="0" w:color="auto"/>
            <w:bottom w:val="none" w:sz="0" w:space="0" w:color="auto"/>
            <w:right w:val="none" w:sz="0" w:space="0" w:color="auto"/>
          </w:divBdr>
        </w:div>
        <w:div w:id="2002586560">
          <w:marLeft w:val="0"/>
          <w:marRight w:val="0"/>
          <w:marTop w:val="0"/>
          <w:marBottom w:val="0"/>
          <w:divBdr>
            <w:top w:val="none" w:sz="0" w:space="0" w:color="auto"/>
            <w:left w:val="none" w:sz="0" w:space="0" w:color="auto"/>
            <w:bottom w:val="none" w:sz="0" w:space="0" w:color="auto"/>
            <w:right w:val="none" w:sz="0" w:space="0" w:color="auto"/>
          </w:divBdr>
        </w:div>
        <w:div w:id="1108698198">
          <w:marLeft w:val="0"/>
          <w:marRight w:val="0"/>
          <w:marTop w:val="0"/>
          <w:marBottom w:val="0"/>
          <w:divBdr>
            <w:top w:val="none" w:sz="0" w:space="0" w:color="auto"/>
            <w:left w:val="none" w:sz="0" w:space="0" w:color="auto"/>
            <w:bottom w:val="none" w:sz="0" w:space="0" w:color="auto"/>
            <w:right w:val="none" w:sz="0" w:space="0" w:color="auto"/>
          </w:divBdr>
        </w:div>
        <w:div w:id="1773821864">
          <w:marLeft w:val="0"/>
          <w:marRight w:val="0"/>
          <w:marTop w:val="0"/>
          <w:marBottom w:val="0"/>
          <w:divBdr>
            <w:top w:val="none" w:sz="0" w:space="0" w:color="auto"/>
            <w:left w:val="none" w:sz="0" w:space="0" w:color="auto"/>
            <w:bottom w:val="none" w:sz="0" w:space="0" w:color="auto"/>
            <w:right w:val="none" w:sz="0" w:space="0" w:color="auto"/>
          </w:divBdr>
        </w:div>
        <w:div w:id="1733231159">
          <w:marLeft w:val="0"/>
          <w:marRight w:val="0"/>
          <w:marTop w:val="0"/>
          <w:marBottom w:val="0"/>
          <w:divBdr>
            <w:top w:val="none" w:sz="0" w:space="0" w:color="auto"/>
            <w:left w:val="none" w:sz="0" w:space="0" w:color="auto"/>
            <w:bottom w:val="none" w:sz="0" w:space="0" w:color="auto"/>
            <w:right w:val="none" w:sz="0" w:space="0" w:color="auto"/>
          </w:divBdr>
        </w:div>
        <w:div w:id="949775667">
          <w:marLeft w:val="0"/>
          <w:marRight w:val="0"/>
          <w:marTop w:val="0"/>
          <w:marBottom w:val="0"/>
          <w:divBdr>
            <w:top w:val="none" w:sz="0" w:space="0" w:color="auto"/>
            <w:left w:val="none" w:sz="0" w:space="0" w:color="auto"/>
            <w:bottom w:val="none" w:sz="0" w:space="0" w:color="auto"/>
            <w:right w:val="none" w:sz="0" w:space="0" w:color="auto"/>
          </w:divBdr>
        </w:div>
        <w:div w:id="177741331">
          <w:marLeft w:val="0"/>
          <w:marRight w:val="0"/>
          <w:marTop w:val="0"/>
          <w:marBottom w:val="0"/>
          <w:divBdr>
            <w:top w:val="none" w:sz="0" w:space="0" w:color="auto"/>
            <w:left w:val="none" w:sz="0" w:space="0" w:color="auto"/>
            <w:bottom w:val="none" w:sz="0" w:space="0" w:color="auto"/>
            <w:right w:val="none" w:sz="0" w:space="0" w:color="auto"/>
          </w:divBdr>
        </w:div>
        <w:div w:id="1209948556">
          <w:marLeft w:val="0"/>
          <w:marRight w:val="0"/>
          <w:marTop w:val="0"/>
          <w:marBottom w:val="0"/>
          <w:divBdr>
            <w:top w:val="none" w:sz="0" w:space="0" w:color="auto"/>
            <w:left w:val="none" w:sz="0" w:space="0" w:color="auto"/>
            <w:bottom w:val="none" w:sz="0" w:space="0" w:color="auto"/>
            <w:right w:val="none" w:sz="0" w:space="0" w:color="auto"/>
          </w:divBdr>
        </w:div>
        <w:div w:id="93941429">
          <w:marLeft w:val="0"/>
          <w:marRight w:val="0"/>
          <w:marTop w:val="0"/>
          <w:marBottom w:val="0"/>
          <w:divBdr>
            <w:top w:val="none" w:sz="0" w:space="0" w:color="auto"/>
            <w:left w:val="none" w:sz="0" w:space="0" w:color="auto"/>
            <w:bottom w:val="none" w:sz="0" w:space="0" w:color="auto"/>
            <w:right w:val="none" w:sz="0" w:space="0" w:color="auto"/>
          </w:divBdr>
        </w:div>
        <w:div w:id="1243560228">
          <w:marLeft w:val="0"/>
          <w:marRight w:val="0"/>
          <w:marTop w:val="0"/>
          <w:marBottom w:val="0"/>
          <w:divBdr>
            <w:top w:val="none" w:sz="0" w:space="0" w:color="auto"/>
            <w:left w:val="none" w:sz="0" w:space="0" w:color="auto"/>
            <w:bottom w:val="none" w:sz="0" w:space="0" w:color="auto"/>
            <w:right w:val="none" w:sz="0" w:space="0" w:color="auto"/>
          </w:divBdr>
        </w:div>
        <w:div w:id="768894987">
          <w:marLeft w:val="0"/>
          <w:marRight w:val="0"/>
          <w:marTop w:val="0"/>
          <w:marBottom w:val="0"/>
          <w:divBdr>
            <w:top w:val="none" w:sz="0" w:space="0" w:color="auto"/>
            <w:left w:val="none" w:sz="0" w:space="0" w:color="auto"/>
            <w:bottom w:val="none" w:sz="0" w:space="0" w:color="auto"/>
            <w:right w:val="none" w:sz="0" w:space="0" w:color="auto"/>
          </w:divBdr>
        </w:div>
        <w:div w:id="194197126">
          <w:marLeft w:val="0"/>
          <w:marRight w:val="0"/>
          <w:marTop w:val="120"/>
          <w:marBottom w:val="60"/>
          <w:divBdr>
            <w:top w:val="none" w:sz="0" w:space="0" w:color="auto"/>
            <w:left w:val="none" w:sz="0" w:space="0" w:color="auto"/>
            <w:bottom w:val="none" w:sz="0" w:space="0" w:color="auto"/>
            <w:right w:val="none" w:sz="0" w:space="0" w:color="auto"/>
          </w:divBdr>
          <w:divsChild>
            <w:div w:id="157963971">
              <w:marLeft w:val="0"/>
              <w:marRight w:val="0"/>
              <w:marTop w:val="0"/>
              <w:marBottom w:val="0"/>
              <w:divBdr>
                <w:top w:val="none" w:sz="0" w:space="0" w:color="auto"/>
                <w:left w:val="none" w:sz="0" w:space="0" w:color="auto"/>
                <w:bottom w:val="none" w:sz="0" w:space="0" w:color="auto"/>
                <w:right w:val="none" w:sz="0" w:space="0" w:color="auto"/>
              </w:divBdr>
            </w:div>
          </w:divsChild>
        </w:div>
        <w:div w:id="1126661338">
          <w:marLeft w:val="0"/>
          <w:marRight w:val="0"/>
          <w:marTop w:val="0"/>
          <w:marBottom w:val="0"/>
          <w:divBdr>
            <w:top w:val="none" w:sz="0" w:space="0" w:color="auto"/>
            <w:left w:val="none" w:sz="0" w:space="0" w:color="auto"/>
            <w:bottom w:val="none" w:sz="0" w:space="0" w:color="auto"/>
            <w:right w:val="none" w:sz="0" w:space="0" w:color="auto"/>
          </w:divBdr>
        </w:div>
        <w:div w:id="1511868518">
          <w:marLeft w:val="0"/>
          <w:marRight w:val="0"/>
          <w:marTop w:val="0"/>
          <w:marBottom w:val="0"/>
          <w:divBdr>
            <w:top w:val="none" w:sz="0" w:space="0" w:color="auto"/>
            <w:left w:val="none" w:sz="0" w:space="0" w:color="auto"/>
            <w:bottom w:val="none" w:sz="0" w:space="0" w:color="auto"/>
            <w:right w:val="none" w:sz="0" w:space="0" w:color="auto"/>
          </w:divBdr>
        </w:div>
        <w:div w:id="1290626679">
          <w:marLeft w:val="0"/>
          <w:marRight w:val="0"/>
          <w:marTop w:val="0"/>
          <w:marBottom w:val="0"/>
          <w:divBdr>
            <w:top w:val="none" w:sz="0" w:space="0" w:color="auto"/>
            <w:left w:val="none" w:sz="0" w:space="0" w:color="auto"/>
            <w:bottom w:val="none" w:sz="0" w:space="0" w:color="auto"/>
            <w:right w:val="none" w:sz="0" w:space="0" w:color="auto"/>
          </w:divBdr>
        </w:div>
        <w:div w:id="1466000311">
          <w:marLeft w:val="0"/>
          <w:marRight w:val="0"/>
          <w:marTop w:val="0"/>
          <w:marBottom w:val="0"/>
          <w:divBdr>
            <w:top w:val="none" w:sz="0" w:space="0" w:color="auto"/>
            <w:left w:val="none" w:sz="0" w:space="0" w:color="auto"/>
            <w:bottom w:val="none" w:sz="0" w:space="0" w:color="auto"/>
            <w:right w:val="none" w:sz="0" w:space="0" w:color="auto"/>
          </w:divBdr>
        </w:div>
        <w:div w:id="180362239">
          <w:marLeft w:val="0"/>
          <w:marRight w:val="0"/>
          <w:marTop w:val="0"/>
          <w:marBottom w:val="0"/>
          <w:divBdr>
            <w:top w:val="none" w:sz="0" w:space="0" w:color="auto"/>
            <w:left w:val="none" w:sz="0" w:space="0" w:color="auto"/>
            <w:bottom w:val="none" w:sz="0" w:space="0" w:color="auto"/>
            <w:right w:val="none" w:sz="0" w:space="0" w:color="auto"/>
          </w:divBdr>
        </w:div>
        <w:div w:id="349529675">
          <w:marLeft w:val="0"/>
          <w:marRight w:val="0"/>
          <w:marTop w:val="0"/>
          <w:marBottom w:val="0"/>
          <w:divBdr>
            <w:top w:val="none" w:sz="0" w:space="0" w:color="auto"/>
            <w:left w:val="none" w:sz="0" w:space="0" w:color="auto"/>
            <w:bottom w:val="none" w:sz="0" w:space="0" w:color="auto"/>
            <w:right w:val="none" w:sz="0" w:space="0" w:color="auto"/>
          </w:divBdr>
        </w:div>
        <w:div w:id="2121676370">
          <w:marLeft w:val="0"/>
          <w:marRight w:val="0"/>
          <w:marTop w:val="0"/>
          <w:marBottom w:val="0"/>
          <w:divBdr>
            <w:top w:val="none" w:sz="0" w:space="0" w:color="auto"/>
            <w:left w:val="none" w:sz="0" w:space="0" w:color="auto"/>
            <w:bottom w:val="none" w:sz="0" w:space="0" w:color="auto"/>
            <w:right w:val="none" w:sz="0" w:space="0" w:color="auto"/>
          </w:divBdr>
        </w:div>
        <w:div w:id="1875338547">
          <w:marLeft w:val="0"/>
          <w:marRight w:val="0"/>
          <w:marTop w:val="0"/>
          <w:marBottom w:val="0"/>
          <w:divBdr>
            <w:top w:val="none" w:sz="0" w:space="0" w:color="auto"/>
            <w:left w:val="none" w:sz="0" w:space="0" w:color="auto"/>
            <w:bottom w:val="none" w:sz="0" w:space="0" w:color="auto"/>
            <w:right w:val="none" w:sz="0" w:space="0" w:color="auto"/>
          </w:divBdr>
        </w:div>
        <w:div w:id="351566350">
          <w:marLeft w:val="0"/>
          <w:marRight w:val="0"/>
          <w:marTop w:val="0"/>
          <w:marBottom w:val="0"/>
          <w:divBdr>
            <w:top w:val="none" w:sz="0" w:space="0" w:color="auto"/>
            <w:left w:val="none" w:sz="0" w:space="0" w:color="auto"/>
            <w:bottom w:val="none" w:sz="0" w:space="0" w:color="auto"/>
            <w:right w:val="none" w:sz="0" w:space="0" w:color="auto"/>
          </w:divBdr>
        </w:div>
        <w:div w:id="1744454205">
          <w:marLeft w:val="0"/>
          <w:marRight w:val="0"/>
          <w:marTop w:val="120"/>
          <w:marBottom w:val="60"/>
          <w:divBdr>
            <w:top w:val="none" w:sz="0" w:space="0" w:color="auto"/>
            <w:left w:val="none" w:sz="0" w:space="0" w:color="auto"/>
            <w:bottom w:val="none" w:sz="0" w:space="0" w:color="auto"/>
            <w:right w:val="none" w:sz="0" w:space="0" w:color="auto"/>
          </w:divBdr>
          <w:divsChild>
            <w:div w:id="1798525977">
              <w:marLeft w:val="0"/>
              <w:marRight w:val="0"/>
              <w:marTop w:val="0"/>
              <w:marBottom w:val="0"/>
              <w:divBdr>
                <w:top w:val="none" w:sz="0" w:space="0" w:color="auto"/>
                <w:left w:val="none" w:sz="0" w:space="0" w:color="auto"/>
                <w:bottom w:val="none" w:sz="0" w:space="0" w:color="auto"/>
                <w:right w:val="none" w:sz="0" w:space="0" w:color="auto"/>
              </w:divBdr>
            </w:div>
          </w:divsChild>
        </w:div>
        <w:div w:id="949359995">
          <w:marLeft w:val="0"/>
          <w:marRight w:val="0"/>
          <w:marTop w:val="0"/>
          <w:marBottom w:val="0"/>
          <w:divBdr>
            <w:top w:val="none" w:sz="0" w:space="0" w:color="auto"/>
            <w:left w:val="none" w:sz="0" w:space="0" w:color="auto"/>
            <w:bottom w:val="none" w:sz="0" w:space="0" w:color="auto"/>
            <w:right w:val="none" w:sz="0" w:space="0" w:color="auto"/>
          </w:divBdr>
        </w:div>
        <w:div w:id="540171058">
          <w:marLeft w:val="0"/>
          <w:marRight w:val="0"/>
          <w:marTop w:val="0"/>
          <w:marBottom w:val="0"/>
          <w:divBdr>
            <w:top w:val="none" w:sz="0" w:space="0" w:color="auto"/>
            <w:left w:val="none" w:sz="0" w:space="0" w:color="auto"/>
            <w:bottom w:val="none" w:sz="0" w:space="0" w:color="auto"/>
            <w:right w:val="none" w:sz="0" w:space="0" w:color="auto"/>
          </w:divBdr>
        </w:div>
        <w:div w:id="880242990">
          <w:marLeft w:val="0"/>
          <w:marRight w:val="0"/>
          <w:marTop w:val="0"/>
          <w:marBottom w:val="0"/>
          <w:divBdr>
            <w:top w:val="none" w:sz="0" w:space="0" w:color="auto"/>
            <w:left w:val="none" w:sz="0" w:space="0" w:color="auto"/>
            <w:bottom w:val="none" w:sz="0" w:space="0" w:color="auto"/>
            <w:right w:val="none" w:sz="0" w:space="0" w:color="auto"/>
          </w:divBdr>
        </w:div>
        <w:div w:id="755520005">
          <w:marLeft w:val="0"/>
          <w:marRight w:val="0"/>
          <w:marTop w:val="0"/>
          <w:marBottom w:val="0"/>
          <w:divBdr>
            <w:top w:val="none" w:sz="0" w:space="0" w:color="auto"/>
            <w:left w:val="none" w:sz="0" w:space="0" w:color="auto"/>
            <w:bottom w:val="none" w:sz="0" w:space="0" w:color="auto"/>
            <w:right w:val="none" w:sz="0" w:space="0" w:color="auto"/>
          </w:divBdr>
        </w:div>
        <w:div w:id="745691915">
          <w:marLeft w:val="0"/>
          <w:marRight w:val="0"/>
          <w:marTop w:val="0"/>
          <w:marBottom w:val="0"/>
          <w:divBdr>
            <w:top w:val="none" w:sz="0" w:space="0" w:color="auto"/>
            <w:left w:val="none" w:sz="0" w:space="0" w:color="auto"/>
            <w:bottom w:val="none" w:sz="0" w:space="0" w:color="auto"/>
            <w:right w:val="none" w:sz="0" w:space="0" w:color="auto"/>
          </w:divBdr>
        </w:div>
        <w:div w:id="376004978">
          <w:marLeft w:val="0"/>
          <w:marRight w:val="0"/>
          <w:marTop w:val="120"/>
          <w:marBottom w:val="60"/>
          <w:divBdr>
            <w:top w:val="none" w:sz="0" w:space="0" w:color="auto"/>
            <w:left w:val="none" w:sz="0" w:space="0" w:color="auto"/>
            <w:bottom w:val="none" w:sz="0" w:space="0" w:color="auto"/>
            <w:right w:val="none" w:sz="0" w:space="0" w:color="auto"/>
          </w:divBdr>
          <w:divsChild>
            <w:div w:id="79185812">
              <w:marLeft w:val="0"/>
              <w:marRight w:val="0"/>
              <w:marTop w:val="0"/>
              <w:marBottom w:val="0"/>
              <w:divBdr>
                <w:top w:val="none" w:sz="0" w:space="0" w:color="auto"/>
                <w:left w:val="none" w:sz="0" w:space="0" w:color="auto"/>
                <w:bottom w:val="none" w:sz="0" w:space="0" w:color="auto"/>
                <w:right w:val="none" w:sz="0" w:space="0" w:color="auto"/>
              </w:divBdr>
            </w:div>
          </w:divsChild>
        </w:div>
        <w:div w:id="1917468517">
          <w:marLeft w:val="0"/>
          <w:marRight w:val="0"/>
          <w:marTop w:val="0"/>
          <w:marBottom w:val="0"/>
          <w:divBdr>
            <w:top w:val="none" w:sz="0" w:space="0" w:color="auto"/>
            <w:left w:val="none" w:sz="0" w:space="0" w:color="auto"/>
            <w:bottom w:val="none" w:sz="0" w:space="0" w:color="auto"/>
            <w:right w:val="none" w:sz="0" w:space="0" w:color="auto"/>
          </w:divBdr>
        </w:div>
        <w:div w:id="734814336">
          <w:marLeft w:val="0"/>
          <w:marRight w:val="0"/>
          <w:marTop w:val="0"/>
          <w:marBottom w:val="0"/>
          <w:divBdr>
            <w:top w:val="none" w:sz="0" w:space="0" w:color="auto"/>
            <w:left w:val="none" w:sz="0" w:space="0" w:color="auto"/>
            <w:bottom w:val="none" w:sz="0" w:space="0" w:color="auto"/>
            <w:right w:val="none" w:sz="0" w:space="0" w:color="auto"/>
          </w:divBdr>
        </w:div>
        <w:div w:id="1103115053">
          <w:marLeft w:val="0"/>
          <w:marRight w:val="0"/>
          <w:marTop w:val="0"/>
          <w:marBottom w:val="0"/>
          <w:divBdr>
            <w:top w:val="none" w:sz="0" w:space="0" w:color="auto"/>
            <w:left w:val="none" w:sz="0" w:space="0" w:color="auto"/>
            <w:bottom w:val="none" w:sz="0" w:space="0" w:color="auto"/>
            <w:right w:val="none" w:sz="0" w:space="0" w:color="auto"/>
          </w:divBdr>
        </w:div>
        <w:div w:id="1566069340">
          <w:marLeft w:val="0"/>
          <w:marRight w:val="0"/>
          <w:marTop w:val="0"/>
          <w:marBottom w:val="0"/>
          <w:divBdr>
            <w:top w:val="none" w:sz="0" w:space="0" w:color="auto"/>
            <w:left w:val="none" w:sz="0" w:space="0" w:color="auto"/>
            <w:bottom w:val="none" w:sz="0" w:space="0" w:color="auto"/>
            <w:right w:val="none" w:sz="0" w:space="0" w:color="auto"/>
          </w:divBdr>
        </w:div>
        <w:div w:id="1124887202">
          <w:marLeft w:val="0"/>
          <w:marRight w:val="0"/>
          <w:marTop w:val="0"/>
          <w:marBottom w:val="0"/>
          <w:divBdr>
            <w:top w:val="none" w:sz="0" w:space="0" w:color="auto"/>
            <w:left w:val="none" w:sz="0" w:space="0" w:color="auto"/>
            <w:bottom w:val="none" w:sz="0" w:space="0" w:color="auto"/>
            <w:right w:val="none" w:sz="0" w:space="0" w:color="auto"/>
          </w:divBdr>
        </w:div>
        <w:div w:id="2033795708">
          <w:marLeft w:val="0"/>
          <w:marRight w:val="0"/>
          <w:marTop w:val="0"/>
          <w:marBottom w:val="0"/>
          <w:divBdr>
            <w:top w:val="none" w:sz="0" w:space="0" w:color="auto"/>
            <w:left w:val="none" w:sz="0" w:space="0" w:color="auto"/>
            <w:bottom w:val="none" w:sz="0" w:space="0" w:color="auto"/>
            <w:right w:val="none" w:sz="0" w:space="0" w:color="auto"/>
          </w:divBdr>
        </w:div>
        <w:div w:id="605308607">
          <w:marLeft w:val="0"/>
          <w:marRight w:val="0"/>
          <w:marTop w:val="0"/>
          <w:marBottom w:val="0"/>
          <w:divBdr>
            <w:top w:val="none" w:sz="0" w:space="0" w:color="auto"/>
            <w:left w:val="none" w:sz="0" w:space="0" w:color="auto"/>
            <w:bottom w:val="none" w:sz="0" w:space="0" w:color="auto"/>
            <w:right w:val="none" w:sz="0" w:space="0" w:color="auto"/>
          </w:divBdr>
        </w:div>
        <w:div w:id="853769970">
          <w:marLeft w:val="0"/>
          <w:marRight w:val="0"/>
          <w:marTop w:val="0"/>
          <w:marBottom w:val="0"/>
          <w:divBdr>
            <w:top w:val="none" w:sz="0" w:space="0" w:color="auto"/>
            <w:left w:val="none" w:sz="0" w:space="0" w:color="auto"/>
            <w:bottom w:val="none" w:sz="0" w:space="0" w:color="auto"/>
            <w:right w:val="none" w:sz="0" w:space="0" w:color="auto"/>
          </w:divBdr>
        </w:div>
        <w:div w:id="1213155603">
          <w:marLeft w:val="0"/>
          <w:marRight w:val="0"/>
          <w:marTop w:val="0"/>
          <w:marBottom w:val="0"/>
          <w:divBdr>
            <w:top w:val="none" w:sz="0" w:space="0" w:color="auto"/>
            <w:left w:val="none" w:sz="0" w:space="0" w:color="auto"/>
            <w:bottom w:val="none" w:sz="0" w:space="0" w:color="auto"/>
            <w:right w:val="none" w:sz="0" w:space="0" w:color="auto"/>
          </w:divBdr>
        </w:div>
        <w:div w:id="301732949">
          <w:marLeft w:val="0"/>
          <w:marRight w:val="0"/>
          <w:marTop w:val="120"/>
          <w:marBottom w:val="60"/>
          <w:divBdr>
            <w:top w:val="none" w:sz="0" w:space="0" w:color="auto"/>
            <w:left w:val="none" w:sz="0" w:space="0" w:color="auto"/>
            <w:bottom w:val="none" w:sz="0" w:space="0" w:color="auto"/>
            <w:right w:val="none" w:sz="0" w:space="0" w:color="auto"/>
          </w:divBdr>
          <w:divsChild>
            <w:div w:id="2143963965">
              <w:marLeft w:val="0"/>
              <w:marRight w:val="0"/>
              <w:marTop w:val="0"/>
              <w:marBottom w:val="0"/>
              <w:divBdr>
                <w:top w:val="none" w:sz="0" w:space="0" w:color="auto"/>
                <w:left w:val="none" w:sz="0" w:space="0" w:color="auto"/>
                <w:bottom w:val="none" w:sz="0" w:space="0" w:color="auto"/>
                <w:right w:val="none" w:sz="0" w:space="0" w:color="auto"/>
              </w:divBdr>
            </w:div>
          </w:divsChild>
        </w:div>
        <w:div w:id="134959512">
          <w:marLeft w:val="0"/>
          <w:marRight w:val="0"/>
          <w:marTop w:val="0"/>
          <w:marBottom w:val="0"/>
          <w:divBdr>
            <w:top w:val="none" w:sz="0" w:space="0" w:color="auto"/>
            <w:left w:val="none" w:sz="0" w:space="0" w:color="auto"/>
            <w:bottom w:val="none" w:sz="0" w:space="0" w:color="auto"/>
            <w:right w:val="none" w:sz="0" w:space="0" w:color="auto"/>
          </w:divBdr>
        </w:div>
        <w:div w:id="1221013540">
          <w:marLeft w:val="0"/>
          <w:marRight w:val="0"/>
          <w:marTop w:val="0"/>
          <w:marBottom w:val="0"/>
          <w:divBdr>
            <w:top w:val="none" w:sz="0" w:space="0" w:color="auto"/>
            <w:left w:val="none" w:sz="0" w:space="0" w:color="auto"/>
            <w:bottom w:val="none" w:sz="0" w:space="0" w:color="auto"/>
            <w:right w:val="none" w:sz="0" w:space="0" w:color="auto"/>
          </w:divBdr>
        </w:div>
        <w:div w:id="1727678715">
          <w:marLeft w:val="0"/>
          <w:marRight w:val="0"/>
          <w:marTop w:val="0"/>
          <w:marBottom w:val="0"/>
          <w:divBdr>
            <w:top w:val="none" w:sz="0" w:space="0" w:color="auto"/>
            <w:left w:val="none" w:sz="0" w:space="0" w:color="auto"/>
            <w:bottom w:val="none" w:sz="0" w:space="0" w:color="auto"/>
            <w:right w:val="none" w:sz="0" w:space="0" w:color="auto"/>
          </w:divBdr>
        </w:div>
        <w:div w:id="1788498788">
          <w:marLeft w:val="0"/>
          <w:marRight w:val="0"/>
          <w:marTop w:val="0"/>
          <w:marBottom w:val="0"/>
          <w:divBdr>
            <w:top w:val="none" w:sz="0" w:space="0" w:color="auto"/>
            <w:left w:val="none" w:sz="0" w:space="0" w:color="auto"/>
            <w:bottom w:val="none" w:sz="0" w:space="0" w:color="auto"/>
            <w:right w:val="none" w:sz="0" w:space="0" w:color="auto"/>
          </w:divBdr>
        </w:div>
        <w:div w:id="1383599742">
          <w:marLeft w:val="0"/>
          <w:marRight w:val="0"/>
          <w:marTop w:val="0"/>
          <w:marBottom w:val="0"/>
          <w:divBdr>
            <w:top w:val="none" w:sz="0" w:space="0" w:color="auto"/>
            <w:left w:val="none" w:sz="0" w:space="0" w:color="auto"/>
            <w:bottom w:val="none" w:sz="0" w:space="0" w:color="auto"/>
            <w:right w:val="none" w:sz="0" w:space="0" w:color="auto"/>
          </w:divBdr>
        </w:div>
        <w:div w:id="158931713">
          <w:marLeft w:val="0"/>
          <w:marRight w:val="0"/>
          <w:marTop w:val="0"/>
          <w:marBottom w:val="0"/>
          <w:divBdr>
            <w:top w:val="none" w:sz="0" w:space="0" w:color="auto"/>
            <w:left w:val="none" w:sz="0" w:space="0" w:color="auto"/>
            <w:bottom w:val="none" w:sz="0" w:space="0" w:color="auto"/>
            <w:right w:val="none" w:sz="0" w:space="0" w:color="auto"/>
          </w:divBdr>
        </w:div>
        <w:div w:id="1953708103">
          <w:marLeft w:val="0"/>
          <w:marRight w:val="0"/>
          <w:marTop w:val="0"/>
          <w:marBottom w:val="0"/>
          <w:divBdr>
            <w:top w:val="none" w:sz="0" w:space="0" w:color="auto"/>
            <w:left w:val="none" w:sz="0" w:space="0" w:color="auto"/>
            <w:bottom w:val="none" w:sz="0" w:space="0" w:color="auto"/>
            <w:right w:val="none" w:sz="0" w:space="0" w:color="auto"/>
          </w:divBdr>
        </w:div>
        <w:div w:id="221524903">
          <w:marLeft w:val="0"/>
          <w:marRight w:val="0"/>
          <w:marTop w:val="0"/>
          <w:marBottom w:val="0"/>
          <w:divBdr>
            <w:top w:val="none" w:sz="0" w:space="0" w:color="auto"/>
            <w:left w:val="none" w:sz="0" w:space="0" w:color="auto"/>
            <w:bottom w:val="none" w:sz="0" w:space="0" w:color="auto"/>
            <w:right w:val="none" w:sz="0" w:space="0" w:color="auto"/>
          </w:divBdr>
        </w:div>
        <w:div w:id="321129671">
          <w:marLeft w:val="0"/>
          <w:marRight w:val="0"/>
          <w:marTop w:val="0"/>
          <w:marBottom w:val="0"/>
          <w:divBdr>
            <w:top w:val="none" w:sz="0" w:space="0" w:color="auto"/>
            <w:left w:val="none" w:sz="0" w:space="0" w:color="auto"/>
            <w:bottom w:val="none" w:sz="0" w:space="0" w:color="auto"/>
            <w:right w:val="none" w:sz="0" w:space="0" w:color="auto"/>
          </w:divBdr>
        </w:div>
        <w:div w:id="1273703781">
          <w:marLeft w:val="0"/>
          <w:marRight w:val="0"/>
          <w:marTop w:val="0"/>
          <w:marBottom w:val="0"/>
          <w:divBdr>
            <w:top w:val="none" w:sz="0" w:space="0" w:color="auto"/>
            <w:left w:val="none" w:sz="0" w:space="0" w:color="auto"/>
            <w:bottom w:val="none" w:sz="0" w:space="0" w:color="auto"/>
            <w:right w:val="none" w:sz="0" w:space="0" w:color="auto"/>
          </w:divBdr>
        </w:div>
        <w:div w:id="10499827">
          <w:marLeft w:val="0"/>
          <w:marRight w:val="0"/>
          <w:marTop w:val="0"/>
          <w:marBottom w:val="0"/>
          <w:divBdr>
            <w:top w:val="none" w:sz="0" w:space="0" w:color="auto"/>
            <w:left w:val="none" w:sz="0" w:space="0" w:color="auto"/>
            <w:bottom w:val="none" w:sz="0" w:space="0" w:color="auto"/>
            <w:right w:val="none" w:sz="0" w:space="0" w:color="auto"/>
          </w:divBdr>
        </w:div>
        <w:div w:id="546914756">
          <w:marLeft w:val="0"/>
          <w:marRight w:val="0"/>
          <w:marTop w:val="0"/>
          <w:marBottom w:val="0"/>
          <w:divBdr>
            <w:top w:val="none" w:sz="0" w:space="0" w:color="auto"/>
            <w:left w:val="none" w:sz="0" w:space="0" w:color="auto"/>
            <w:bottom w:val="none" w:sz="0" w:space="0" w:color="auto"/>
            <w:right w:val="none" w:sz="0" w:space="0" w:color="auto"/>
          </w:divBdr>
        </w:div>
        <w:div w:id="388580282">
          <w:marLeft w:val="0"/>
          <w:marRight w:val="0"/>
          <w:marTop w:val="0"/>
          <w:marBottom w:val="0"/>
          <w:divBdr>
            <w:top w:val="none" w:sz="0" w:space="0" w:color="auto"/>
            <w:left w:val="none" w:sz="0" w:space="0" w:color="auto"/>
            <w:bottom w:val="none" w:sz="0" w:space="0" w:color="auto"/>
            <w:right w:val="none" w:sz="0" w:space="0" w:color="auto"/>
          </w:divBdr>
        </w:div>
        <w:div w:id="1579747523">
          <w:marLeft w:val="0"/>
          <w:marRight w:val="0"/>
          <w:marTop w:val="0"/>
          <w:marBottom w:val="0"/>
          <w:divBdr>
            <w:top w:val="none" w:sz="0" w:space="0" w:color="auto"/>
            <w:left w:val="none" w:sz="0" w:space="0" w:color="auto"/>
            <w:bottom w:val="none" w:sz="0" w:space="0" w:color="auto"/>
            <w:right w:val="none" w:sz="0" w:space="0" w:color="auto"/>
          </w:divBdr>
        </w:div>
        <w:div w:id="667903711">
          <w:marLeft w:val="0"/>
          <w:marRight w:val="0"/>
          <w:marTop w:val="0"/>
          <w:marBottom w:val="0"/>
          <w:divBdr>
            <w:top w:val="none" w:sz="0" w:space="0" w:color="auto"/>
            <w:left w:val="none" w:sz="0" w:space="0" w:color="auto"/>
            <w:bottom w:val="none" w:sz="0" w:space="0" w:color="auto"/>
            <w:right w:val="none" w:sz="0" w:space="0" w:color="auto"/>
          </w:divBdr>
        </w:div>
        <w:div w:id="553538973">
          <w:marLeft w:val="0"/>
          <w:marRight w:val="0"/>
          <w:marTop w:val="0"/>
          <w:marBottom w:val="0"/>
          <w:divBdr>
            <w:top w:val="none" w:sz="0" w:space="0" w:color="auto"/>
            <w:left w:val="none" w:sz="0" w:space="0" w:color="auto"/>
            <w:bottom w:val="none" w:sz="0" w:space="0" w:color="auto"/>
            <w:right w:val="none" w:sz="0" w:space="0" w:color="auto"/>
          </w:divBdr>
        </w:div>
        <w:div w:id="360907896">
          <w:marLeft w:val="0"/>
          <w:marRight w:val="0"/>
          <w:marTop w:val="0"/>
          <w:marBottom w:val="0"/>
          <w:divBdr>
            <w:top w:val="none" w:sz="0" w:space="0" w:color="auto"/>
            <w:left w:val="none" w:sz="0" w:space="0" w:color="auto"/>
            <w:bottom w:val="none" w:sz="0" w:space="0" w:color="auto"/>
            <w:right w:val="none" w:sz="0" w:space="0" w:color="auto"/>
          </w:divBdr>
        </w:div>
        <w:div w:id="1985620678">
          <w:marLeft w:val="0"/>
          <w:marRight w:val="0"/>
          <w:marTop w:val="0"/>
          <w:marBottom w:val="0"/>
          <w:divBdr>
            <w:top w:val="none" w:sz="0" w:space="0" w:color="auto"/>
            <w:left w:val="none" w:sz="0" w:space="0" w:color="auto"/>
            <w:bottom w:val="none" w:sz="0" w:space="0" w:color="auto"/>
            <w:right w:val="none" w:sz="0" w:space="0" w:color="auto"/>
          </w:divBdr>
        </w:div>
        <w:div w:id="456917392">
          <w:marLeft w:val="0"/>
          <w:marRight w:val="0"/>
          <w:marTop w:val="120"/>
          <w:marBottom w:val="60"/>
          <w:divBdr>
            <w:top w:val="none" w:sz="0" w:space="0" w:color="auto"/>
            <w:left w:val="none" w:sz="0" w:space="0" w:color="auto"/>
            <w:bottom w:val="none" w:sz="0" w:space="0" w:color="auto"/>
            <w:right w:val="none" w:sz="0" w:space="0" w:color="auto"/>
          </w:divBdr>
          <w:divsChild>
            <w:div w:id="2071422377">
              <w:marLeft w:val="0"/>
              <w:marRight w:val="0"/>
              <w:marTop w:val="0"/>
              <w:marBottom w:val="0"/>
              <w:divBdr>
                <w:top w:val="none" w:sz="0" w:space="0" w:color="auto"/>
                <w:left w:val="none" w:sz="0" w:space="0" w:color="auto"/>
                <w:bottom w:val="none" w:sz="0" w:space="0" w:color="auto"/>
                <w:right w:val="none" w:sz="0" w:space="0" w:color="auto"/>
              </w:divBdr>
            </w:div>
          </w:divsChild>
        </w:div>
        <w:div w:id="1762068988">
          <w:marLeft w:val="0"/>
          <w:marRight w:val="0"/>
          <w:marTop w:val="0"/>
          <w:marBottom w:val="0"/>
          <w:divBdr>
            <w:top w:val="none" w:sz="0" w:space="0" w:color="auto"/>
            <w:left w:val="none" w:sz="0" w:space="0" w:color="auto"/>
            <w:bottom w:val="none" w:sz="0" w:space="0" w:color="auto"/>
            <w:right w:val="none" w:sz="0" w:space="0" w:color="auto"/>
          </w:divBdr>
        </w:div>
        <w:div w:id="567955813">
          <w:marLeft w:val="0"/>
          <w:marRight w:val="0"/>
          <w:marTop w:val="0"/>
          <w:marBottom w:val="0"/>
          <w:divBdr>
            <w:top w:val="none" w:sz="0" w:space="0" w:color="auto"/>
            <w:left w:val="none" w:sz="0" w:space="0" w:color="auto"/>
            <w:bottom w:val="none" w:sz="0" w:space="0" w:color="auto"/>
            <w:right w:val="none" w:sz="0" w:space="0" w:color="auto"/>
          </w:divBdr>
        </w:div>
        <w:div w:id="634217075">
          <w:marLeft w:val="0"/>
          <w:marRight w:val="0"/>
          <w:marTop w:val="0"/>
          <w:marBottom w:val="0"/>
          <w:divBdr>
            <w:top w:val="none" w:sz="0" w:space="0" w:color="auto"/>
            <w:left w:val="none" w:sz="0" w:space="0" w:color="auto"/>
            <w:bottom w:val="none" w:sz="0" w:space="0" w:color="auto"/>
            <w:right w:val="none" w:sz="0" w:space="0" w:color="auto"/>
          </w:divBdr>
        </w:div>
        <w:div w:id="1748457150">
          <w:marLeft w:val="0"/>
          <w:marRight w:val="0"/>
          <w:marTop w:val="0"/>
          <w:marBottom w:val="0"/>
          <w:divBdr>
            <w:top w:val="none" w:sz="0" w:space="0" w:color="auto"/>
            <w:left w:val="none" w:sz="0" w:space="0" w:color="auto"/>
            <w:bottom w:val="none" w:sz="0" w:space="0" w:color="auto"/>
            <w:right w:val="none" w:sz="0" w:space="0" w:color="auto"/>
          </w:divBdr>
        </w:div>
        <w:div w:id="1306817345">
          <w:marLeft w:val="0"/>
          <w:marRight w:val="0"/>
          <w:marTop w:val="0"/>
          <w:marBottom w:val="0"/>
          <w:divBdr>
            <w:top w:val="none" w:sz="0" w:space="0" w:color="auto"/>
            <w:left w:val="none" w:sz="0" w:space="0" w:color="auto"/>
            <w:bottom w:val="none" w:sz="0" w:space="0" w:color="auto"/>
            <w:right w:val="none" w:sz="0" w:space="0" w:color="auto"/>
          </w:divBdr>
        </w:div>
        <w:div w:id="803079538">
          <w:marLeft w:val="0"/>
          <w:marRight w:val="0"/>
          <w:marTop w:val="0"/>
          <w:marBottom w:val="0"/>
          <w:divBdr>
            <w:top w:val="none" w:sz="0" w:space="0" w:color="auto"/>
            <w:left w:val="none" w:sz="0" w:space="0" w:color="auto"/>
            <w:bottom w:val="none" w:sz="0" w:space="0" w:color="auto"/>
            <w:right w:val="none" w:sz="0" w:space="0" w:color="auto"/>
          </w:divBdr>
        </w:div>
        <w:div w:id="1989167331">
          <w:marLeft w:val="0"/>
          <w:marRight w:val="0"/>
          <w:marTop w:val="0"/>
          <w:marBottom w:val="0"/>
          <w:divBdr>
            <w:top w:val="none" w:sz="0" w:space="0" w:color="auto"/>
            <w:left w:val="none" w:sz="0" w:space="0" w:color="auto"/>
            <w:bottom w:val="none" w:sz="0" w:space="0" w:color="auto"/>
            <w:right w:val="none" w:sz="0" w:space="0" w:color="auto"/>
          </w:divBdr>
        </w:div>
        <w:div w:id="471993266">
          <w:marLeft w:val="0"/>
          <w:marRight w:val="0"/>
          <w:marTop w:val="120"/>
          <w:marBottom w:val="60"/>
          <w:divBdr>
            <w:top w:val="none" w:sz="0" w:space="0" w:color="auto"/>
            <w:left w:val="none" w:sz="0" w:space="0" w:color="auto"/>
            <w:bottom w:val="none" w:sz="0" w:space="0" w:color="auto"/>
            <w:right w:val="none" w:sz="0" w:space="0" w:color="auto"/>
          </w:divBdr>
          <w:divsChild>
            <w:div w:id="1401060074">
              <w:marLeft w:val="0"/>
              <w:marRight w:val="0"/>
              <w:marTop w:val="0"/>
              <w:marBottom w:val="0"/>
              <w:divBdr>
                <w:top w:val="none" w:sz="0" w:space="0" w:color="auto"/>
                <w:left w:val="none" w:sz="0" w:space="0" w:color="auto"/>
                <w:bottom w:val="none" w:sz="0" w:space="0" w:color="auto"/>
                <w:right w:val="none" w:sz="0" w:space="0" w:color="auto"/>
              </w:divBdr>
            </w:div>
          </w:divsChild>
        </w:div>
        <w:div w:id="982005928">
          <w:marLeft w:val="0"/>
          <w:marRight w:val="0"/>
          <w:marTop w:val="0"/>
          <w:marBottom w:val="0"/>
          <w:divBdr>
            <w:top w:val="none" w:sz="0" w:space="0" w:color="auto"/>
            <w:left w:val="none" w:sz="0" w:space="0" w:color="auto"/>
            <w:bottom w:val="none" w:sz="0" w:space="0" w:color="auto"/>
            <w:right w:val="none" w:sz="0" w:space="0" w:color="auto"/>
          </w:divBdr>
        </w:div>
        <w:div w:id="357201475">
          <w:marLeft w:val="0"/>
          <w:marRight w:val="0"/>
          <w:marTop w:val="0"/>
          <w:marBottom w:val="0"/>
          <w:divBdr>
            <w:top w:val="none" w:sz="0" w:space="0" w:color="auto"/>
            <w:left w:val="none" w:sz="0" w:space="0" w:color="auto"/>
            <w:bottom w:val="none" w:sz="0" w:space="0" w:color="auto"/>
            <w:right w:val="none" w:sz="0" w:space="0" w:color="auto"/>
          </w:divBdr>
        </w:div>
        <w:div w:id="1642880659">
          <w:marLeft w:val="66"/>
          <w:marRight w:val="0"/>
          <w:marTop w:val="200"/>
          <w:marBottom w:val="240"/>
          <w:divBdr>
            <w:top w:val="none" w:sz="0" w:space="0" w:color="auto"/>
            <w:left w:val="none" w:sz="0" w:space="0" w:color="auto"/>
            <w:bottom w:val="none" w:sz="0" w:space="0" w:color="auto"/>
            <w:right w:val="none" w:sz="0" w:space="0" w:color="auto"/>
          </w:divBdr>
          <w:divsChild>
            <w:div w:id="265042230">
              <w:marLeft w:val="0"/>
              <w:marRight w:val="0"/>
              <w:marTop w:val="0"/>
              <w:marBottom w:val="0"/>
              <w:divBdr>
                <w:top w:val="none" w:sz="0" w:space="0" w:color="auto"/>
                <w:left w:val="none" w:sz="0" w:space="0" w:color="auto"/>
                <w:bottom w:val="none" w:sz="0" w:space="0" w:color="auto"/>
                <w:right w:val="none" w:sz="0" w:space="0" w:color="auto"/>
              </w:divBdr>
            </w:div>
          </w:divsChild>
        </w:div>
        <w:div w:id="1444810374">
          <w:marLeft w:val="0"/>
          <w:marRight w:val="0"/>
          <w:marTop w:val="0"/>
          <w:marBottom w:val="120"/>
          <w:divBdr>
            <w:top w:val="none" w:sz="0" w:space="0" w:color="auto"/>
            <w:left w:val="none" w:sz="0" w:space="0" w:color="auto"/>
            <w:bottom w:val="none" w:sz="0" w:space="0" w:color="auto"/>
            <w:right w:val="none" w:sz="0" w:space="0" w:color="auto"/>
          </w:divBdr>
          <w:divsChild>
            <w:div w:id="1435513865">
              <w:marLeft w:val="0"/>
              <w:marRight w:val="0"/>
              <w:marTop w:val="0"/>
              <w:marBottom w:val="0"/>
              <w:divBdr>
                <w:top w:val="none" w:sz="0" w:space="0" w:color="auto"/>
                <w:left w:val="none" w:sz="0" w:space="0" w:color="auto"/>
                <w:bottom w:val="none" w:sz="0" w:space="0" w:color="auto"/>
                <w:right w:val="none" w:sz="0" w:space="0" w:color="auto"/>
              </w:divBdr>
            </w:div>
          </w:divsChild>
        </w:div>
        <w:div w:id="1005018779">
          <w:marLeft w:val="0"/>
          <w:marRight w:val="0"/>
          <w:marTop w:val="0"/>
          <w:marBottom w:val="0"/>
          <w:divBdr>
            <w:top w:val="none" w:sz="0" w:space="0" w:color="auto"/>
            <w:left w:val="none" w:sz="0" w:space="0" w:color="auto"/>
            <w:bottom w:val="none" w:sz="0" w:space="0" w:color="auto"/>
            <w:right w:val="none" w:sz="0" w:space="0" w:color="auto"/>
          </w:divBdr>
        </w:div>
        <w:div w:id="330067906">
          <w:marLeft w:val="0"/>
          <w:marRight w:val="0"/>
          <w:marTop w:val="0"/>
          <w:marBottom w:val="0"/>
          <w:divBdr>
            <w:top w:val="none" w:sz="0" w:space="0" w:color="auto"/>
            <w:left w:val="none" w:sz="0" w:space="0" w:color="auto"/>
            <w:bottom w:val="none" w:sz="0" w:space="0" w:color="auto"/>
            <w:right w:val="none" w:sz="0" w:space="0" w:color="auto"/>
          </w:divBdr>
        </w:div>
        <w:div w:id="2077975226">
          <w:marLeft w:val="0"/>
          <w:marRight w:val="0"/>
          <w:marTop w:val="0"/>
          <w:marBottom w:val="0"/>
          <w:divBdr>
            <w:top w:val="none" w:sz="0" w:space="0" w:color="auto"/>
            <w:left w:val="none" w:sz="0" w:space="0" w:color="auto"/>
            <w:bottom w:val="none" w:sz="0" w:space="0" w:color="auto"/>
            <w:right w:val="none" w:sz="0" w:space="0" w:color="auto"/>
          </w:divBdr>
        </w:div>
        <w:div w:id="396588724">
          <w:marLeft w:val="0"/>
          <w:marRight w:val="0"/>
          <w:marTop w:val="0"/>
          <w:marBottom w:val="0"/>
          <w:divBdr>
            <w:top w:val="none" w:sz="0" w:space="0" w:color="auto"/>
            <w:left w:val="none" w:sz="0" w:space="0" w:color="auto"/>
            <w:bottom w:val="none" w:sz="0" w:space="0" w:color="auto"/>
            <w:right w:val="none" w:sz="0" w:space="0" w:color="auto"/>
          </w:divBdr>
        </w:div>
        <w:div w:id="2093695378">
          <w:marLeft w:val="0"/>
          <w:marRight w:val="0"/>
          <w:marTop w:val="0"/>
          <w:marBottom w:val="0"/>
          <w:divBdr>
            <w:top w:val="none" w:sz="0" w:space="0" w:color="auto"/>
            <w:left w:val="none" w:sz="0" w:space="0" w:color="auto"/>
            <w:bottom w:val="none" w:sz="0" w:space="0" w:color="auto"/>
            <w:right w:val="none" w:sz="0" w:space="0" w:color="auto"/>
          </w:divBdr>
        </w:div>
        <w:div w:id="659776128">
          <w:marLeft w:val="0"/>
          <w:marRight w:val="0"/>
          <w:marTop w:val="0"/>
          <w:marBottom w:val="0"/>
          <w:divBdr>
            <w:top w:val="none" w:sz="0" w:space="0" w:color="auto"/>
            <w:left w:val="none" w:sz="0" w:space="0" w:color="auto"/>
            <w:bottom w:val="none" w:sz="0" w:space="0" w:color="auto"/>
            <w:right w:val="none" w:sz="0" w:space="0" w:color="auto"/>
          </w:divBdr>
        </w:div>
        <w:div w:id="1569075507">
          <w:marLeft w:val="0"/>
          <w:marRight w:val="0"/>
          <w:marTop w:val="0"/>
          <w:marBottom w:val="0"/>
          <w:divBdr>
            <w:top w:val="none" w:sz="0" w:space="0" w:color="auto"/>
            <w:left w:val="none" w:sz="0" w:space="0" w:color="auto"/>
            <w:bottom w:val="none" w:sz="0" w:space="0" w:color="auto"/>
            <w:right w:val="none" w:sz="0" w:space="0" w:color="auto"/>
          </w:divBdr>
        </w:div>
        <w:div w:id="71464904">
          <w:marLeft w:val="0"/>
          <w:marRight w:val="0"/>
          <w:marTop w:val="0"/>
          <w:marBottom w:val="0"/>
          <w:divBdr>
            <w:top w:val="none" w:sz="0" w:space="0" w:color="auto"/>
            <w:left w:val="none" w:sz="0" w:space="0" w:color="auto"/>
            <w:bottom w:val="none" w:sz="0" w:space="0" w:color="auto"/>
            <w:right w:val="none" w:sz="0" w:space="0" w:color="auto"/>
          </w:divBdr>
        </w:div>
        <w:div w:id="1332679583">
          <w:marLeft w:val="0"/>
          <w:marRight w:val="0"/>
          <w:marTop w:val="0"/>
          <w:marBottom w:val="0"/>
          <w:divBdr>
            <w:top w:val="none" w:sz="0" w:space="0" w:color="auto"/>
            <w:left w:val="none" w:sz="0" w:space="0" w:color="auto"/>
            <w:bottom w:val="none" w:sz="0" w:space="0" w:color="auto"/>
            <w:right w:val="none" w:sz="0" w:space="0" w:color="auto"/>
          </w:divBdr>
        </w:div>
        <w:div w:id="1434670605">
          <w:marLeft w:val="0"/>
          <w:marRight w:val="0"/>
          <w:marTop w:val="0"/>
          <w:marBottom w:val="0"/>
          <w:divBdr>
            <w:top w:val="none" w:sz="0" w:space="0" w:color="auto"/>
            <w:left w:val="none" w:sz="0" w:space="0" w:color="auto"/>
            <w:bottom w:val="none" w:sz="0" w:space="0" w:color="auto"/>
            <w:right w:val="none" w:sz="0" w:space="0" w:color="auto"/>
          </w:divBdr>
        </w:div>
        <w:div w:id="80106510">
          <w:marLeft w:val="0"/>
          <w:marRight w:val="0"/>
          <w:marTop w:val="0"/>
          <w:marBottom w:val="0"/>
          <w:divBdr>
            <w:top w:val="none" w:sz="0" w:space="0" w:color="auto"/>
            <w:left w:val="none" w:sz="0" w:space="0" w:color="auto"/>
            <w:bottom w:val="none" w:sz="0" w:space="0" w:color="auto"/>
            <w:right w:val="none" w:sz="0" w:space="0" w:color="auto"/>
          </w:divBdr>
        </w:div>
        <w:div w:id="631250947">
          <w:marLeft w:val="0"/>
          <w:marRight w:val="0"/>
          <w:marTop w:val="0"/>
          <w:marBottom w:val="240"/>
          <w:divBdr>
            <w:top w:val="none" w:sz="0" w:space="0" w:color="auto"/>
            <w:left w:val="none" w:sz="0" w:space="0" w:color="auto"/>
            <w:bottom w:val="none" w:sz="0" w:space="0" w:color="auto"/>
            <w:right w:val="none" w:sz="0" w:space="0" w:color="auto"/>
          </w:divBdr>
          <w:divsChild>
            <w:div w:id="86186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lex.uz/docs/-2876354" TargetMode="External"/><Relationship Id="rId4" Type="http://schemas.openxmlformats.org/officeDocument/2006/relationships/hyperlink" Target="https://lex.uz/docs/-337720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2589</Words>
  <Characters>14760</Characters>
  <Application>Microsoft Office Word</Application>
  <DocSecurity>0</DocSecurity>
  <Lines>123</Lines>
  <Paragraphs>34</Paragraphs>
  <ScaleCrop>false</ScaleCrop>
  <Company/>
  <LinksUpToDate>false</LinksUpToDate>
  <CharactersWithSpaces>17315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Shaxobiddin Normamatov</dc:creator>
  <cp:keywords/>
  <dc:description/>
  <cp:lastModifiedBy>Shaxobiddin Normamatov</cp:lastModifiedBy>
  <cp:revision>2</cp:revision>
  <dcterms:created xsi:type="dcterms:W3CDTF">2026-05-22T12:53:00Z</dcterms:created>
  <dcterms:modified xsi:type="dcterms:W3CDTF">2026-05-22T12:53:00Z</dcterms:modified>
</cp:coreProperties>
</file>