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480" w:lineRule="auto"/>
        <w:jc w:val="left"/>
      </w:pPr>
    </w:p>
    <w:p>
      <w:pPr>
        <w:spacing w:before="0" w:after="80" w:line="480" w:lineRule="auto"/>
        <w:jc w:val="center"/>
      </w:pPr>
      <w:r>
        <w:rPr>
          <w:rFonts w:ascii="Times New Roman" w:hAnsi="Times New Roman" w:cs="Times New Roman" w:eastAsia="Times New Roman"/>
          <w:b/>
          <w:i w:val="0"/>
          <w:sz w:val="32"/>
          <w:u w:val="none"/>
        </w:rPr>
        <w:t>KARNATAK UNIVERSITY, DHARWAD</w:t>
      </w:r>
    </w:p>
    <w:p>
      <w:pPr>
        <w:spacing w:before="0" w:after="1440" w:line="480" w:lineRule="auto"/>
        <w:jc w:val="center"/>
      </w:pPr>
      <w:r>
        <w:rPr>
          <w:rFonts w:ascii="Times New Roman" w:hAnsi="Times New Roman" w:cs="Times New Roman" w:eastAsia="Times New Roman"/>
          <w:b/>
          <w:i w:val="0"/>
          <w:sz w:val="28"/>
          <w:u w:val="none"/>
        </w:rPr>
        <w:t>Department of Computer Science</w:t>
      </w:r>
    </w:p>
    <w:p>
      <w:pPr>
        <w:spacing w:before="0" w:after="480" w:line="480" w:lineRule="auto"/>
        <w:jc w:val="center"/>
      </w:pPr>
      <w:r>
        <w:rPr>
          <w:rFonts w:ascii="Times New Roman" w:hAnsi="Times New Roman" w:cs="Times New Roman" w:eastAsia="Times New Roman"/>
          <w:b/>
          <w:i w:val="0"/>
          <w:sz w:val="44"/>
          <w:u w:val="none"/>
        </w:rPr>
        <w:t>CloudShield: An AWS Cloud Security</w:t>
        <w:br/>
        <w:t>Monitoring and Auto-Remediation Panel</w:t>
      </w:r>
    </w:p>
    <w:p>
      <w:pPr>
        <w:spacing w:before="0" w:after="280" w:line="480" w:lineRule="auto"/>
        <w:jc w:val="center"/>
      </w:pPr>
      <w:r>
        <w:rPr>
          <w:rFonts w:ascii="Times New Roman" w:hAnsi="Times New Roman" w:cs="Times New Roman" w:eastAsia="Times New Roman"/>
          <w:b/>
          <w:i w:val="0"/>
          <w:sz w:val="28"/>
          <w:u w:val="none"/>
        </w:rPr>
        <w:t>A Project Synopsis</w:t>
      </w:r>
    </w:p>
    <w:p>
      <w:pPr>
        <w:spacing w:before="0" w:after="200" w:line="480" w:lineRule="auto"/>
        <w:jc w:val="center"/>
      </w:pPr>
      <w:r>
        <w:rPr>
          <w:rFonts w:ascii="Times New Roman" w:hAnsi="Times New Roman" w:cs="Times New Roman" w:eastAsia="Times New Roman"/>
          <w:b/>
          <w:i/>
          <w:sz w:val="28"/>
          <w:u w:val="none"/>
        </w:rPr>
        <w:t>Submitted by</w:t>
      </w:r>
    </w:p>
    <w:p>
      <w:pPr>
        <w:spacing w:before="0" w:after="240" w:line="480" w:lineRule="auto"/>
        <w:jc w:val="center"/>
      </w:pPr>
      <w:r>
        <w:rPr>
          <w:rFonts w:ascii="Times New Roman" w:hAnsi="Times New Roman" w:cs="Times New Roman" w:eastAsia="Times New Roman"/>
          <w:b/>
          <w:i w:val="0"/>
          <w:sz w:val="32"/>
          <w:u w:val="none"/>
        </w:rPr>
        <w:t>N Sudeep</w:t>
      </w:r>
    </w:p>
    <w:p>
      <w:pPr>
        <w:spacing w:before="0" w:after="80" w:line="480" w:lineRule="auto"/>
        <w:jc w:val="center"/>
      </w:pPr>
      <w:r>
        <w:rPr>
          <w:rFonts w:ascii="Times New Roman" w:hAnsi="Times New Roman" w:cs="Times New Roman" w:eastAsia="Times New Roman"/>
          <w:b w:val="0"/>
          <w:i w:val="0"/>
          <w:sz w:val="28"/>
          <w:u w:val="none"/>
        </w:rPr>
        <w:t>Master of Computer Applications (MCA)</w:t>
      </w:r>
    </w:p>
    <w:p>
      <w:pPr>
        <w:spacing w:before="0" w:after="80" w:line="480" w:lineRule="auto"/>
        <w:jc w:val="center"/>
      </w:pPr>
      <w:r>
        <w:rPr>
          <w:rFonts w:ascii="Times New Roman" w:hAnsi="Times New Roman" w:cs="Times New Roman" w:eastAsia="Times New Roman"/>
          <w:b w:val="0"/>
          <w:i w:val="0"/>
          <w:sz w:val="24"/>
          <w:u w:val="none"/>
        </w:rPr>
        <w:t>4th Semester, 2025–26</w:t>
      </w:r>
    </w:p>
    <w:p>
      <w:pPr>
        <w:spacing w:before="0" w:after="480" w:line="480" w:lineRule="auto"/>
        <w:jc w:val="center"/>
      </w:pPr>
      <w:r>
        <w:rPr>
          <w:rFonts w:ascii="Times New Roman" w:hAnsi="Times New Roman" w:cs="Times New Roman" w:eastAsia="Times New Roman"/>
          <w:b w:val="0"/>
          <w:i w:val="0"/>
          <w:sz w:val="24"/>
          <w:u w:val="none"/>
        </w:rPr>
        <w:t>Exam Seat No.: P02ME24S126008</w:t>
      </w:r>
    </w:p>
    <w:p>
      <w:pPr>
        <w:spacing w:before="0" w:after="120" w:line="480" w:lineRule="auto"/>
        <w:jc w:val="center"/>
      </w:pPr>
      <w:r>
        <w:rPr>
          <w:rFonts w:ascii="Times New Roman" w:hAnsi="Times New Roman" w:cs="Times New Roman" w:eastAsia="Times New Roman"/>
          <w:b w:val="0"/>
          <w:i/>
          <w:sz w:val="24"/>
          <w:u w:val="none"/>
        </w:rPr>
        <w:t>Under the Guidance of</w:t>
      </w:r>
    </w:p>
    <w:p>
      <w:pPr>
        <w:spacing w:before="0" w:after="960" w:line="480" w:lineRule="auto"/>
        <w:jc w:val="center"/>
      </w:pPr>
      <w:r>
        <w:rPr>
          <w:rFonts w:ascii="Times New Roman" w:hAnsi="Times New Roman" w:cs="Times New Roman" w:eastAsia="Times New Roman"/>
          <w:b/>
          <w:i w:val="0"/>
          <w:sz w:val="26"/>
          <w:u w:val="none"/>
        </w:rPr>
        <w:t>Smt. Apurva Deshpande</w:t>
      </w:r>
    </w:p>
    <w:p>
      <w:pPr>
        <w:spacing w:before="0" w:after="160" w:line="480" w:lineRule="auto"/>
        <w:jc w:val="center"/>
      </w:pPr>
      <w:r>
        <w:rPr>
          <w:rFonts w:ascii="Times New Roman" w:hAnsi="Times New Roman" w:cs="Times New Roman" w:eastAsia="Times New Roman"/>
          <w:b w:val="0"/>
          <w:i w:val="0"/>
          <w:sz w:val="24"/>
          <w:u w:val="none"/>
        </w:rPr>
        <w:t>At</w:t>
      </w:r>
    </w:p>
    <w:p>
      <w:pPr>
        <w:spacing w:before="0" w:after="80" w:line="480" w:lineRule="auto"/>
        <w:jc w:val="center"/>
      </w:pPr>
      <w:r>
        <w:rPr>
          <w:rFonts w:ascii="Times New Roman" w:hAnsi="Times New Roman" w:cs="Times New Roman" w:eastAsia="Times New Roman"/>
          <w:b/>
          <w:i w:val="0"/>
          <w:sz w:val="26"/>
          <w:u w:val="none"/>
        </w:rPr>
        <w:t>Department of Computer Science</w:t>
      </w:r>
    </w:p>
    <w:p>
      <w:pPr>
        <w:spacing w:before="0" w:after="80" w:line="480" w:lineRule="auto"/>
        <w:jc w:val="center"/>
      </w:pPr>
      <w:r>
        <w:rPr>
          <w:rFonts w:ascii="Times New Roman" w:hAnsi="Times New Roman" w:cs="Times New Roman" w:eastAsia="Times New Roman"/>
          <w:b/>
          <w:i w:val="0"/>
          <w:sz w:val="26"/>
          <w:u w:val="none"/>
        </w:rPr>
        <w:t>KARNATAK UNIVERSITY, DHARWAD</w:t>
      </w:r>
    </w:p>
    <w:p>
      <w:pPr>
        <w:spacing w:before="0" w:after="80" w:line="480" w:lineRule="auto"/>
        <w:jc w:val="center"/>
      </w:pPr>
      <w:r>
        <w:rPr>
          <w:rFonts w:ascii="Times New Roman" w:hAnsi="Times New Roman" w:cs="Times New Roman" w:eastAsia="Times New Roman"/>
          <w:b w:val="0"/>
          <w:i w:val="0"/>
          <w:sz w:val="24"/>
          <w:u w:val="none"/>
        </w:rPr>
        <w:t>Pavate Nagar, Dharwad – 580003</w:t>
      </w:r>
    </w:p>
    <w:p>
      <w:r>
        <w:br w:type="page"/>
      </w:r>
    </w:p>
    <w:p>
      <w:pPr>
        <w:spacing w:before="0" w:after="80" w:line="480" w:lineRule="auto"/>
        <w:jc w:val="center"/>
      </w:pPr>
      <w:r>
        <w:rPr>
          <w:rFonts w:ascii="Times New Roman" w:hAnsi="Times New Roman" w:cs="Times New Roman" w:eastAsia="Times New Roman"/>
          <w:b/>
          <w:i w:val="0"/>
          <w:sz w:val="26"/>
          <w:u w:val="none"/>
        </w:rPr>
        <w:t>KARNATAK UNIVERSITY, DHARWAD</w:t>
      </w:r>
    </w:p>
    <w:p>
      <w:pPr>
        <w:spacing w:before="0" w:after="400" w:line="480" w:lineRule="auto"/>
        <w:jc w:val="center"/>
      </w:pPr>
      <w:r>
        <w:rPr>
          <w:rFonts w:ascii="Times New Roman" w:hAnsi="Times New Roman" w:cs="Times New Roman" w:eastAsia="Times New Roman"/>
          <w:b/>
          <w:i w:val="0"/>
          <w:sz w:val="24"/>
          <w:u w:val="none"/>
        </w:rPr>
        <w:t>Dept. of Computer Science</w:t>
      </w:r>
    </w:p>
    <w:p>
      <w:pPr>
        <w:spacing w:before="40" w:after="80" w:line="480" w:lineRule="auto"/>
        <w:jc w:val="left"/>
      </w:pPr>
      <w:r>
        <w:rPr>
          <w:rFonts w:ascii="Times New Roman" w:hAnsi="Times New Roman" w:cs="Times New Roman" w:eastAsia="Times New Roman"/>
          <w:b/>
          <w:i w:val="0"/>
          <w:sz w:val="24"/>
          <w:u w:val="none"/>
        </w:rPr>
        <w:t xml:space="preserve">Proposed Project Title:   </w:t>
      </w:r>
      <w:r>
        <w:rPr>
          <w:rFonts w:ascii="Times New Roman" w:hAnsi="Times New Roman" w:cs="Times New Roman" w:eastAsia="Times New Roman"/>
          <w:b w:val="0"/>
          <w:i w:val="0"/>
          <w:sz w:val="24"/>
          <w:u w:val="none"/>
        </w:rPr>
        <w:t>CloudShield: An AWS Cloud Security Monitoring and Auto-Remediation Panel</w:t>
      </w:r>
    </w:p>
    <w:p>
      <w:pPr>
        <w:spacing w:before="40" w:after="80" w:line="480" w:lineRule="auto"/>
        <w:jc w:val="left"/>
      </w:pPr>
      <w:r>
        <w:rPr>
          <w:rFonts w:ascii="Times New Roman" w:hAnsi="Times New Roman" w:cs="Times New Roman" w:eastAsia="Times New Roman"/>
          <w:b/>
          <w:i w:val="0"/>
          <w:sz w:val="24"/>
          <w:u w:val="none"/>
        </w:rPr>
        <w:t xml:space="preserve">Exam Seat No.:   </w:t>
      </w:r>
      <w:r>
        <w:rPr>
          <w:rFonts w:ascii="Times New Roman" w:hAnsi="Times New Roman" w:cs="Times New Roman" w:eastAsia="Times New Roman"/>
          <w:b w:val="0"/>
          <w:i w:val="0"/>
          <w:sz w:val="24"/>
          <w:u w:val="none"/>
        </w:rPr>
        <w:t>P02ME24S126008</w:t>
      </w:r>
    </w:p>
    <w:p>
      <w:pPr>
        <w:spacing w:before="40" w:after="80" w:line="480" w:lineRule="auto"/>
        <w:jc w:val="left"/>
      </w:pPr>
      <w:r>
        <w:rPr>
          <w:rFonts w:ascii="Times New Roman" w:hAnsi="Times New Roman" w:cs="Times New Roman" w:eastAsia="Times New Roman"/>
          <w:b/>
          <w:i w:val="0"/>
          <w:sz w:val="24"/>
          <w:u w:val="none"/>
        </w:rPr>
        <w:t xml:space="preserve">Name:   </w:t>
      </w:r>
      <w:r>
        <w:rPr>
          <w:rFonts w:ascii="Times New Roman" w:hAnsi="Times New Roman" w:cs="Times New Roman" w:eastAsia="Times New Roman"/>
          <w:b w:val="0"/>
          <w:i w:val="0"/>
          <w:sz w:val="24"/>
          <w:u w:val="none"/>
        </w:rPr>
        <w:t>N Sudeep</w:t>
      </w:r>
    </w:p>
    <w:p>
      <w:pPr>
        <w:spacing w:before="40" w:after="80" w:line="480" w:lineRule="auto"/>
        <w:jc w:val="left"/>
      </w:pPr>
      <w:r>
        <w:rPr>
          <w:rFonts w:ascii="Times New Roman" w:hAnsi="Times New Roman" w:cs="Times New Roman" w:eastAsia="Times New Roman"/>
          <w:b/>
          <w:i w:val="0"/>
          <w:sz w:val="24"/>
          <w:u w:val="none"/>
        </w:rPr>
        <w:t xml:space="preserve">Semester:   </w:t>
      </w:r>
      <w:r>
        <w:rPr>
          <w:rFonts w:ascii="Times New Roman" w:hAnsi="Times New Roman" w:cs="Times New Roman" w:eastAsia="Times New Roman"/>
          <w:b w:val="0"/>
          <w:i w:val="0"/>
          <w:sz w:val="24"/>
          <w:u w:val="none"/>
        </w:rPr>
        <w:t>4th Semester</w:t>
      </w:r>
    </w:p>
    <w:p>
      <w:pPr>
        <w:spacing w:before="40" w:after="80" w:line="480" w:lineRule="auto"/>
        <w:jc w:val="left"/>
      </w:pPr>
      <w:r>
        <w:rPr>
          <w:rFonts w:ascii="Times New Roman" w:hAnsi="Times New Roman" w:cs="Times New Roman" w:eastAsia="Times New Roman"/>
          <w:b/>
          <w:i w:val="0"/>
          <w:sz w:val="24"/>
          <w:u w:val="none"/>
        </w:rPr>
        <w:t xml:space="preserve">Branch:   </w:t>
      </w:r>
      <w:r>
        <w:rPr>
          <w:rFonts w:ascii="Times New Roman" w:hAnsi="Times New Roman" w:cs="Times New Roman" w:eastAsia="Times New Roman"/>
          <w:b w:val="0"/>
          <w:i w:val="0"/>
          <w:sz w:val="24"/>
          <w:u w:val="none"/>
        </w:rPr>
        <w:t>Master of Computer Applications (MCA)</w:t>
      </w:r>
    </w:p>
    <w:p>
      <w:pPr>
        <w:spacing w:before="40" w:after="80" w:line="480" w:lineRule="auto"/>
        <w:jc w:val="left"/>
      </w:pPr>
      <w:r>
        <w:rPr>
          <w:rFonts w:ascii="Times New Roman" w:hAnsi="Times New Roman" w:cs="Times New Roman" w:eastAsia="Times New Roman"/>
          <w:b/>
          <w:i w:val="0"/>
          <w:sz w:val="24"/>
          <w:u w:val="none"/>
        </w:rPr>
        <w:t xml:space="preserve">Front End:   </w:t>
      </w:r>
      <w:r>
        <w:rPr>
          <w:rFonts w:ascii="Times New Roman" w:hAnsi="Times New Roman" w:cs="Times New Roman" w:eastAsia="Times New Roman"/>
          <w:b w:val="0"/>
          <w:i w:val="0"/>
          <w:sz w:val="24"/>
          <w:u w:val="none"/>
        </w:rPr>
        <w:t>React.js, Vite, Electron.js</w:t>
      </w:r>
    </w:p>
    <w:p>
      <w:pPr>
        <w:spacing w:before="40" w:after="80" w:line="480" w:lineRule="auto"/>
        <w:jc w:val="left"/>
      </w:pPr>
      <w:r>
        <w:rPr>
          <w:rFonts w:ascii="Times New Roman" w:hAnsi="Times New Roman" w:cs="Times New Roman" w:eastAsia="Times New Roman"/>
          <w:b/>
          <w:i w:val="0"/>
          <w:sz w:val="24"/>
          <w:u w:val="none"/>
        </w:rPr>
        <w:t xml:space="preserve">Back End:   </w:t>
      </w:r>
      <w:r>
        <w:rPr>
          <w:rFonts w:ascii="Times New Roman" w:hAnsi="Times New Roman" w:cs="Times New Roman" w:eastAsia="Times New Roman"/>
          <w:b w:val="0"/>
          <w:i w:val="0"/>
          <w:sz w:val="24"/>
          <w:u w:val="none"/>
        </w:rPr>
        <w:t>Python (FastAPI), SQLite via SQLAlchemy ORM</w:t>
      </w:r>
    </w:p>
    <w:p>
      <w:pPr>
        <w:spacing w:before="40" w:after="320" w:line="480" w:lineRule="auto"/>
        <w:jc w:val="left"/>
      </w:pPr>
      <w:r>
        <w:rPr>
          <w:rFonts w:ascii="Times New Roman" w:hAnsi="Times New Roman" w:cs="Times New Roman" w:eastAsia="Times New Roman"/>
          <w:b/>
          <w:i w:val="0"/>
          <w:sz w:val="24"/>
          <w:u w:val="none"/>
        </w:rPr>
        <w:t xml:space="preserve">Facilities / Framework Required:   </w:t>
      </w:r>
      <w:r>
        <w:rPr>
          <w:rFonts w:ascii="Times New Roman" w:hAnsi="Times New Roman" w:cs="Times New Roman" w:eastAsia="Times New Roman"/>
          <w:b w:val="0"/>
          <w:i w:val="0"/>
          <w:sz w:val="24"/>
          <w:u w:val="none"/>
        </w:rPr>
        <w:t>boto3 (AWS SDK), Uvicorn, PyInstaller, Electron Builder, Node.js 18+, Python 3.10+</w:t>
      </w:r>
    </w:p>
    <w:p>
      <w:pPr>
        <w:spacing w:before="280" w:after="120" w:line="480" w:lineRule="auto"/>
      </w:pPr>
      <w:r>
        <w:rPr>
          <w:rFonts w:ascii="Times New Roman" w:hAnsi="Times New Roman" w:cs="Times New Roman" w:eastAsia="Times New Roman"/>
          <w:b/>
          <w:i w:val="0"/>
          <w:sz w:val="24"/>
          <w:u w:val="none"/>
        </w:rPr>
        <w:t xml:space="preserve">Proposed Project Abstract:  </w:t>
      </w:r>
      <w:r>
        <w:rPr>
          <w:rFonts w:ascii="Times New Roman" w:hAnsi="Times New Roman" w:cs="Times New Roman" w:eastAsia="Times New Roman"/>
          <w:b w:val="0"/>
          <w:i/>
          <w:sz w:val="22"/>
          <w:u w:val="none"/>
        </w:rPr>
        <w:t>(Should not exceed this page)</w:t>
      </w:r>
    </w:p>
    <w:p>
      <w:pPr>
        <w:spacing w:before="0" w:after="0" w:line="480" w:lineRule="auto"/>
        <w:jc w:val="both"/>
      </w:pPr>
      <w:r>
        <w:rPr>
          <w:rFonts w:ascii="Times New Roman" w:hAnsi="Times New Roman" w:cs="Times New Roman" w:eastAsia="Times New Roman"/>
          <w:b w:val="0"/>
          <w:i w:val="0"/>
          <w:sz w:val="24"/>
          <w:u w:val="none"/>
        </w:rPr>
        <w:t>CloudShield is a desktop-grade AWS cloud security monitoring and auto-remediation platform developed as a native Electron desktop application. It continuously scans Amazon Web Services (AWS) accounts for security misconfigurations across twelve service categories including IAM, S3, EC2, VPC, KMS, RDS, CloudTrail, EBS, and Security Groups, performing over 52 automated security checks based on industry best practices. The system features an intelligent auto-remediation pipeline that identifies vulnerable resources, generates a dry-run fix plan for preview, and applies live fixes to AWS with a single click, complete with a rollback mechanism for reversible actions. A real-time threat monitoring engine watches multiple AWS accounts and delivers Windows-style desktop notifications upon detecting new threats. Additional features include an IAM identity viewer, attack surface mapper, scheduled scans, HTML report generation, and e-mail delivery of results. Built with React.js and Electron.js for the frontend, Python FastAPI for the backend, SQLite via SQLAlchemy ORM for data storage, and boto3 for AWS API integration, CloudShield is packaged as a single installable desktop application requiring no external server or complex configuration.</w:t>
      </w:r>
    </w:p>
    <w:p>
      <w:r>
        <w:br w:type="page"/>
      </w:r>
    </w:p>
    <w:p>
      <w:pPr>
        <w:keepNext/>
        <w:spacing w:before="240" w:after="160" w:line="480" w:lineRule="auto"/>
        <w:jc w:val="left"/>
      </w:pPr>
      <w:r>
        <w:rPr>
          <w:rFonts w:ascii="Times New Roman" w:hAnsi="Times New Roman" w:cs="Times New Roman" w:eastAsia="Times New Roman"/>
          <w:b/>
          <w:i w:val="0"/>
          <w:sz w:val="24"/>
          <w:u w:val="single"/>
        </w:rPr>
        <w:t>1.   Title</w:t>
      </w:r>
    </w:p>
    <w:p>
      <w:pPr>
        <w:spacing w:before="0" w:after="320" w:line="480" w:lineRule="auto"/>
        <w:jc w:val="center"/>
      </w:pPr>
      <w:r>
        <w:rPr>
          <w:rFonts w:ascii="Times New Roman" w:hAnsi="Times New Roman" w:cs="Times New Roman" w:eastAsia="Times New Roman"/>
          <w:b/>
          <w:i w:val="0"/>
          <w:sz w:val="24"/>
          <w:u w:val="none"/>
        </w:rPr>
        <w:t>CloudShield: An AWS Cloud Security Monitoring and Auto-Remediation Panel</w:t>
      </w:r>
    </w:p>
    <w:p>
      <w:pPr>
        <w:keepNext/>
        <w:spacing w:before="480" w:after="160" w:line="480" w:lineRule="auto"/>
        <w:jc w:val="left"/>
      </w:pPr>
      <w:r>
        <w:rPr>
          <w:rFonts w:ascii="Times New Roman" w:hAnsi="Times New Roman" w:cs="Times New Roman" w:eastAsia="Times New Roman"/>
          <w:b/>
          <w:i w:val="0"/>
          <w:sz w:val="24"/>
          <w:u w:val="single"/>
        </w:rPr>
        <w:t>2.   Introduction</w:t>
      </w:r>
    </w:p>
    <w:p>
      <w:pPr>
        <w:spacing w:before="0" w:after="240" w:line="480" w:lineRule="auto"/>
        <w:jc w:val="both"/>
      </w:pPr>
      <w:r>
        <w:rPr>
          <w:rFonts w:ascii="Times New Roman" w:hAnsi="Times New Roman" w:cs="Times New Roman" w:eastAsia="Times New Roman"/>
          <w:b w:val="0"/>
          <w:i w:val="0"/>
          <w:sz w:val="24"/>
          <w:u w:val="none"/>
        </w:rPr>
        <w:t>Cloud computing has become the backbone of modern digital infrastructure, with Amazon Web Services (AWS) commanding a dominant share of the global cloud market. As organisations and individual developers migrate workloads to the cloud, the complexity of maintaining secure configurations across dozens of services grows exponentially. Research consistently shows that misconfigurations — rather than sophisticated cyberattacks — account for the majority of cloud security incidents reported globally.</w:t>
      </w:r>
    </w:p>
    <w:p>
      <w:pPr>
        <w:spacing w:before="0" w:after="240" w:line="480" w:lineRule="auto"/>
        <w:jc w:val="both"/>
      </w:pPr>
      <w:r>
        <w:rPr>
          <w:rFonts w:ascii="Times New Roman" w:hAnsi="Times New Roman" w:cs="Times New Roman" w:eastAsia="Times New Roman"/>
          <w:b w:val="0"/>
          <w:i w:val="0"/>
          <w:sz w:val="24"/>
          <w:u w:val="none"/>
        </w:rPr>
        <w:t>CloudShield is an AWS cloud security management desktop application designed to address this challenge. The system automates the process of scanning AWS accounts for security vulnerabilities, presents findings in an intuitive dashboard, and provides an intelligent remediation pipeline capable of fixing detected issues automatically. By combining security scanning, real-time threat monitoring, and auto-remediation within a single downloadable desktop application, CloudShield makes enterprise-level cloud security accessible to every AWS user.</w:t>
      </w:r>
    </w:p>
    <w:p>
      <w:pPr>
        <w:spacing w:before="0" w:after="240" w:line="480" w:lineRule="auto"/>
        <w:jc w:val="both"/>
      </w:pPr>
      <w:r>
        <w:rPr>
          <w:rFonts w:ascii="Times New Roman" w:hAnsi="Times New Roman" w:cs="Times New Roman" w:eastAsia="Times New Roman"/>
          <w:b w:val="0"/>
          <w:i w:val="0"/>
          <w:sz w:val="24"/>
          <w:u w:val="none"/>
        </w:rPr>
        <w:t>The application is built on a three-tier architecture: a React.js and Electron.js desktop frontend, a Python FastAPI REST API backend, and an SQLite database accessed via SQLAlchemy ORM. The AWS SDK for Python, boto3, provides direct integration with over twelve AWS service APIs. The system supports both root AWS accounts and IAM sub-accounts, and is packaged as a single cross-platform installable desktop application using PyInstaller and Electron Builder.</w:t>
      </w:r>
    </w:p>
    <w:p>
      <w:pPr>
        <w:spacing w:before="0" w:after="0" w:line="480" w:lineRule="auto"/>
        <w:jc w:val="both"/>
      </w:pPr>
      <w:r>
        <w:rPr>
          <w:rFonts w:ascii="Times New Roman" w:hAnsi="Times New Roman" w:cs="Times New Roman" w:eastAsia="Times New Roman"/>
          <w:b w:val="0"/>
          <w:i w:val="0"/>
          <w:sz w:val="24"/>
          <w:u w:val="none"/>
        </w:rPr>
        <w:t>Key modules of CloudShield include: a Security Scanner with 52+ automated checks, a real-time Threat Monitor with desktop push notifications, an Auto-Remediation Pipeline with dry-run preview and live execution, an IAM Identity Viewer, an Attack Surface Mapper, a Rollback System, Scan History, Analytics Dashboard, Alerts Centre, a cron-style Scheduler, and an HTML report generator with e-mail delivery. This project falls within the specialised domain of Cloud Security and DevSecOps — an area of rapidly growing industrial importance.</w:t>
      </w:r>
    </w:p>
    <w:p>
      <w:pPr>
        <w:keepNext/>
        <w:spacing w:before="480" w:after="160" w:line="480" w:lineRule="auto"/>
        <w:jc w:val="left"/>
      </w:pPr>
      <w:r>
        <w:rPr>
          <w:rFonts w:ascii="Times New Roman" w:hAnsi="Times New Roman" w:cs="Times New Roman" w:eastAsia="Times New Roman"/>
          <w:b/>
          <w:i w:val="0"/>
          <w:sz w:val="24"/>
          <w:u w:val="single"/>
        </w:rPr>
        <w:t>3.   Motivation</w:t>
      </w:r>
    </w:p>
    <w:p>
      <w:pPr>
        <w:spacing w:before="0" w:after="240" w:line="480" w:lineRule="auto"/>
        <w:jc w:val="both"/>
      </w:pPr>
      <w:r>
        <w:rPr>
          <w:rFonts w:ascii="Times New Roman" w:hAnsi="Times New Roman" w:cs="Times New Roman" w:eastAsia="Times New Roman"/>
          <w:b w:val="0"/>
          <w:i w:val="0"/>
          <w:sz w:val="24"/>
          <w:u w:val="none"/>
        </w:rPr>
        <w:t>The motivation for developing CloudShield arises from two key observations. First, studies by Gartner and leading cloud security firms consistently report that over 65% of cloud security failures are caused by misconfigurations rather than sophisticated attacks — unintentionally open S3 buckets, overly permissive IAM roles, disabled CloudTrail logging, unencrypted EBS volumes, and unrestricted security group rules. These are well-understood, preventable errors that automated tools can detect and correct.</w:t>
      </w:r>
    </w:p>
    <w:p>
      <w:pPr>
        <w:spacing w:before="0" w:after="240" w:line="480" w:lineRule="auto"/>
        <w:jc w:val="both"/>
      </w:pPr>
      <w:r>
        <w:rPr>
          <w:rFonts w:ascii="Times New Roman" w:hAnsi="Times New Roman" w:cs="Times New Roman" w:eastAsia="Times New Roman"/>
          <w:b w:val="0"/>
          <w:i w:val="0"/>
          <w:sz w:val="24"/>
          <w:u w:val="none"/>
        </w:rPr>
        <w:t>Second, enterprise-grade cloud security platforms such as AWS Security Hub, Prisma Cloud, and Cloud Custodian are prohibitively expensive or technically complex for individual developers, small teams, and academic users. There exists a clear accessibility gap between the security tools available to large enterprises and those available to the broader AWS community.</w:t>
      </w:r>
    </w:p>
    <w:p>
      <w:pPr>
        <w:spacing w:before="0" w:after="0" w:line="480" w:lineRule="auto"/>
        <w:jc w:val="both"/>
      </w:pPr>
      <w:r>
        <w:rPr>
          <w:rFonts w:ascii="Times New Roman" w:hAnsi="Times New Roman" w:cs="Times New Roman" w:eastAsia="Times New Roman"/>
          <w:b w:val="0"/>
          <w:i w:val="0"/>
          <w:sz w:val="24"/>
          <w:u w:val="none"/>
        </w:rPr>
        <w:t>CloudShield is motivated by the goal of bridging this gap — providing a free, open-source, installable desktop tool that performs the same class of security checks as commercial platforms, with an intuitive graphical interface, real-time alerts, and one-click auto-remediation that any AWS user can operate without specialised security expertise.</w:t>
      </w:r>
    </w:p>
    <w:p>
      <w:pPr>
        <w:keepNext/>
        <w:spacing w:before="480" w:after="160" w:line="480" w:lineRule="auto"/>
        <w:jc w:val="left"/>
      </w:pPr>
      <w:r>
        <w:rPr>
          <w:rFonts w:ascii="Times New Roman" w:hAnsi="Times New Roman" w:cs="Times New Roman" w:eastAsia="Times New Roman"/>
          <w:b/>
          <w:i w:val="0"/>
          <w:sz w:val="24"/>
          <w:u w:val="single"/>
        </w:rPr>
        <w:t>4.   Related Work</w:t>
      </w:r>
    </w:p>
    <w:p>
      <w:pPr>
        <w:spacing w:before="0" w:after="240" w:line="480" w:lineRule="auto"/>
        <w:jc w:val="both"/>
      </w:pPr>
      <w:r>
        <w:rPr>
          <w:rFonts w:ascii="Times New Roman" w:hAnsi="Times New Roman" w:cs="Times New Roman" w:eastAsia="Times New Roman"/>
          <w:b w:val="0"/>
          <w:i w:val="0"/>
          <w:sz w:val="24"/>
          <w:u w:val="none"/>
        </w:rPr>
        <w:t>AWS Security Hub (Amazon, 2018) is a native AWS service that aggregates security findings from multiple AWS services and standards. It requires manual configuration, provides no auto-remediation, and incurs per-finding charges, making it inaccessible for most individual or academic users.</w:t>
      </w:r>
    </w:p>
    <w:p>
      <w:pPr>
        <w:spacing w:before="0" w:after="240" w:line="480" w:lineRule="auto"/>
        <w:jc w:val="both"/>
      </w:pPr>
      <w:r>
        <w:rPr>
          <w:rFonts w:ascii="Times New Roman" w:hAnsi="Times New Roman" w:cs="Times New Roman" w:eastAsia="Times New Roman"/>
          <w:b w:val="0"/>
          <w:i w:val="0"/>
          <w:sz w:val="24"/>
          <w:u w:val="none"/>
        </w:rPr>
        <w:t>Prowler (Toniolo, 2016) is an open-source command-line tool for AWS security best-practice assessments. While comprehensive in its checks, Prowler lacks a graphical user interface, real-time monitoring capability, and any form of automated remediation.</w:t>
      </w:r>
    </w:p>
    <w:p>
      <w:pPr>
        <w:spacing w:before="0" w:after="240" w:line="480" w:lineRule="auto"/>
        <w:jc w:val="both"/>
      </w:pPr>
      <w:r>
        <w:rPr>
          <w:rFonts w:ascii="Times New Roman" w:hAnsi="Times New Roman" w:cs="Times New Roman" w:eastAsia="Times New Roman"/>
          <w:b w:val="0"/>
          <w:i w:val="0"/>
          <w:sz w:val="24"/>
          <w:u w:val="none"/>
        </w:rPr>
        <w:t>ScoutSuite (NCC Group, 2018) is a multi-cloud security auditing tool that produces detailed HTML reports. It operates as a one-time scan only, with no live monitoring, scheduling functionality, or auto-remediation.</w:t>
      </w:r>
    </w:p>
    <w:p>
      <w:pPr>
        <w:spacing w:before="0" w:after="240" w:line="480" w:lineRule="auto"/>
        <w:jc w:val="both"/>
      </w:pPr>
      <w:r>
        <w:rPr>
          <w:rFonts w:ascii="Times New Roman" w:hAnsi="Times New Roman" w:cs="Times New Roman" w:eastAsia="Times New Roman"/>
          <w:b w:val="0"/>
          <w:i w:val="0"/>
          <w:sz w:val="24"/>
          <w:u w:val="none"/>
        </w:rPr>
        <w:t>Cloud Custodian (Capital One, 2016) is a rules-engine for cloud policy enforcement. It requires users to author YAML-based policies, demanding significant technical expertise, and offers no graphical desktop interface.</w:t>
      </w:r>
    </w:p>
    <w:p>
      <w:pPr>
        <w:spacing w:before="0" w:after="0" w:line="480" w:lineRule="auto"/>
        <w:jc w:val="both"/>
      </w:pPr>
      <w:r>
        <w:rPr>
          <w:rFonts w:ascii="Times New Roman" w:hAnsi="Times New Roman" w:cs="Times New Roman" w:eastAsia="Times New Roman"/>
          <w:b w:val="0"/>
          <w:i w:val="0"/>
          <w:sz w:val="24"/>
          <w:u w:val="none"/>
        </w:rPr>
        <w:t>CloudShield differentiates itself from all the above by combining a desktop graphical interface, multi-account support, real-time threat monitoring with desktop notifications, an auto-remediation pipeline with dry-run preview, a rollback mechanism, scheduled scanning, and report generation — all within a single installable application.</w:t>
      </w:r>
    </w:p>
    <w:p>
      <w:pPr>
        <w:keepNext/>
        <w:spacing w:before="480" w:after="160" w:line="480" w:lineRule="auto"/>
        <w:jc w:val="left"/>
      </w:pPr>
      <w:r>
        <w:rPr>
          <w:rFonts w:ascii="Times New Roman" w:hAnsi="Times New Roman" w:cs="Times New Roman" w:eastAsia="Times New Roman"/>
          <w:b/>
          <w:i w:val="0"/>
          <w:sz w:val="24"/>
          <w:u w:val="single"/>
        </w:rPr>
        <w:t>5.   Feasibility Study</w:t>
      </w:r>
    </w:p>
    <w:p>
      <w:pPr>
        <w:spacing w:before="0" w:after="240" w:line="480" w:lineRule="auto"/>
        <w:jc w:val="both"/>
      </w:pPr>
      <w:r>
        <w:rPr>
          <w:rFonts w:ascii="Times New Roman" w:hAnsi="Times New Roman" w:cs="Times New Roman" w:eastAsia="Times New Roman"/>
          <w:b w:val="0"/>
          <w:i w:val="0"/>
          <w:sz w:val="24"/>
          <w:u w:val="none"/>
        </w:rPr>
        <w:t>Technical Feasibility: All technologies used in CloudShield are mature, well-documented, and open-source. Python 3.10 with FastAPI provides a robust asynchronous backend. React.js and Electron.js are industry-standard tools for cross-platform desktop application development. SQLite is a reliable embedded relational database requiring no server infrastructure. The boto3 AWS SDK provides complete programmatic access to all required AWS services. The project has been fully implemented and is operational, confirming technical feasibility.</w:t>
      </w:r>
    </w:p>
    <w:p>
      <w:pPr>
        <w:spacing w:before="0" w:after="240" w:line="480" w:lineRule="auto"/>
        <w:jc w:val="both"/>
      </w:pPr>
      <w:r>
        <w:rPr>
          <w:rFonts w:ascii="Times New Roman" w:hAnsi="Times New Roman" w:cs="Times New Roman" w:eastAsia="Times New Roman"/>
          <w:b w:val="0"/>
          <w:i w:val="0"/>
          <w:sz w:val="24"/>
          <w:u w:val="none"/>
        </w:rPr>
        <w:t>Economic Feasibility: The entire technology stack is free and open-source. AWS API calls for scanning use read-only permissions and incur no cost under AWS free-tier limits for most scanning operations. No paid software licences, cloud servers, or external subscription services are required. The application runs entirely on the user's local machine without recurring costs.</w:t>
      </w:r>
    </w:p>
    <w:p>
      <w:pPr>
        <w:spacing w:before="0" w:after="0" w:line="480" w:lineRule="auto"/>
        <w:jc w:val="both"/>
      </w:pPr>
      <w:r>
        <w:rPr>
          <w:rFonts w:ascii="Times New Roman" w:hAnsi="Times New Roman" w:cs="Times New Roman" w:eastAsia="Times New Roman"/>
          <w:b w:val="0"/>
          <w:i w:val="0"/>
          <w:sz w:val="24"/>
          <w:u w:val="none"/>
        </w:rPr>
        <w:t>Operational Feasibility: CloudShield is distributed as a single installable desktop application — a standard installer for Windows and an AppImage for Linux. Installation requires no technical expertise. Users entry their AWS credentials through a guided setup interface and begin scanning immediately. Given the rapid adoption of AWS across industries and academic institutions, the need and significance of such a tool are clearly established.</w:t>
      </w:r>
    </w:p>
    <w:p>
      <w:pPr>
        <w:keepNext/>
        <w:spacing w:before="480" w:after="160" w:line="480" w:lineRule="auto"/>
        <w:jc w:val="left"/>
      </w:pPr>
      <w:r>
        <w:rPr>
          <w:rFonts w:ascii="Times New Roman" w:hAnsi="Times New Roman" w:cs="Times New Roman" w:eastAsia="Times New Roman"/>
          <w:b/>
          <w:i w:val="0"/>
          <w:sz w:val="24"/>
          <w:u w:val="single"/>
        </w:rPr>
        <w:t>6.   Methodology / Planning of Work</w:t>
      </w:r>
    </w:p>
    <w:p>
      <w:pPr>
        <w:spacing w:before="0" w:after="240" w:line="480" w:lineRule="auto"/>
        <w:jc w:val="both"/>
      </w:pPr>
      <w:r>
        <w:rPr>
          <w:rFonts w:ascii="Times New Roman" w:hAnsi="Times New Roman" w:cs="Times New Roman" w:eastAsia="Times New Roman"/>
          <w:b w:val="0"/>
          <w:i w:val="0"/>
          <w:sz w:val="24"/>
          <w:u w:val="none"/>
        </w:rPr>
        <w:t>The project followed an Agile software development methodology, structured into six well-defined phases:</w:t>
      </w:r>
    </w:p>
    <w:p>
      <w:pPr>
        <w:spacing w:before="80" w:after="120" w:line="480" w:lineRule="auto"/>
        <w:jc w:val="both"/>
      </w:pPr>
      <w:r>
        <w:rPr>
          <w:rFonts w:ascii="Times New Roman" w:hAnsi="Times New Roman" w:cs="Times New Roman" w:eastAsia="Times New Roman"/>
          <w:b/>
          <w:i w:val="0"/>
          <w:sz w:val="24"/>
          <w:u w:val="none"/>
        </w:rPr>
        <w:t xml:space="preserve">Phase 1 — Requirements Analysis: </w:t>
      </w:r>
      <w:r>
        <w:rPr>
          <w:rFonts w:ascii="Times New Roman" w:hAnsi="Times New Roman" w:cs="Times New Roman" w:eastAsia="Times New Roman"/>
          <w:b w:val="0"/>
          <w:i w:val="0"/>
          <w:sz w:val="24"/>
          <w:u w:val="none"/>
        </w:rPr>
        <w:t>Identified key AWS security checks based on the CIS AWS Foundations Benchmark v2.0 and the AWS Well-Architected Framework Security Pillar. User requirements for the dashboard, monitoring system, and remediation pipeline were defined.</w:t>
      </w:r>
    </w:p>
    <w:p>
      <w:pPr>
        <w:spacing w:before="80" w:after="120" w:line="480" w:lineRule="auto"/>
        <w:jc w:val="both"/>
      </w:pPr>
      <w:r>
        <w:rPr>
          <w:rFonts w:ascii="Times New Roman" w:hAnsi="Times New Roman" w:cs="Times New Roman" w:eastAsia="Times New Roman"/>
          <w:b/>
          <w:i w:val="0"/>
          <w:sz w:val="24"/>
          <w:u w:val="none"/>
        </w:rPr>
        <w:t xml:space="preserve">Phase 2 — Architecture Design: </w:t>
      </w:r>
      <w:r>
        <w:rPr>
          <w:rFonts w:ascii="Times New Roman" w:hAnsi="Times New Roman" w:cs="Times New Roman" w:eastAsia="Times New Roman"/>
          <w:b w:val="0"/>
          <w:i w:val="0"/>
          <w:sz w:val="24"/>
          <w:u w:val="none"/>
        </w:rPr>
        <w:t>Designed the three-tier system architecture comprising the Electron desktop frontend, FastAPI backend REST API, SQLite local database, and the boto3 AWS integration layer. Module structure for twelve scanner engines was planned.</w:t>
      </w:r>
    </w:p>
    <w:p>
      <w:pPr>
        <w:spacing w:before="80" w:after="120" w:line="480" w:lineRule="auto"/>
        <w:jc w:val="both"/>
      </w:pPr>
      <w:r>
        <w:rPr>
          <w:rFonts w:ascii="Times New Roman" w:hAnsi="Times New Roman" w:cs="Times New Roman" w:eastAsia="Times New Roman"/>
          <w:b/>
          <w:i w:val="0"/>
          <w:sz w:val="24"/>
          <w:u w:val="none"/>
        </w:rPr>
        <w:t xml:space="preserve">Phase 3 — Backend Development: </w:t>
      </w:r>
      <w:r>
        <w:rPr>
          <w:rFonts w:ascii="Times New Roman" w:hAnsi="Times New Roman" w:cs="Times New Roman" w:eastAsia="Times New Roman"/>
          <w:b w:val="0"/>
          <w:i w:val="0"/>
          <w:sz w:val="24"/>
          <w:u w:val="none"/>
        </w:rPr>
        <w:t>Implemented FastAPI route handlers for all modules. Developed SQLAlchemy ORM models for accounts, scan results, executions, rollback records, and scheduled tasks. Built twelve independent scanner engine modules covering IAM, S3, EC2, VPC, KMS, RDS, EBS, CloudTrail, and Security Groups.</w:t>
      </w:r>
    </w:p>
    <w:p>
      <w:pPr>
        <w:spacing w:before="80" w:after="120" w:line="480" w:lineRule="auto"/>
        <w:jc w:val="both"/>
      </w:pPr>
      <w:r>
        <w:rPr>
          <w:rFonts w:ascii="Times New Roman" w:hAnsi="Times New Roman" w:cs="Times New Roman" w:eastAsia="Times New Roman"/>
          <w:b/>
          <w:i w:val="0"/>
          <w:sz w:val="24"/>
          <w:u w:val="none"/>
        </w:rPr>
        <w:t xml:space="preserve">Phase 4 — Frontend Development: </w:t>
      </w:r>
      <w:r>
        <w:rPr>
          <w:rFonts w:ascii="Times New Roman" w:hAnsi="Times New Roman" w:cs="Times New Roman" w:eastAsia="Times New Roman"/>
          <w:b w:val="0"/>
          <w:i w:val="0"/>
          <w:sz w:val="24"/>
          <w:u w:val="none"/>
        </w:rPr>
        <w:t>Built the React.js dashboard with section-based navigation covering eleven sections: Overview, Scanner, Threat Monitor, IAM View, Remediation, Rollback, Attack Surface, History, Analytics, Alerts, and Help. Each section designed with premium real-time animated interfaces.</w:t>
      </w:r>
    </w:p>
    <w:p>
      <w:pPr>
        <w:spacing w:before="80" w:after="120" w:line="480" w:lineRule="auto"/>
        <w:jc w:val="both"/>
      </w:pPr>
      <w:r>
        <w:rPr>
          <w:rFonts w:ascii="Times New Roman" w:hAnsi="Times New Roman" w:cs="Times New Roman" w:eastAsia="Times New Roman"/>
          <w:b/>
          <w:i w:val="0"/>
          <w:sz w:val="24"/>
          <w:u w:val="none"/>
        </w:rPr>
        <w:t xml:space="preserve">Phase 5 — Integration and Testing: </w:t>
      </w:r>
      <w:r>
        <w:rPr>
          <w:rFonts w:ascii="Times New Roman" w:hAnsi="Times New Roman" w:cs="Times New Roman" w:eastAsia="Times New Roman"/>
          <w:b w:val="0"/>
          <w:i w:val="0"/>
          <w:sz w:val="24"/>
          <w:u w:val="none"/>
        </w:rPr>
        <w:t>Connected the frontend to the backend via Axios HTTP client. Established WebSocket connections for real-time threat notifications. Conducted end-to-end testing with live AWS accounts across multiple regions.</w:t>
      </w:r>
    </w:p>
    <w:p>
      <w:pPr>
        <w:spacing w:before="80" w:after="120" w:line="480" w:lineRule="auto"/>
        <w:jc w:val="both"/>
      </w:pPr>
      <w:r>
        <w:rPr>
          <w:rFonts w:ascii="Times New Roman" w:hAnsi="Times New Roman" w:cs="Times New Roman" w:eastAsia="Times New Roman"/>
          <w:b/>
          <w:i w:val="0"/>
          <w:sz w:val="24"/>
          <w:u w:val="none"/>
        </w:rPr>
        <w:t xml:space="preserve">Phase 6 — Packaging and Deployment: </w:t>
      </w:r>
      <w:r>
        <w:rPr>
          <w:rFonts w:ascii="Times New Roman" w:hAnsi="Times New Roman" w:cs="Times New Roman" w:eastAsia="Times New Roman"/>
          <w:b w:val="0"/>
          <w:i w:val="0"/>
          <w:sz w:val="24"/>
          <w:u w:val="none"/>
        </w:rPr>
        <w:t>Bundled the FastAPI backend using PyInstaller into a standalone executable. Packaged the Electron frontend using Electron Builder. Combined both into a single cross-platform desktop installer delivered via GitHub Releases.</w:t>
      </w:r>
    </w:p>
    <w:p>
      <w:pPr>
        <w:keepNext/>
        <w:spacing w:before="480" w:after="160" w:line="480" w:lineRule="auto"/>
        <w:jc w:val="left"/>
      </w:pPr>
      <w:r>
        <w:rPr>
          <w:rFonts w:ascii="Times New Roman" w:hAnsi="Times New Roman" w:cs="Times New Roman" w:eastAsia="Times New Roman"/>
          <w:b/>
          <w:i w:val="0"/>
          <w:sz w:val="24"/>
          <w:u w:val="single"/>
        </w:rPr>
        <w:t>7.   Facilities Required for Proposed Work</w:t>
      </w:r>
    </w:p>
    <w:p>
      <w:pPr>
        <w:spacing w:before="320" w:after="80" w:line="480" w:lineRule="auto"/>
        <w:jc w:val="center"/>
      </w:pPr>
      <w:r>
        <w:rPr>
          <w:rFonts w:ascii="Times New Roman" w:hAnsi="Times New Roman" w:cs="Times New Roman" w:eastAsia="Times New Roman"/>
          <w:b/>
          <w:i w:val="0"/>
          <w:sz w:val="24"/>
          <w:u w:val="none"/>
        </w:rPr>
        <w:t>Table 1: Hardware Requirements</w:t>
      </w:r>
    </w:p>
    <w:tbl>
      <w:tblPr>
        <w:tblStyle w:val="TableGrid"/>
        <w:tblW w:type="auto" w:w="0"/>
        <w:tblLook w:firstColumn="1" w:firstRow="1" w:lastColumn="0" w:lastRow="0" w:noHBand="0" w:noVBand="1" w:val="04A0"/>
      </w:tblPr>
      <w:tblGrid>
        <w:gridCol w:w="4606"/>
        <w:gridCol w:w="4606"/>
      </w:tblGrid>
      <w:tr>
        <w:tc>
          <w:tcPr>
            <w:tcW w:type="dxa" w:w="4606"/>
          </w:tcPr>
          <w:p>
            <w:pPr>
              <w:spacing w:line="480" w:lineRule="auto"/>
              <w:jc w:val="center"/>
            </w:pPr>
            <w:r/>
            <w:r>
              <w:rPr>
                <w:rFonts w:ascii="Times New Roman" w:hAnsi="Times New Roman" w:cs="Times New Roman" w:eastAsia="Times New Roman"/>
                <w:b/>
                <w:i w:val="0"/>
                <w:sz w:val="24"/>
                <w:u w:val="none"/>
              </w:rPr>
              <w:t>Component</w:t>
            </w:r>
          </w:p>
        </w:tc>
        <w:tc>
          <w:tcPr>
            <w:tcW w:type="dxa" w:w="4606"/>
          </w:tcPr>
          <w:p>
            <w:pPr>
              <w:spacing w:line="480" w:lineRule="auto"/>
              <w:jc w:val="center"/>
            </w:pPr>
            <w:r/>
            <w:r>
              <w:rPr>
                <w:rFonts w:ascii="Times New Roman" w:hAnsi="Times New Roman" w:cs="Times New Roman" w:eastAsia="Times New Roman"/>
                <w:b/>
                <w:i w:val="0"/>
                <w:sz w:val="24"/>
                <w:u w:val="none"/>
              </w:rPr>
              <w:t>Specification</w:t>
            </w:r>
          </w:p>
        </w:tc>
      </w:tr>
      <w:tr>
        <w:tc>
          <w:tcPr>
            <w:tcW w:type="dxa" w:w="4606"/>
          </w:tcPr>
          <w:p>
            <w:pPr>
              <w:spacing w:line="480" w:lineRule="auto"/>
              <w:jc w:val="left"/>
            </w:pPr>
            <w:r/>
            <w:r>
              <w:rPr>
                <w:rFonts w:ascii="Times New Roman" w:hAnsi="Times New Roman" w:cs="Times New Roman" w:eastAsia="Times New Roman"/>
                <w:b w:val="0"/>
                <w:i w:val="0"/>
                <w:sz w:val="24"/>
                <w:u w:val="none"/>
              </w:rPr>
              <w:t>Processor</w:t>
            </w:r>
          </w:p>
        </w:tc>
        <w:tc>
          <w:tcPr>
            <w:tcW w:type="dxa" w:w="4606"/>
          </w:tcPr>
          <w:p>
            <w:pPr>
              <w:spacing w:line="480" w:lineRule="auto"/>
              <w:jc w:val="left"/>
            </w:pPr>
            <w:r/>
            <w:r>
              <w:rPr>
                <w:rFonts w:ascii="Times New Roman" w:hAnsi="Times New Roman" w:cs="Times New Roman" w:eastAsia="Times New Roman"/>
                <w:b w:val="0"/>
                <w:i w:val="0"/>
                <w:sz w:val="24"/>
                <w:u w:val="none"/>
              </w:rPr>
              <w:t>Intel Core i3 or equivalent (minimum)</w:t>
            </w:r>
          </w:p>
        </w:tc>
      </w:tr>
      <w:tr>
        <w:tc>
          <w:tcPr>
            <w:tcW w:type="dxa" w:w="4606"/>
          </w:tcPr>
          <w:p>
            <w:pPr>
              <w:spacing w:line="480" w:lineRule="auto"/>
              <w:jc w:val="left"/>
            </w:pPr>
            <w:r/>
            <w:r>
              <w:rPr>
                <w:rFonts w:ascii="Times New Roman" w:hAnsi="Times New Roman" w:cs="Times New Roman" w:eastAsia="Times New Roman"/>
                <w:b w:val="0"/>
                <w:i w:val="0"/>
                <w:sz w:val="24"/>
                <w:u w:val="none"/>
              </w:rPr>
              <w:t>RAM</w:t>
            </w:r>
          </w:p>
        </w:tc>
        <w:tc>
          <w:tcPr>
            <w:tcW w:type="dxa" w:w="4606"/>
          </w:tcPr>
          <w:p>
            <w:pPr>
              <w:spacing w:line="480" w:lineRule="auto"/>
              <w:jc w:val="left"/>
            </w:pPr>
            <w:r/>
            <w:r>
              <w:rPr>
                <w:rFonts w:ascii="Times New Roman" w:hAnsi="Times New Roman" w:cs="Times New Roman" w:eastAsia="Times New Roman"/>
                <w:b w:val="0"/>
                <w:i w:val="0"/>
                <w:sz w:val="24"/>
                <w:u w:val="none"/>
              </w:rPr>
              <w:t>4 GB minimum; 8 GB recommended</w:t>
            </w:r>
          </w:p>
        </w:tc>
      </w:tr>
      <w:tr>
        <w:tc>
          <w:tcPr>
            <w:tcW w:type="dxa" w:w="4606"/>
          </w:tcPr>
          <w:p>
            <w:pPr>
              <w:spacing w:line="480" w:lineRule="auto"/>
              <w:jc w:val="left"/>
            </w:pPr>
            <w:r/>
            <w:r>
              <w:rPr>
                <w:rFonts w:ascii="Times New Roman" w:hAnsi="Times New Roman" w:cs="Times New Roman" w:eastAsia="Times New Roman"/>
                <w:b w:val="0"/>
                <w:i w:val="0"/>
                <w:sz w:val="24"/>
                <w:u w:val="none"/>
              </w:rPr>
              <w:t>Storage</w:t>
            </w:r>
          </w:p>
        </w:tc>
        <w:tc>
          <w:tcPr>
            <w:tcW w:type="dxa" w:w="4606"/>
          </w:tcPr>
          <w:p>
            <w:pPr>
              <w:spacing w:line="480" w:lineRule="auto"/>
              <w:jc w:val="left"/>
            </w:pPr>
            <w:r/>
            <w:r>
              <w:rPr>
                <w:rFonts w:ascii="Times New Roman" w:hAnsi="Times New Roman" w:cs="Times New Roman" w:eastAsia="Times New Roman"/>
                <w:b w:val="0"/>
                <w:i w:val="0"/>
                <w:sz w:val="24"/>
                <w:u w:val="none"/>
              </w:rPr>
              <w:t>500 MB available disk space</w:t>
            </w:r>
          </w:p>
        </w:tc>
      </w:tr>
      <w:tr>
        <w:tc>
          <w:tcPr>
            <w:tcW w:type="dxa" w:w="4606"/>
          </w:tcPr>
          <w:p>
            <w:pPr>
              <w:spacing w:line="480" w:lineRule="auto"/>
              <w:jc w:val="left"/>
            </w:pPr>
            <w:r/>
            <w:r>
              <w:rPr>
                <w:rFonts w:ascii="Times New Roman" w:hAnsi="Times New Roman" w:cs="Times New Roman" w:eastAsia="Times New Roman"/>
                <w:b w:val="0"/>
                <w:i w:val="0"/>
                <w:sz w:val="24"/>
                <w:u w:val="none"/>
              </w:rPr>
              <w:t>OS</w:t>
            </w:r>
          </w:p>
        </w:tc>
        <w:tc>
          <w:tcPr>
            <w:tcW w:type="dxa" w:w="4606"/>
          </w:tcPr>
          <w:p>
            <w:pPr>
              <w:spacing w:line="480" w:lineRule="auto"/>
              <w:jc w:val="left"/>
            </w:pPr>
            <w:r/>
            <w:r>
              <w:rPr>
                <w:rFonts w:ascii="Times New Roman" w:hAnsi="Times New Roman" w:cs="Times New Roman" w:eastAsia="Times New Roman"/>
                <w:b w:val="0"/>
                <w:i w:val="0"/>
                <w:sz w:val="24"/>
                <w:u w:val="none"/>
              </w:rPr>
              <w:t>Windows 10/11 (64-bit) or Ubuntu 20.04+</w:t>
            </w:r>
          </w:p>
        </w:tc>
      </w:tr>
      <w:tr>
        <w:tc>
          <w:tcPr>
            <w:tcW w:type="dxa" w:w="4606"/>
          </w:tcPr>
          <w:p>
            <w:pPr>
              <w:spacing w:line="480" w:lineRule="auto"/>
              <w:jc w:val="left"/>
            </w:pPr>
            <w:r/>
            <w:r>
              <w:rPr>
                <w:rFonts w:ascii="Times New Roman" w:hAnsi="Times New Roman" w:cs="Times New Roman" w:eastAsia="Times New Roman"/>
                <w:b w:val="0"/>
                <w:i w:val="0"/>
                <w:sz w:val="24"/>
                <w:u w:val="none"/>
              </w:rPr>
              <w:t>Internet</w:t>
            </w:r>
          </w:p>
        </w:tc>
        <w:tc>
          <w:tcPr>
            <w:tcW w:type="dxa" w:w="4606"/>
          </w:tcPr>
          <w:p>
            <w:pPr>
              <w:spacing w:line="480" w:lineRule="auto"/>
              <w:jc w:val="left"/>
            </w:pPr>
            <w:r/>
            <w:r>
              <w:rPr>
                <w:rFonts w:ascii="Times New Roman" w:hAnsi="Times New Roman" w:cs="Times New Roman" w:eastAsia="Times New Roman"/>
                <w:b w:val="0"/>
                <w:i w:val="0"/>
                <w:sz w:val="24"/>
                <w:u w:val="none"/>
              </w:rPr>
              <w:t>Required for AWS API access</w:t>
            </w:r>
          </w:p>
        </w:tc>
      </w:tr>
    </w:tbl>
    <w:p>
      <w:pPr>
        <w:spacing w:before="80" w:after="280" w:line="480" w:lineRule="auto"/>
      </w:pPr>
    </w:p>
    <w:p>
      <w:pPr>
        <w:spacing w:before="320" w:after="80" w:line="480" w:lineRule="auto"/>
        <w:jc w:val="center"/>
      </w:pPr>
      <w:r>
        <w:rPr>
          <w:rFonts w:ascii="Times New Roman" w:hAnsi="Times New Roman" w:cs="Times New Roman" w:eastAsia="Times New Roman"/>
          <w:b/>
          <w:i w:val="0"/>
          <w:sz w:val="24"/>
          <w:u w:val="none"/>
        </w:rPr>
        <w:t>Table 2: Software and Framework Requirements</w:t>
      </w:r>
    </w:p>
    <w:tbl>
      <w:tblPr>
        <w:tblStyle w:val="TableGrid"/>
        <w:tblW w:type="auto" w:w="0"/>
        <w:tblLook w:firstColumn="1" w:firstRow="1" w:lastColumn="0" w:lastRow="0" w:noHBand="0" w:noVBand="1" w:val="04A0"/>
      </w:tblPr>
      <w:tblGrid>
        <w:gridCol w:w="3071"/>
        <w:gridCol w:w="3071"/>
        <w:gridCol w:w="3071"/>
      </w:tblGrid>
      <w:tr>
        <w:tc>
          <w:tcPr>
            <w:tcW w:type="dxa" w:w="3071"/>
          </w:tcPr>
          <w:p>
            <w:pPr>
              <w:spacing w:line="480" w:lineRule="auto"/>
              <w:jc w:val="center"/>
            </w:pPr>
            <w:r/>
            <w:r>
              <w:rPr>
                <w:rFonts w:ascii="Times New Roman" w:hAnsi="Times New Roman" w:cs="Times New Roman" w:eastAsia="Times New Roman"/>
                <w:b/>
                <w:i w:val="0"/>
                <w:sz w:val="24"/>
                <w:u w:val="none"/>
              </w:rPr>
              <w:t>Category</w:t>
            </w:r>
          </w:p>
        </w:tc>
        <w:tc>
          <w:tcPr>
            <w:tcW w:type="dxa" w:w="3071"/>
          </w:tcPr>
          <w:p>
            <w:pPr>
              <w:spacing w:line="480" w:lineRule="auto"/>
              <w:jc w:val="center"/>
            </w:pPr>
            <w:r/>
            <w:r>
              <w:rPr>
                <w:rFonts w:ascii="Times New Roman" w:hAnsi="Times New Roman" w:cs="Times New Roman" w:eastAsia="Times New Roman"/>
                <w:b/>
                <w:i w:val="0"/>
                <w:sz w:val="24"/>
                <w:u w:val="none"/>
              </w:rPr>
              <w:t>Technology / Tool</w:t>
            </w:r>
          </w:p>
        </w:tc>
        <w:tc>
          <w:tcPr>
            <w:tcW w:type="dxa" w:w="3071"/>
          </w:tcPr>
          <w:p>
            <w:pPr>
              <w:spacing w:line="480" w:lineRule="auto"/>
              <w:jc w:val="center"/>
            </w:pPr>
            <w:r/>
            <w:r>
              <w:rPr>
                <w:rFonts w:ascii="Times New Roman" w:hAnsi="Times New Roman" w:cs="Times New Roman" w:eastAsia="Times New Roman"/>
                <w:b/>
                <w:i w:val="0"/>
                <w:sz w:val="24"/>
                <w:u w:val="none"/>
              </w:rPr>
              <w:t>Version</w:t>
            </w:r>
          </w:p>
        </w:tc>
      </w:tr>
      <w:tr>
        <w:tc>
          <w:tcPr>
            <w:tcW w:type="dxa" w:w="3071"/>
          </w:tcPr>
          <w:p>
            <w:pPr>
              <w:spacing w:line="480" w:lineRule="auto"/>
              <w:jc w:val="left"/>
            </w:pPr>
            <w:r/>
            <w:r>
              <w:rPr>
                <w:rFonts w:ascii="Times New Roman" w:hAnsi="Times New Roman" w:cs="Times New Roman" w:eastAsia="Times New Roman"/>
                <w:b w:val="0"/>
                <w:i w:val="0"/>
                <w:sz w:val="24"/>
                <w:u w:val="none"/>
              </w:rPr>
              <w:t>Frontend Framework</w:t>
            </w:r>
          </w:p>
        </w:tc>
        <w:tc>
          <w:tcPr>
            <w:tcW w:type="dxa" w:w="3071"/>
          </w:tcPr>
          <w:p>
            <w:pPr>
              <w:spacing w:line="480" w:lineRule="auto"/>
              <w:jc w:val="left"/>
            </w:pPr>
            <w:r/>
            <w:r>
              <w:rPr>
                <w:rFonts w:ascii="Times New Roman" w:hAnsi="Times New Roman" w:cs="Times New Roman" w:eastAsia="Times New Roman"/>
                <w:b w:val="0"/>
                <w:i w:val="0"/>
                <w:sz w:val="24"/>
                <w:u w:val="none"/>
              </w:rPr>
              <w:t>React.js + Vite</w:t>
            </w:r>
          </w:p>
        </w:tc>
        <w:tc>
          <w:tcPr>
            <w:tcW w:type="dxa" w:w="3071"/>
          </w:tcPr>
          <w:p>
            <w:pPr>
              <w:spacing w:line="480" w:lineRule="auto"/>
              <w:jc w:val="left"/>
            </w:pPr>
            <w:r/>
            <w:r>
              <w:rPr>
                <w:rFonts w:ascii="Times New Roman" w:hAnsi="Times New Roman" w:cs="Times New Roman" w:eastAsia="Times New Roman"/>
                <w:b w:val="0"/>
                <w:i w:val="0"/>
                <w:sz w:val="24"/>
                <w:u w:val="none"/>
              </w:rPr>
              <w:t>18.x / 5.x</w:t>
            </w:r>
          </w:p>
        </w:tc>
      </w:tr>
      <w:tr>
        <w:tc>
          <w:tcPr>
            <w:tcW w:type="dxa" w:w="3071"/>
          </w:tcPr>
          <w:p>
            <w:pPr>
              <w:spacing w:line="480" w:lineRule="auto"/>
              <w:jc w:val="left"/>
            </w:pPr>
            <w:r/>
            <w:r>
              <w:rPr>
                <w:rFonts w:ascii="Times New Roman" w:hAnsi="Times New Roman" w:cs="Times New Roman" w:eastAsia="Times New Roman"/>
                <w:b w:val="0"/>
                <w:i w:val="0"/>
                <w:sz w:val="24"/>
                <w:u w:val="none"/>
              </w:rPr>
              <w:t>Desktop Shell</w:t>
            </w:r>
          </w:p>
        </w:tc>
        <w:tc>
          <w:tcPr>
            <w:tcW w:type="dxa" w:w="3071"/>
          </w:tcPr>
          <w:p>
            <w:pPr>
              <w:spacing w:line="480" w:lineRule="auto"/>
              <w:jc w:val="left"/>
            </w:pPr>
            <w:r/>
            <w:r>
              <w:rPr>
                <w:rFonts w:ascii="Times New Roman" w:hAnsi="Times New Roman" w:cs="Times New Roman" w:eastAsia="Times New Roman"/>
                <w:b w:val="0"/>
                <w:i w:val="0"/>
                <w:sz w:val="24"/>
                <w:u w:val="none"/>
              </w:rPr>
              <w:t>Electron.js</w:t>
            </w:r>
          </w:p>
        </w:tc>
        <w:tc>
          <w:tcPr>
            <w:tcW w:type="dxa" w:w="3071"/>
          </w:tcPr>
          <w:p>
            <w:pPr>
              <w:spacing w:line="480" w:lineRule="auto"/>
              <w:jc w:val="left"/>
            </w:pPr>
            <w:r/>
            <w:r>
              <w:rPr>
                <w:rFonts w:ascii="Times New Roman" w:hAnsi="Times New Roman" w:cs="Times New Roman" w:eastAsia="Times New Roman"/>
                <w:b w:val="0"/>
                <w:i w:val="0"/>
                <w:sz w:val="24"/>
                <w:u w:val="none"/>
              </w:rPr>
              <w:t>28.x</w:t>
            </w:r>
          </w:p>
        </w:tc>
      </w:tr>
      <w:tr>
        <w:tc>
          <w:tcPr>
            <w:tcW w:type="dxa" w:w="3071"/>
          </w:tcPr>
          <w:p>
            <w:pPr>
              <w:spacing w:line="480" w:lineRule="auto"/>
              <w:jc w:val="left"/>
            </w:pPr>
            <w:r/>
            <w:r>
              <w:rPr>
                <w:rFonts w:ascii="Times New Roman" w:hAnsi="Times New Roman" w:cs="Times New Roman" w:eastAsia="Times New Roman"/>
                <w:b w:val="0"/>
                <w:i w:val="0"/>
                <w:sz w:val="24"/>
                <w:u w:val="none"/>
              </w:rPr>
              <w:t>Backend Framework</w:t>
            </w:r>
          </w:p>
        </w:tc>
        <w:tc>
          <w:tcPr>
            <w:tcW w:type="dxa" w:w="3071"/>
          </w:tcPr>
          <w:p>
            <w:pPr>
              <w:spacing w:line="480" w:lineRule="auto"/>
              <w:jc w:val="left"/>
            </w:pPr>
            <w:r/>
            <w:r>
              <w:rPr>
                <w:rFonts w:ascii="Times New Roman" w:hAnsi="Times New Roman" w:cs="Times New Roman" w:eastAsia="Times New Roman"/>
                <w:b w:val="0"/>
                <w:i w:val="0"/>
                <w:sz w:val="24"/>
                <w:u w:val="none"/>
              </w:rPr>
              <w:t>FastAPI (Python)</w:t>
            </w:r>
          </w:p>
        </w:tc>
        <w:tc>
          <w:tcPr>
            <w:tcW w:type="dxa" w:w="3071"/>
          </w:tcPr>
          <w:p>
            <w:pPr>
              <w:spacing w:line="480" w:lineRule="auto"/>
              <w:jc w:val="left"/>
            </w:pPr>
            <w:r/>
            <w:r>
              <w:rPr>
                <w:rFonts w:ascii="Times New Roman" w:hAnsi="Times New Roman" w:cs="Times New Roman" w:eastAsia="Times New Roman"/>
                <w:b w:val="0"/>
                <w:i w:val="0"/>
                <w:sz w:val="24"/>
                <w:u w:val="none"/>
              </w:rPr>
              <w:t>0.110+</w:t>
            </w:r>
          </w:p>
        </w:tc>
      </w:tr>
      <w:tr>
        <w:tc>
          <w:tcPr>
            <w:tcW w:type="dxa" w:w="3071"/>
          </w:tcPr>
          <w:p>
            <w:pPr>
              <w:spacing w:line="480" w:lineRule="auto"/>
              <w:jc w:val="left"/>
            </w:pPr>
            <w:r/>
            <w:r>
              <w:rPr>
                <w:rFonts w:ascii="Times New Roman" w:hAnsi="Times New Roman" w:cs="Times New Roman" w:eastAsia="Times New Roman"/>
                <w:b w:val="0"/>
                <w:i w:val="0"/>
                <w:sz w:val="24"/>
                <w:u w:val="none"/>
              </w:rPr>
              <w:t>Database</w:t>
            </w:r>
          </w:p>
        </w:tc>
        <w:tc>
          <w:tcPr>
            <w:tcW w:type="dxa" w:w="3071"/>
          </w:tcPr>
          <w:p>
            <w:pPr>
              <w:spacing w:line="480" w:lineRule="auto"/>
              <w:jc w:val="left"/>
            </w:pPr>
            <w:r/>
            <w:r>
              <w:rPr>
                <w:rFonts w:ascii="Times New Roman" w:hAnsi="Times New Roman" w:cs="Times New Roman" w:eastAsia="Times New Roman"/>
                <w:b w:val="0"/>
                <w:i w:val="0"/>
                <w:sz w:val="24"/>
                <w:u w:val="none"/>
              </w:rPr>
              <w:t>SQLite + SQLAlchemy ORM</w:t>
            </w:r>
          </w:p>
        </w:tc>
        <w:tc>
          <w:tcPr>
            <w:tcW w:type="dxa" w:w="3071"/>
          </w:tcPr>
          <w:p>
            <w:pPr>
              <w:spacing w:line="480" w:lineRule="auto"/>
              <w:jc w:val="left"/>
            </w:pPr>
            <w:r/>
            <w:r>
              <w:rPr>
                <w:rFonts w:ascii="Times New Roman" w:hAnsi="Times New Roman" w:cs="Times New Roman" w:eastAsia="Times New Roman"/>
                <w:b w:val="0"/>
                <w:i w:val="0"/>
                <w:sz w:val="24"/>
                <w:u w:val="none"/>
              </w:rPr>
              <w:t>3.x / 2.0+</w:t>
            </w:r>
          </w:p>
        </w:tc>
      </w:tr>
      <w:tr>
        <w:tc>
          <w:tcPr>
            <w:tcW w:type="dxa" w:w="3071"/>
          </w:tcPr>
          <w:p>
            <w:pPr>
              <w:spacing w:line="480" w:lineRule="auto"/>
              <w:jc w:val="left"/>
            </w:pPr>
            <w:r/>
            <w:r>
              <w:rPr>
                <w:rFonts w:ascii="Times New Roman" w:hAnsi="Times New Roman" w:cs="Times New Roman" w:eastAsia="Times New Roman"/>
                <w:b w:val="0"/>
                <w:i w:val="0"/>
                <w:sz w:val="24"/>
                <w:u w:val="none"/>
              </w:rPr>
              <w:t>AWS SDK</w:t>
            </w:r>
          </w:p>
        </w:tc>
        <w:tc>
          <w:tcPr>
            <w:tcW w:type="dxa" w:w="3071"/>
          </w:tcPr>
          <w:p>
            <w:pPr>
              <w:spacing w:line="480" w:lineRule="auto"/>
              <w:jc w:val="left"/>
            </w:pPr>
            <w:r/>
            <w:r>
              <w:rPr>
                <w:rFonts w:ascii="Times New Roman" w:hAnsi="Times New Roman" w:cs="Times New Roman" w:eastAsia="Times New Roman"/>
                <w:b w:val="0"/>
                <w:i w:val="0"/>
                <w:sz w:val="24"/>
                <w:u w:val="none"/>
              </w:rPr>
              <w:t>boto3</w:t>
            </w:r>
          </w:p>
        </w:tc>
        <w:tc>
          <w:tcPr>
            <w:tcW w:type="dxa" w:w="3071"/>
          </w:tcPr>
          <w:p>
            <w:pPr>
              <w:spacing w:line="480" w:lineRule="auto"/>
              <w:jc w:val="left"/>
            </w:pPr>
            <w:r/>
            <w:r>
              <w:rPr>
                <w:rFonts w:ascii="Times New Roman" w:hAnsi="Times New Roman" w:cs="Times New Roman" w:eastAsia="Times New Roman"/>
                <w:b w:val="0"/>
                <w:i w:val="0"/>
                <w:sz w:val="24"/>
                <w:u w:val="none"/>
              </w:rPr>
              <w:t>1.34+</w:t>
            </w:r>
          </w:p>
        </w:tc>
      </w:tr>
      <w:tr>
        <w:tc>
          <w:tcPr>
            <w:tcW w:type="dxa" w:w="3071"/>
          </w:tcPr>
          <w:p>
            <w:pPr>
              <w:spacing w:line="480" w:lineRule="auto"/>
              <w:jc w:val="left"/>
            </w:pPr>
            <w:r/>
            <w:r>
              <w:rPr>
                <w:rFonts w:ascii="Times New Roman" w:hAnsi="Times New Roman" w:cs="Times New Roman" w:eastAsia="Times New Roman"/>
                <w:b w:val="0"/>
                <w:i w:val="0"/>
                <w:sz w:val="24"/>
                <w:u w:val="none"/>
              </w:rPr>
              <w:t>Runtime Server</w:t>
            </w:r>
          </w:p>
        </w:tc>
        <w:tc>
          <w:tcPr>
            <w:tcW w:type="dxa" w:w="3071"/>
          </w:tcPr>
          <w:p>
            <w:pPr>
              <w:spacing w:line="480" w:lineRule="auto"/>
              <w:jc w:val="left"/>
            </w:pPr>
            <w:r/>
            <w:r>
              <w:rPr>
                <w:rFonts w:ascii="Times New Roman" w:hAnsi="Times New Roman" w:cs="Times New Roman" w:eastAsia="Times New Roman"/>
                <w:b w:val="0"/>
                <w:i w:val="0"/>
                <w:sz w:val="24"/>
                <w:u w:val="none"/>
              </w:rPr>
              <w:t>Uvicorn</w:t>
            </w:r>
          </w:p>
        </w:tc>
        <w:tc>
          <w:tcPr>
            <w:tcW w:type="dxa" w:w="3071"/>
          </w:tcPr>
          <w:p>
            <w:pPr>
              <w:spacing w:line="480" w:lineRule="auto"/>
              <w:jc w:val="left"/>
            </w:pPr>
            <w:r/>
            <w:r>
              <w:rPr>
                <w:rFonts w:ascii="Times New Roman" w:hAnsi="Times New Roman" w:cs="Times New Roman" w:eastAsia="Times New Roman"/>
                <w:b w:val="0"/>
                <w:i w:val="0"/>
                <w:sz w:val="24"/>
                <w:u w:val="none"/>
              </w:rPr>
              <w:t>0.29+</w:t>
            </w:r>
          </w:p>
        </w:tc>
      </w:tr>
      <w:tr>
        <w:tc>
          <w:tcPr>
            <w:tcW w:type="dxa" w:w="3071"/>
          </w:tcPr>
          <w:p>
            <w:pPr>
              <w:spacing w:line="480" w:lineRule="auto"/>
              <w:jc w:val="left"/>
            </w:pPr>
            <w:r/>
            <w:r>
              <w:rPr>
                <w:rFonts w:ascii="Times New Roman" w:hAnsi="Times New Roman" w:cs="Times New Roman" w:eastAsia="Times New Roman"/>
                <w:b w:val="0"/>
                <w:i w:val="0"/>
                <w:sz w:val="24"/>
                <w:u w:val="none"/>
              </w:rPr>
              <w:t>Backend Packager</w:t>
            </w:r>
          </w:p>
        </w:tc>
        <w:tc>
          <w:tcPr>
            <w:tcW w:type="dxa" w:w="3071"/>
          </w:tcPr>
          <w:p>
            <w:pPr>
              <w:spacing w:line="480" w:lineRule="auto"/>
              <w:jc w:val="left"/>
            </w:pPr>
            <w:r/>
            <w:r>
              <w:rPr>
                <w:rFonts w:ascii="Times New Roman" w:hAnsi="Times New Roman" w:cs="Times New Roman" w:eastAsia="Times New Roman"/>
                <w:b w:val="0"/>
                <w:i w:val="0"/>
                <w:sz w:val="24"/>
                <w:u w:val="none"/>
              </w:rPr>
              <w:t>PyInstaller</w:t>
            </w:r>
          </w:p>
        </w:tc>
        <w:tc>
          <w:tcPr>
            <w:tcW w:type="dxa" w:w="3071"/>
          </w:tcPr>
          <w:p>
            <w:pPr>
              <w:spacing w:line="480" w:lineRule="auto"/>
              <w:jc w:val="left"/>
            </w:pPr>
            <w:r/>
            <w:r>
              <w:rPr>
                <w:rFonts w:ascii="Times New Roman" w:hAnsi="Times New Roman" w:cs="Times New Roman" w:eastAsia="Times New Roman"/>
                <w:b w:val="0"/>
                <w:i w:val="0"/>
                <w:sz w:val="24"/>
                <w:u w:val="none"/>
              </w:rPr>
              <w:t>6.x</w:t>
            </w:r>
          </w:p>
        </w:tc>
      </w:tr>
      <w:tr>
        <w:tc>
          <w:tcPr>
            <w:tcW w:type="dxa" w:w="3071"/>
          </w:tcPr>
          <w:p>
            <w:pPr>
              <w:spacing w:line="480" w:lineRule="auto"/>
              <w:jc w:val="left"/>
            </w:pPr>
            <w:r/>
            <w:r>
              <w:rPr>
                <w:rFonts w:ascii="Times New Roman" w:hAnsi="Times New Roman" w:cs="Times New Roman" w:eastAsia="Times New Roman"/>
                <w:b w:val="0"/>
                <w:i w:val="0"/>
                <w:sz w:val="24"/>
                <w:u w:val="none"/>
              </w:rPr>
              <w:t>Frontend Packager</w:t>
            </w:r>
          </w:p>
        </w:tc>
        <w:tc>
          <w:tcPr>
            <w:tcW w:type="dxa" w:w="3071"/>
          </w:tcPr>
          <w:p>
            <w:pPr>
              <w:spacing w:line="480" w:lineRule="auto"/>
              <w:jc w:val="left"/>
            </w:pPr>
            <w:r/>
            <w:r>
              <w:rPr>
                <w:rFonts w:ascii="Times New Roman" w:hAnsi="Times New Roman" w:cs="Times New Roman" w:eastAsia="Times New Roman"/>
                <w:b w:val="0"/>
                <w:i w:val="0"/>
                <w:sz w:val="24"/>
                <w:u w:val="none"/>
              </w:rPr>
              <w:t>Electron Builder</w:t>
            </w:r>
          </w:p>
        </w:tc>
        <w:tc>
          <w:tcPr>
            <w:tcW w:type="dxa" w:w="3071"/>
          </w:tcPr>
          <w:p>
            <w:pPr>
              <w:spacing w:line="480" w:lineRule="auto"/>
              <w:jc w:val="left"/>
            </w:pPr>
            <w:r/>
            <w:r>
              <w:rPr>
                <w:rFonts w:ascii="Times New Roman" w:hAnsi="Times New Roman" w:cs="Times New Roman" w:eastAsia="Times New Roman"/>
                <w:b w:val="0"/>
                <w:i w:val="0"/>
                <w:sz w:val="24"/>
                <w:u w:val="none"/>
              </w:rPr>
              <w:t>24.x</w:t>
            </w:r>
          </w:p>
        </w:tc>
      </w:tr>
      <w:tr>
        <w:tc>
          <w:tcPr>
            <w:tcW w:type="dxa" w:w="3071"/>
          </w:tcPr>
          <w:p>
            <w:pPr>
              <w:spacing w:line="480" w:lineRule="auto"/>
              <w:jc w:val="left"/>
            </w:pPr>
            <w:r/>
            <w:r>
              <w:rPr>
                <w:rFonts w:ascii="Times New Roman" w:hAnsi="Times New Roman" w:cs="Times New Roman" w:eastAsia="Times New Roman"/>
                <w:b w:val="0"/>
                <w:i w:val="0"/>
                <w:sz w:val="24"/>
                <w:u w:val="none"/>
              </w:rPr>
              <w:t>Version Control</w:t>
            </w:r>
          </w:p>
        </w:tc>
        <w:tc>
          <w:tcPr>
            <w:tcW w:type="dxa" w:w="3071"/>
          </w:tcPr>
          <w:p>
            <w:pPr>
              <w:spacing w:line="480" w:lineRule="auto"/>
              <w:jc w:val="left"/>
            </w:pPr>
            <w:r/>
            <w:r>
              <w:rPr>
                <w:rFonts w:ascii="Times New Roman" w:hAnsi="Times New Roman" w:cs="Times New Roman" w:eastAsia="Times New Roman"/>
                <w:b w:val="0"/>
                <w:i w:val="0"/>
                <w:sz w:val="24"/>
                <w:u w:val="none"/>
              </w:rPr>
              <w:t>Git + GitHub</w:t>
            </w:r>
          </w:p>
        </w:tc>
        <w:tc>
          <w:tcPr>
            <w:tcW w:type="dxa" w:w="3071"/>
          </w:tcPr>
          <w:p>
            <w:pPr>
              <w:spacing w:line="480" w:lineRule="auto"/>
              <w:jc w:val="left"/>
            </w:pPr>
            <w:r/>
            <w:r>
              <w:rPr>
                <w:rFonts w:ascii="Times New Roman" w:hAnsi="Times New Roman" w:cs="Times New Roman" w:eastAsia="Times New Roman"/>
                <w:b w:val="0"/>
                <w:i w:val="0"/>
                <w:sz w:val="24"/>
                <w:u w:val="none"/>
              </w:rPr>
              <w:t>Latest</w:t>
            </w:r>
          </w:p>
        </w:tc>
      </w:tr>
      <w:tr>
        <w:tc>
          <w:tcPr>
            <w:tcW w:type="dxa" w:w="3071"/>
          </w:tcPr>
          <w:p>
            <w:pPr>
              <w:spacing w:line="480" w:lineRule="auto"/>
              <w:jc w:val="left"/>
            </w:pPr>
            <w:r/>
            <w:r>
              <w:rPr>
                <w:rFonts w:ascii="Times New Roman" w:hAnsi="Times New Roman" w:cs="Times New Roman" w:eastAsia="Times New Roman"/>
                <w:b w:val="0"/>
                <w:i w:val="0"/>
                <w:sz w:val="24"/>
                <w:u w:val="none"/>
              </w:rPr>
              <w:t>Backend Language</w:t>
            </w:r>
          </w:p>
        </w:tc>
        <w:tc>
          <w:tcPr>
            <w:tcW w:type="dxa" w:w="3071"/>
          </w:tcPr>
          <w:p>
            <w:pPr>
              <w:spacing w:line="480" w:lineRule="auto"/>
              <w:jc w:val="left"/>
            </w:pPr>
            <w:r/>
            <w:r>
              <w:rPr>
                <w:rFonts w:ascii="Times New Roman" w:hAnsi="Times New Roman" w:cs="Times New Roman" w:eastAsia="Times New Roman"/>
                <w:b w:val="0"/>
                <w:i w:val="0"/>
                <w:sz w:val="24"/>
                <w:u w:val="none"/>
              </w:rPr>
              <w:t>Python</w:t>
            </w:r>
          </w:p>
        </w:tc>
        <w:tc>
          <w:tcPr>
            <w:tcW w:type="dxa" w:w="3071"/>
          </w:tcPr>
          <w:p>
            <w:pPr>
              <w:spacing w:line="480" w:lineRule="auto"/>
              <w:jc w:val="left"/>
            </w:pPr>
            <w:r/>
            <w:r>
              <w:rPr>
                <w:rFonts w:ascii="Times New Roman" w:hAnsi="Times New Roman" w:cs="Times New Roman" w:eastAsia="Times New Roman"/>
                <w:b w:val="0"/>
                <w:i w:val="0"/>
                <w:sz w:val="24"/>
                <w:u w:val="none"/>
              </w:rPr>
              <w:t>3.10+</w:t>
            </w:r>
          </w:p>
        </w:tc>
      </w:tr>
      <w:tr>
        <w:tc>
          <w:tcPr>
            <w:tcW w:type="dxa" w:w="3071"/>
          </w:tcPr>
          <w:p>
            <w:pPr>
              <w:spacing w:line="480" w:lineRule="auto"/>
              <w:jc w:val="left"/>
            </w:pPr>
            <w:r/>
            <w:r>
              <w:rPr>
                <w:rFonts w:ascii="Times New Roman" w:hAnsi="Times New Roman" w:cs="Times New Roman" w:eastAsia="Times New Roman"/>
                <w:b w:val="0"/>
                <w:i w:val="0"/>
                <w:sz w:val="24"/>
                <w:u w:val="none"/>
              </w:rPr>
              <w:t>Frontend Language</w:t>
            </w:r>
          </w:p>
        </w:tc>
        <w:tc>
          <w:tcPr>
            <w:tcW w:type="dxa" w:w="3071"/>
          </w:tcPr>
          <w:p>
            <w:pPr>
              <w:spacing w:line="480" w:lineRule="auto"/>
              <w:jc w:val="left"/>
            </w:pPr>
            <w:r/>
            <w:r>
              <w:rPr>
                <w:rFonts w:ascii="Times New Roman" w:hAnsi="Times New Roman" w:cs="Times New Roman" w:eastAsia="Times New Roman"/>
                <w:b w:val="0"/>
                <w:i w:val="0"/>
                <w:sz w:val="24"/>
                <w:u w:val="none"/>
              </w:rPr>
              <w:t>JavaScript ES2022</w:t>
            </w:r>
          </w:p>
        </w:tc>
        <w:tc>
          <w:tcPr>
            <w:tcW w:type="dxa" w:w="3071"/>
          </w:tcPr>
          <w:p>
            <w:pPr>
              <w:spacing w:line="480" w:lineRule="auto"/>
              <w:jc w:val="left"/>
            </w:pPr>
            <w:r/>
            <w:r>
              <w:rPr>
                <w:rFonts w:ascii="Times New Roman" w:hAnsi="Times New Roman" w:cs="Times New Roman" w:eastAsia="Times New Roman"/>
                <w:b w:val="0"/>
                <w:i w:val="0"/>
                <w:sz w:val="24"/>
                <w:u w:val="none"/>
              </w:rPr>
              <w:t>Node 18+</w:t>
            </w:r>
          </w:p>
        </w:tc>
      </w:tr>
    </w:tbl>
    <w:p>
      <w:pPr>
        <w:spacing w:before="80" w:after="280" w:line="480" w:lineRule="auto"/>
      </w:pPr>
    </w:p>
    <w:p>
      <w:pPr>
        <w:keepNext/>
        <w:spacing w:before="480" w:after="160" w:line="480" w:lineRule="auto"/>
        <w:jc w:val="left"/>
      </w:pPr>
      <w:r>
        <w:rPr>
          <w:rFonts w:ascii="Times New Roman" w:hAnsi="Times New Roman" w:cs="Times New Roman" w:eastAsia="Times New Roman"/>
          <w:b/>
          <w:i w:val="0"/>
          <w:sz w:val="24"/>
          <w:u w:val="single"/>
        </w:rPr>
        <w:t>8.   Plan of Work</w:t>
      </w:r>
    </w:p>
    <w:p>
      <w:pPr>
        <w:spacing w:before="0" w:after="240" w:line="480" w:lineRule="auto"/>
        <w:jc w:val="both"/>
      </w:pPr>
      <w:r>
        <w:rPr>
          <w:rFonts w:ascii="Times New Roman" w:hAnsi="Times New Roman" w:cs="Times New Roman" w:eastAsia="Times New Roman"/>
          <w:b w:val="0"/>
          <w:i w:val="0"/>
          <w:sz w:val="24"/>
          <w:u w:val="none"/>
        </w:rPr>
        <w:t>The following month-wise plan was followed during the development of CloudShield:</w:t>
      </w:r>
    </w:p>
    <w:p>
      <w:pPr>
        <w:spacing w:before="320" w:after="80" w:line="480" w:lineRule="auto"/>
        <w:jc w:val="center"/>
      </w:pPr>
      <w:r>
        <w:rPr>
          <w:rFonts w:ascii="Times New Roman" w:hAnsi="Times New Roman" w:cs="Times New Roman" w:eastAsia="Times New Roman"/>
          <w:b/>
          <w:i w:val="0"/>
          <w:sz w:val="24"/>
          <w:u w:val="none"/>
        </w:rPr>
        <w:t>Table 3: Month-wise Plan of Work</w:t>
      </w:r>
    </w:p>
    <w:tbl>
      <w:tblPr>
        <w:tblStyle w:val="TableGrid"/>
        <w:tblW w:type="auto" w:w="0"/>
        <w:tblLook w:firstColumn="1" w:firstRow="1" w:lastColumn="0" w:lastRow="0" w:noHBand="0" w:noVBand="1" w:val="04A0"/>
      </w:tblPr>
      <w:tblGrid>
        <w:gridCol w:w="3071"/>
        <w:gridCol w:w="3071"/>
        <w:gridCol w:w="3071"/>
      </w:tblGrid>
      <w:tr>
        <w:tc>
          <w:tcPr>
            <w:tcW w:type="dxa" w:w="3071"/>
          </w:tcPr>
          <w:p>
            <w:pPr>
              <w:spacing w:line="480" w:lineRule="auto"/>
              <w:jc w:val="center"/>
            </w:pPr>
            <w:r/>
            <w:r>
              <w:rPr>
                <w:rFonts w:ascii="Times New Roman" w:hAnsi="Times New Roman" w:cs="Times New Roman" w:eastAsia="Times New Roman"/>
                <w:b/>
                <w:i w:val="0"/>
                <w:sz w:val="24"/>
                <w:u w:val="none"/>
              </w:rPr>
              <w:t>Month</w:t>
            </w:r>
          </w:p>
        </w:tc>
        <w:tc>
          <w:tcPr>
            <w:tcW w:type="dxa" w:w="3071"/>
          </w:tcPr>
          <w:p>
            <w:pPr>
              <w:spacing w:line="480" w:lineRule="auto"/>
              <w:jc w:val="center"/>
            </w:pPr>
            <w:r/>
            <w:r>
              <w:rPr>
                <w:rFonts w:ascii="Times New Roman" w:hAnsi="Times New Roman" w:cs="Times New Roman" w:eastAsia="Times New Roman"/>
                <w:b/>
                <w:i w:val="0"/>
                <w:sz w:val="24"/>
                <w:u w:val="none"/>
              </w:rPr>
              <w:t>Period</w:t>
            </w:r>
          </w:p>
        </w:tc>
        <w:tc>
          <w:tcPr>
            <w:tcW w:type="dxa" w:w="3071"/>
          </w:tcPr>
          <w:p>
            <w:pPr>
              <w:spacing w:line="480" w:lineRule="auto"/>
              <w:jc w:val="center"/>
            </w:pPr>
            <w:r/>
            <w:r>
              <w:rPr>
                <w:rFonts w:ascii="Times New Roman" w:hAnsi="Times New Roman" w:cs="Times New Roman" w:eastAsia="Times New Roman"/>
                <w:b/>
                <w:i w:val="0"/>
                <w:sz w:val="24"/>
                <w:u w:val="none"/>
              </w:rPr>
              <w:t>Activities</w:t>
            </w:r>
          </w:p>
        </w:tc>
      </w:tr>
      <w:tr>
        <w:tc>
          <w:tcPr>
            <w:tcW w:type="dxa" w:w="3071"/>
          </w:tcPr>
          <w:p>
            <w:pPr>
              <w:spacing w:line="480" w:lineRule="auto"/>
              <w:jc w:val="left"/>
            </w:pPr>
            <w:r/>
            <w:r>
              <w:rPr>
                <w:rFonts w:ascii="Times New Roman" w:hAnsi="Times New Roman" w:cs="Times New Roman" w:eastAsia="Times New Roman"/>
                <w:b w:val="0"/>
                <w:i w:val="0"/>
                <w:sz w:val="24"/>
                <w:u w:val="none"/>
              </w:rPr>
              <w:t>Month 1</w:t>
            </w:r>
          </w:p>
        </w:tc>
        <w:tc>
          <w:tcPr>
            <w:tcW w:type="dxa" w:w="3071"/>
          </w:tcPr>
          <w:p>
            <w:pPr>
              <w:spacing w:line="480" w:lineRule="auto"/>
              <w:jc w:val="left"/>
            </w:pPr>
            <w:r/>
            <w:r>
              <w:rPr>
                <w:rFonts w:ascii="Times New Roman" w:hAnsi="Times New Roman" w:cs="Times New Roman" w:eastAsia="Times New Roman"/>
                <w:b w:val="0"/>
                <w:i w:val="0"/>
                <w:sz w:val="24"/>
                <w:u w:val="none"/>
              </w:rPr>
              <w:t>January 2026</w:t>
            </w:r>
          </w:p>
        </w:tc>
        <w:tc>
          <w:tcPr>
            <w:tcW w:type="dxa" w:w="3071"/>
          </w:tcPr>
          <w:p>
            <w:pPr>
              <w:spacing w:line="480" w:lineRule="auto"/>
              <w:jc w:val="left"/>
            </w:pPr>
            <w:r/>
            <w:r>
              <w:rPr>
                <w:rFonts w:ascii="Times New Roman" w:hAnsi="Times New Roman" w:cs="Times New Roman" w:eastAsia="Times New Roman"/>
                <w:b w:val="0"/>
                <w:i w:val="0"/>
                <w:sz w:val="24"/>
                <w:u w:val="none"/>
              </w:rPr>
              <w:t>Requirements analysis, technology selection, system architecture design, development environment setup</w:t>
            </w:r>
          </w:p>
        </w:tc>
      </w:tr>
      <w:tr>
        <w:tc>
          <w:tcPr>
            <w:tcW w:type="dxa" w:w="3071"/>
          </w:tcPr>
          <w:p>
            <w:pPr>
              <w:spacing w:line="480" w:lineRule="auto"/>
              <w:jc w:val="left"/>
            </w:pPr>
            <w:r/>
            <w:r>
              <w:rPr>
                <w:rFonts w:ascii="Times New Roman" w:hAnsi="Times New Roman" w:cs="Times New Roman" w:eastAsia="Times New Roman"/>
                <w:b w:val="0"/>
                <w:i w:val="0"/>
                <w:sz w:val="24"/>
                <w:u w:val="none"/>
              </w:rPr>
              <w:t>Month 2</w:t>
            </w:r>
          </w:p>
        </w:tc>
        <w:tc>
          <w:tcPr>
            <w:tcW w:type="dxa" w:w="3071"/>
          </w:tcPr>
          <w:p>
            <w:pPr>
              <w:spacing w:line="480" w:lineRule="auto"/>
              <w:jc w:val="left"/>
            </w:pPr>
            <w:r/>
            <w:r>
              <w:rPr>
                <w:rFonts w:ascii="Times New Roman" w:hAnsi="Times New Roman" w:cs="Times New Roman" w:eastAsia="Times New Roman"/>
                <w:b w:val="0"/>
                <w:i w:val="0"/>
                <w:sz w:val="24"/>
                <w:u w:val="none"/>
              </w:rPr>
              <w:t>February 2026</w:t>
            </w:r>
          </w:p>
        </w:tc>
        <w:tc>
          <w:tcPr>
            <w:tcW w:type="dxa" w:w="3071"/>
          </w:tcPr>
          <w:p>
            <w:pPr>
              <w:spacing w:line="480" w:lineRule="auto"/>
              <w:jc w:val="left"/>
            </w:pPr>
            <w:r/>
            <w:r>
              <w:rPr>
                <w:rFonts w:ascii="Times New Roman" w:hAnsi="Times New Roman" w:cs="Times New Roman" w:eastAsia="Times New Roman"/>
                <w:b w:val="0"/>
                <w:i w:val="0"/>
                <w:sz w:val="24"/>
                <w:u w:val="none"/>
              </w:rPr>
              <w:t>Backend development — FastAPI routes, SQLAlchemy ORM models, twelve scanner engine modules, scheduler and email services</w:t>
            </w:r>
          </w:p>
        </w:tc>
      </w:tr>
      <w:tr>
        <w:tc>
          <w:tcPr>
            <w:tcW w:type="dxa" w:w="3071"/>
          </w:tcPr>
          <w:p>
            <w:pPr>
              <w:spacing w:line="480" w:lineRule="auto"/>
              <w:jc w:val="left"/>
            </w:pPr>
            <w:r/>
            <w:r>
              <w:rPr>
                <w:rFonts w:ascii="Times New Roman" w:hAnsi="Times New Roman" w:cs="Times New Roman" w:eastAsia="Times New Roman"/>
                <w:b w:val="0"/>
                <w:i w:val="0"/>
                <w:sz w:val="24"/>
                <w:u w:val="none"/>
              </w:rPr>
              <w:t>Month 3</w:t>
            </w:r>
          </w:p>
        </w:tc>
        <w:tc>
          <w:tcPr>
            <w:tcW w:type="dxa" w:w="3071"/>
          </w:tcPr>
          <w:p>
            <w:pPr>
              <w:spacing w:line="480" w:lineRule="auto"/>
              <w:jc w:val="left"/>
            </w:pPr>
            <w:r/>
            <w:r>
              <w:rPr>
                <w:rFonts w:ascii="Times New Roman" w:hAnsi="Times New Roman" w:cs="Times New Roman" w:eastAsia="Times New Roman"/>
                <w:b w:val="0"/>
                <w:i w:val="0"/>
                <w:sz w:val="24"/>
                <w:u w:val="none"/>
              </w:rPr>
              <w:t>March 2026</w:t>
            </w:r>
          </w:p>
        </w:tc>
        <w:tc>
          <w:tcPr>
            <w:tcW w:type="dxa" w:w="3071"/>
          </w:tcPr>
          <w:p>
            <w:pPr>
              <w:spacing w:line="480" w:lineRule="auto"/>
              <w:jc w:val="left"/>
            </w:pPr>
            <w:r/>
            <w:r>
              <w:rPr>
                <w:rFonts w:ascii="Times New Roman" w:hAnsi="Times New Roman" w:cs="Times New Roman" w:eastAsia="Times New Roman"/>
                <w:b w:val="0"/>
                <w:i w:val="0"/>
                <w:sz w:val="24"/>
                <w:u w:val="none"/>
              </w:rPr>
              <w:t>Frontend development — React.js dashboard, all eleven dashboard sections, WebSocket integration, real-time threat monitor</w:t>
            </w:r>
          </w:p>
        </w:tc>
      </w:tr>
      <w:tr>
        <w:tc>
          <w:tcPr>
            <w:tcW w:type="dxa" w:w="3071"/>
          </w:tcPr>
          <w:p>
            <w:pPr>
              <w:spacing w:line="480" w:lineRule="auto"/>
              <w:jc w:val="left"/>
            </w:pPr>
            <w:r/>
            <w:r>
              <w:rPr>
                <w:rFonts w:ascii="Times New Roman" w:hAnsi="Times New Roman" w:cs="Times New Roman" w:eastAsia="Times New Roman"/>
                <w:b w:val="0"/>
                <w:i w:val="0"/>
                <w:sz w:val="24"/>
                <w:u w:val="none"/>
              </w:rPr>
              <w:t>Month 4</w:t>
            </w:r>
          </w:p>
        </w:tc>
        <w:tc>
          <w:tcPr>
            <w:tcW w:type="dxa" w:w="3071"/>
          </w:tcPr>
          <w:p>
            <w:pPr>
              <w:spacing w:line="480" w:lineRule="auto"/>
              <w:jc w:val="left"/>
            </w:pPr>
            <w:r/>
            <w:r>
              <w:rPr>
                <w:rFonts w:ascii="Times New Roman" w:hAnsi="Times New Roman" w:cs="Times New Roman" w:eastAsia="Times New Roman"/>
                <w:b w:val="0"/>
                <w:i w:val="0"/>
                <w:sz w:val="24"/>
                <w:u w:val="none"/>
              </w:rPr>
              <w:t>April 2026</w:t>
            </w:r>
          </w:p>
        </w:tc>
        <w:tc>
          <w:tcPr>
            <w:tcW w:type="dxa" w:w="3071"/>
          </w:tcPr>
          <w:p>
            <w:pPr>
              <w:spacing w:line="480" w:lineRule="auto"/>
              <w:jc w:val="left"/>
            </w:pPr>
            <w:r/>
            <w:r>
              <w:rPr>
                <w:rFonts w:ascii="Times New Roman" w:hAnsi="Times New Roman" w:cs="Times New Roman" w:eastAsia="Times New Roman"/>
                <w:b w:val="0"/>
                <w:i w:val="0"/>
                <w:sz w:val="24"/>
                <w:u w:val="none"/>
              </w:rPr>
              <w:t>Integration testing with live AWS accounts, bug fixing, PyInstaller and Electron Builder packaging, documentation and submission</w:t>
            </w:r>
          </w:p>
        </w:tc>
      </w:tr>
    </w:tbl>
    <w:p>
      <w:pPr>
        <w:spacing w:before="80" w:after="280" w:line="480" w:lineRule="auto"/>
      </w:pPr>
    </w:p>
    <w:p>
      <w:pPr>
        <w:keepNext/>
        <w:spacing w:before="480" w:after="160" w:line="480" w:lineRule="auto"/>
        <w:jc w:val="left"/>
      </w:pPr>
      <w:r>
        <w:rPr>
          <w:rFonts w:ascii="Times New Roman" w:hAnsi="Times New Roman" w:cs="Times New Roman" w:eastAsia="Times New Roman"/>
          <w:b/>
          <w:i w:val="0"/>
          <w:sz w:val="24"/>
          <w:u w:val="single"/>
        </w:rPr>
        <w:t>9.   Bibliography</w:t>
      </w:r>
    </w:p>
    <w:p>
      <w:pPr>
        <w:spacing w:before="0" w:after="160" w:line="480" w:lineRule="auto"/>
        <w:ind w:left="567" w:hanging="567"/>
        <w:jc w:val="both"/>
      </w:pPr>
      <w:r>
        <w:rPr>
          <w:rFonts w:ascii="Times New Roman" w:hAnsi="Times New Roman" w:cs="Times New Roman" w:eastAsia="Times New Roman"/>
          <w:b w:val="0"/>
          <w:i w:val="0"/>
          <w:sz w:val="24"/>
          <w:u w:val="none"/>
        </w:rPr>
        <w:t>[1]   Amazon Web Services. (2024). AWS Documentation. https://docs.aws.amazon.com</w:t>
      </w:r>
    </w:p>
    <w:p>
      <w:pPr>
        <w:spacing w:before="0" w:after="160" w:line="480" w:lineRule="auto"/>
        <w:ind w:left="567" w:hanging="567"/>
        <w:jc w:val="both"/>
      </w:pPr>
      <w:r>
        <w:rPr>
          <w:rFonts w:ascii="Times New Roman" w:hAnsi="Times New Roman" w:cs="Times New Roman" w:eastAsia="Times New Roman"/>
          <w:b w:val="0"/>
          <w:i w:val="0"/>
          <w:sz w:val="24"/>
          <w:u w:val="none"/>
        </w:rPr>
        <w:t>[2]   Amazon Web Services. (2024). AWS Well-Architected Framework — Security Pillar. AWS Whitepaper.</w:t>
      </w:r>
    </w:p>
    <w:p>
      <w:pPr>
        <w:spacing w:before="0" w:after="160" w:line="480" w:lineRule="auto"/>
        <w:ind w:left="567" w:hanging="567"/>
        <w:jc w:val="both"/>
      </w:pPr>
      <w:r>
        <w:rPr>
          <w:rFonts w:ascii="Times New Roman" w:hAnsi="Times New Roman" w:cs="Times New Roman" w:eastAsia="Times New Roman"/>
          <w:b w:val="0"/>
          <w:i w:val="0"/>
          <w:sz w:val="24"/>
          <w:u w:val="none"/>
        </w:rPr>
        <w:t>[3]   Centre for Internet Security. (2023). CIS Amazon Web Services Foundations Benchmark v2.0. CIS.</w:t>
      </w:r>
    </w:p>
    <w:p>
      <w:pPr>
        <w:spacing w:before="0" w:after="160" w:line="480" w:lineRule="auto"/>
        <w:ind w:left="567" w:hanging="567"/>
        <w:jc w:val="both"/>
      </w:pPr>
      <w:r>
        <w:rPr>
          <w:rFonts w:ascii="Times New Roman" w:hAnsi="Times New Roman" w:cs="Times New Roman" w:eastAsia="Times New Roman"/>
          <w:b w:val="0"/>
          <w:i w:val="0"/>
          <w:sz w:val="24"/>
          <w:u w:val="none"/>
        </w:rPr>
        <w:t>[4]   Tiangolo, S. (2024). FastAPI Documentation. https://fastapi.tiangolo.com</w:t>
      </w:r>
    </w:p>
    <w:p>
      <w:pPr>
        <w:spacing w:before="0" w:after="160" w:line="480" w:lineRule="auto"/>
        <w:ind w:left="567" w:hanging="567"/>
        <w:jc w:val="both"/>
      </w:pPr>
      <w:r>
        <w:rPr>
          <w:rFonts w:ascii="Times New Roman" w:hAnsi="Times New Roman" w:cs="Times New Roman" w:eastAsia="Times New Roman"/>
          <w:b w:val="0"/>
          <w:i w:val="0"/>
          <w:sz w:val="24"/>
          <w:u w:val="none"/>
        </w:rPr>
        <w:t>[5]   Meta Inc. (2024). React.js Documentation. https://react.dev</w:t>
      </w:r>
    </w:p>
    <w:p>
      <w:pPr>
        <w:spacing w:before="0" w:after="160" w:line="480" w:lineRule="auto"/>
        <w:ind w:left="567" w:hanging="567"/>
        <w:jc w:val="both"/>
      </w:pPr>
      <w:r>
        <w:rPr>
          <w:rFonts w:ascii="Times New Roman" w:hAnsi="Times New Roman" w:cs="Times New Roman" w:eastAsia="Times New Roman"/>
          <w:b w:val="0"/>
          <w:i w:val="0"/>
          <w:sz w:val="24"/>
          <w:u w:val="none"/>
        </w:rPr>
        <w:t>[6]   OpenJS Foundation. (2024). Electron.js Documentation. https://electronjs.org</w:t>
      </w:r>
    </w:p>
    <w:p>
      <w:pPr>
        <w:spacing w:before="0" w:after="160" w:line="480" w:lineRule="auto"/>
        <w:ind w:left="567" w:hanging="567"/>
        <w:jc w:val="both"/>
      </w:pPr>
      <w:r>
        <w:rPr>
          <w:rFonts w:ascii="Times New Roman" w:hAnsi="Times New Roman" w:cs="Times New Roman" w:eastAsia="Times New Roman"/>
          <w:b w:val="0"/>
          <w:i w:val="0"/>
          <w:sz w:val="24"/>
          <w:u w:val="none"/>
        </w:rPr>
        <w:t>[7]   Amazon Web Services. (2024). Boto3 AWS SDK for Python. https://boto3.amazonaws.com</w:t>
      </w:r>
    </w:p>
    <w:p>
      <w:pPr>
        <w:spacing w:before="0" w:after="160" w:line="480" w:lineRule="auto"/>
        <w:ind w:left="567" w:hanging="567"/>
        <w:jc w:val="both"/>
      </w:pPr>
      <w:r>
        <w:rPr>
          <w:rFonts w:ascii="Times New Roman" w:hAnsi="Times New Roman" w:cs="Times New Roman" w:eastAsia="Times New Roman"/>
          <w:b w:val="0"/>
          <w:i w:val="0"/>
          <w:sz w:val="24"/>
          <w:u w:val="none"/>
        </w:rPr>
        <w:t>[8]   SQLAlchemy Authors. (2024). SQLAlchemy Documentation. https://docs.sqlalchemy.org</w:t>
      </w:r>
    </w:p>
    <w:p>
      <w:pPr>
        <w:spacing w:before="0" w:after="160" w:line="480" w:lineRule="auto"/>
        <w:ind w:left="567" w:hanging="567"/>
        <w:jc w:val="both"/>
      </w:pPr>
      <w:r>
        <w:rPr>
          <w:rFonts w:ascii="Times New Roman" w:hAnsi="Times New Roman" w:cs="Times New Roman" w:eastAsia="Times New Roman"/>
          <w:b w:val="0"/>
          <w:i w:val="0"/>
          <w:sz w:val="24"/>
          <w:u w:val="none"/>
        </w:rPr>
        <w:t>[9]   Gartner Research. (2024). Cloud Security: Addressing Misconfiguration Risks. Gartner Inc.</w:t>
      </w:r>
    </w:p>
    <w:p>
      <w:pPr>
        <w:spacing w:before="0" w:after="160" w:line="480" w:lineRule="auto"/>
        <w:ind w:left="567" w:hanging="567"/>
        <w:jc w:val="both"/>
      </w:pPr>
      <w:r>
        <w:rPr>
          <w:rFonts w:ascii="Times New Roman" w:hAnsi="Times New Roman" w:cs="Times New Roman" w:eastAsia="Times New Roman"/>
          <w:b w:val="0"/>
          <w:i w:val="0"/>
          <w:sz w:val="24"/>
          <w:u w:val="none"/>
        </w:rPr>
        <w:t>[10]   Singh, A., &amp; Sharma, R. (2023). Cloud Security Challenges and Countermeasures. International Journal of Cloud Computing, 11(3), 88–104.</w:t>
      </w:r>
    </w:p>
    <w:p>
      <w:pPr>
        <w:spacing w:before="0" w:after="160" w:line="480" w:lineRule="auto"/>
        <w:ind w:left="567" w:hanging="567"/>
        <w:jc w:val="both"/>
      </w:pPr>
      <w:r>
        <w:rPr>
          <w:rFonts w:ascii="Times New Roman" w:hAnsi="Times New Roman" w:cs="Times New Roman" w:eastAsia="Times New Roman"/>
          <w:b w:val="0"/>
          <w:i w:val="0"/>
          <w:sz w:val="24"/>
          <w:u w:val="none"/>
        </w:rPr>
        <w:t>[11]   Vito, G., et al. (2022). Automated Cloud Security Remediation Using Policy-as-Code. IEEE Cloud Computing, 9(4), 18–27.</w:t>
      </w:r>
    </w:p>
    <w:p>
      <w:pPr>
        <w:spacing w:before="0" w:after="160" w:line="480" w:lineRule="auto"/>
        <w:ind w:left="567" w:hanging="567"/>
        <w:jc w:val="both"/>
      </w:pPr>
      <w:r>
        <w:rPr>
          <w:rFonts w:ascii="Times New Roman" w:hAnsi="Times New Roman" w:cs="Times New Roman" w:eastAsia="Times New Roman"/>
          <w:b w:val="0"/>
          <w:i w:val="0"/>
          <w:sz w:val="24"/>
          <w:u w:val="none"/>
        </w:rPr>
        <w:t>[12]   National Institute of Standards and Technology. (2018). NIST Cybersecurity Framework v1.1. U.S. Department of Commerce.</w:t>
      </w:r>
    </w:p>
    <w:sectPr w:rsidR="00FC693F" w:rsidRPr="0006063C" w:rsidSect="00034616">
      <w:pgSz w:w="11906" w:h="16838"/>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