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Edycja wizyty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Weryfikacja poprawności funkcjonalności edytowania wizyt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Krok 1.  Zaloguj się do aplikacji: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“zaloguj”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Krok 2: Kliknij przycisk Wizyty piesków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Krok 3: Wybierz z listy wizytę na pozycji 1 (1, Rex, Zaplanowana)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Krok 4: Edytuj formularz zmieniając datę przyjazdu wizyty na 26.05.2022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Krok 5: Potwierdzenie formularza, kliknięciem przycisku dodaj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Efekt końcowy:  W pierwszym wierszu tabeli data przyjazdu powinna zmienić się na 26.05.2022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2, imieTestera2 nazwiskoTestera2, tester2@gmail.com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7ePnzQYmRtkPphFv933wn9C4Og==">AMUW2mW33/jsNUOQ85d3H3TMIX4oATKvaSBp0Jq5dMkhO+K4YSs3FRT4tap0CV9HEFQqP8hJRkwTdsnvps7cfU+pazoPxN0b9C7kir/TOGcGxSqLJ1Ww+DU=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