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Gantt chart</w:t>
      </w:r>
    </w:p>
    <w:bookmarkStart w:id="20" w:name="gantt-chart-là-gì"/>
    <w:p>
      <w:pPr>
        <w:pStyle w:val="Heading2"/>
      </w:pPr>
      <w:r>
        <w:t xml:space="preserve">Gantt Chart là gì?</w:t>
      </w:r>
    </w:p>
    <w:p>
      <w:pPr>
        <w:pStyle w:val="BlockText"/>
      </w:pPr>
      <w:r>
        <w:t xml:space="preserve">Biểu đồ Gantt (Gantt Chart) là sơ đồ trình bày các nhiệm vụ, sự kiện theo thời gian một cách trực quan gồm các danh sách các công việc cần thực hiện và các thanh mô tả tiến độ của từng công việc đó. Sơ đồ Gantt hiển thị các thanh ngang có độ dài khác nhau thể hiện thời gian của mỗi nhiệm vụ trong dự án, bao gồm thời lượng cũng như ngày bắt đầu và ngày kết thúc.</w:t>
      </w:r>
    </w:p>
    <w:p>
      <w:pPr>
        <w:pStyle w:val="FirstParagraph"/>
      </w:pPr>
      <w:r>
        <w:t xml:space="preserve">Trên sơ đồ Gantt, mỗi công việc được biểu diễn bằng một thanh ngang, trong đó đầu mũi tên thể hiện thời gian bắt đầu và đuôi mũi tên thể hiện thời gian kết thúc của công việc. Các thanh ngang này được xếp theo thứ tự thời gian và có thể chồng lên nhau nếu có mối quan hệ phụ thuộc giữa các công việc.</w:t>
      </w:r>
    </w:p>
    <w:p>
      <w:pPr>
        <w:pStyle w:val="BodyText"/>
      </w:pPr>
      <w:r>
        <w:t xml:space="preserve">Sơ đồ Gantt giúp người quản lý dự án và các thành viên trong nhóm có cái nhìn tổng quan về lịch trình của dự án, thời gian hoàn thành của từng công việc và các phụ thuộc giữa chúng. Nó cũng giúp quản lý tài nguyên, theo dõi tiến độ và đưa ra các điều chỉnh cần thiết để đảm bảo dự án được hoàn thành đúng thời hạn.</w:t>
      </w:r>
    </w:p>
    <w:bookmarkEnd w:id="20"/>
    <w:bookmarkStart w:id="24" w:name="gantt-chart-được-sử-dụng-khi-nào"/>
    <w:p>
      <w:pPr>
        <w:pStyle w:val="Heading2"/>
      </w:pPr>
      <w:r>
        <w:t xml:space="preserve">Gantt Chart được sử dụng khi nào?</w:t>
      </w:r>
    </w:p>
    <w:bookmarkStart w:id="21" w:name="lập-kế-hoạch-dự-án"/>
    <w:p>
      <w:pPr>
        <w:pStyle w:val="Heading3"/>
      </w:pPr>
      <w:r>
        <w:t xml:space="preserve">Lập kế hoạch dự án</w:t>
      </w:r>
    </w:p>
    <w:p>
      <w:pPr>
        <w:pStyle w:val="FirstParagraph"/>
      </w:pPr>
      <w:r>
        <w:t xml:space="preserve">Biểu đồ Gantt hiển thị các mốc thời gian của dự án theo các nhiệm vụ đã lên kế hoạch và deadline của chúng. Nó cũng cung cấp chế độ xem thông tin tổng thể (ví dụ như các đầu việc tóm tắt và tiến độ tổng thể của dự án) hoặc chế độ xem chuyên sâu (chẳng hạn như tiến độ của từng đầu việc cụ thể và người chịu trách nhiệm về nó).</w:t>
      </w:r>
    </w:p>
    <w:p>
      <w:pPr>
        <w:pStyle w:val="BodyText"/>
      </w:pPr>
      <w:r>
        <w:t xml:space="preserve">Biểu đồ Gantt hiển thị mối quan hệ của các nhiệm vụ theo thời gian và trình tự dự án, sự phụ thuộc của các nhiệm vụ, các mốc quan trọng. Với biểu đồ này, mọi thành viên của doanh nghiệp đều nắm được các thông tin quan trọng về dự án và chủ động với công việc của mình.</w:t>
      </w:r>
    </w:p>
    <w:bookmarkEnd w:id="21"/>
    <w:bookmarkStart w:id="22" w:name="tổng-quan-về-giai-đoạn-dự-án"/>
    <w:p>
      <w:pPr>
        <w:pStyle w:val="Heading3"/>
      </w:pPr>
      <w:r>
        <w:t xml:space="preserve">Tổng quan về giai đoạn dự án</w:t>
      </w:r>
    </w:p>
    <w:p>
      <w:pPr>
        <w:pStyle w:val="FirstParagraph"/>
      </w:pPr>
      <w:r>
        <w:t xml:space="preserve">Biểu đồ Gantt không chỉ bao gồm thông tin toàn bộ vòng đời của dự án, mà còn cho phép bạn thiết lập chuyên sâu về các bộ phận, giai đoạn hoặc các phần của dự án. Với biểu đồ Gantt, người dùng có thể dễ dàng quản lý tổng thể dự án cũng như từng giai đoạn nhỏ thuộc dự án đó cũng như cách phân chia công việc hợp lý.</w:t>
      </w:r>
    </w:p>
    <w:bookmarkEnd w:id="22"/>
    <w:bookmarkStart w:id="23" w:name="quản-lý-tiến-độ-dự-án"/>
    <w:p>
      <w:pPr>
        <w:pStyle w:val="Heading3"/>
      </w:pPr>
      <w:r>
        <w:t xml:space="preserve">Quản lý tiến độ dự án</w:t>
      </w:r>
    </w:p>
    <w:p>
      <w:pPr>
        <w:pStyle w:val="FirstParagraph"/>
      </w:pPr>
      <w:r>
        <w:t xml:space="preserve">Biểu đồ Gantt cho phép các thành viên dễ dàng cập nhật trạng thái và hoàn thành nhiệm vụ. Đây cũng là cách quản lý dự án hiệu quả hơn vì nó tự động cập nhật tiến độ công việc con của từng người lên màn hình biểu đồ tổng thể, giúp những người có liên quan nắm được trạng thái nhiệm vụ mới nhất.</w:t>
      </w:r>
    </w:p>
    <w:bookmarkEnd w:id="23"/>
    <w:bookmarkEnd w:id="24"/>
    <w:bookmarkStart w:id="29" w:name="các-bước-lập-sơ-đồ-gantt"/>
    <w:p>
      <w:pPr>
        <w:pStyle w:val="Heading2"/>
      </w:pPr>
      <w:r>
        <w:t xml:space="preserve">Các bước lập Sơ đồ Gantt</w:t>
      </w:r>
    </w:p>
    <w:p>
      <w:pPr>
        <w:pStyle w:val="FirstParagraph"/>
      </w:pPr>
      <w:r>
        <w:t xml:space="preserve">Có thể tạo sơ đồ Gantt bằng các phần mềm quản lý dự án hoặc bảng tính như Microsoft Excel hoặc Google Sheet. Tuy nhiên trước khi bắt tay vào vẽ sơ đồ, cần tập hợp các bộ phận liên quan lại với nhau và lên một kế hoạch cụ thể.</w:t>
      </w:r>
    </w:p>
    <w:bookmarkStart w:id="25" w:name="X2b066d621b96d126f52c61ec2f147d1cbc0c9b7"/>
    <w:p>
      <w:pPr>
        <w:pStyle w:val="Heading3"/>
      </w:pPr>
      <w:r>
        <w:t xml:space="preserve">Bước 1: Xác định đầu mục công việc quan trọng</w:t>
      </w:r>
    </w:p>
    <w:p>
      <w:pPr>
        <w:pStyle w:val="FirstParagraph"/>
      </w:pPr>
      <w:r>
        <w:t xml:space="preserve">Bước đầu tiên khi xây dựng biểu đồ Gantt, cần liệt kê các đầu mục công việc cần thực hiện trong dự án, đồng thời xác định mục tiêu mà dự án hướng tới. Tiếp theo, xác định thời gian sớm nhất có thể bắt đầu và thời gian hoàn thành dự án đó.</w:t>
      </w:r>
    </w:p>
    <w:bookmarkEnd w:id="25"/>
    <w:bookmarkStart w:id="26" w:name="Xde25f9e7eb9a52d6ab92d269701b9da9c192e11"/>
    <w:p>
      <w:pPr>
        <w:pStyle w:val="Heading3"/>
      </w:pPr>
      <w:r>
        <w:t xml:space="preserve">Bước 2: Xác định mối quan hệ giữa các đầu mục công việc</w:t>
      </w:r>
    </w:p>
    <w:p>
      <w:pPr>
        <w:pStyle w:val="FirstParagraph"/>
      </w:pPr>
      <w:r>
        <w:t xml:space="preserve">Ở bước này, hãy xác định mối liên kết giữa các nhiệm vụ với nhau, đây cũng được xem là điểm mạnh của sơ đồ Gantt bởi nó thể hiện được mối tương quan giữa các đầu mục công việc.</w:t>
      </w:r>
    </w:p>
    <w:p>
      <w:pPr>
        <w:pStyle w:val="Compact"/>
        <w:numPr>
          <w:ilvl w:val="0"/>
          <w:numId w:val="1001"/>
        </w:numPr>
      </w:pPr>
      <w:r>
        <w:rPr>
          <w:b/>
          <w:bCs/>
        </w:rPr>
        <w:t xml:space="preserve">Công việc “tuần tự” hay còn được gọi là “tuyến tính”:</w:t>
      </w:r>
      <w:r>
        <w:t xml:space="preserve"> Những công việc phải được thực hiện và hoàn thành trước thì mới tiếp tục được công việc tiếp theo.</w:t>
      </w:r>
    </w:p>
    <w:p>
      <w:pPr>
        <w:pStyle w:val="Compact"/>
        <w:numPr>
          <w:ilvl w:val="0"/>
          <w:numId w:val="1001"/>
        </w:numPr>
      </w:pPr>
      <w:r>
        <w:rPr>
          <w:b/>
          <w:bCs/>
        </w:rPr>
        <w:t xml:space="preserve">Công việc “song song”:</w:t>
      </w:r>
      <w:r>
        <w:t xml:space="preserve"> Những đầu mục công việc cần thực hiện và hoàn thành cùng lúc với nhau. Trong một dự án, nếu càng có nhiều đầu mục công việc song song thì thời gian thực hiện càng được rút ngắn.</w:t>
      </w:r>
    </w:p>
    <w:p>
      <w:pPr>
        <w:pStyle w:val="FirstParagraph"/>
      </w:pPr>
      <w:r>
        <w:t xml:space="preserve">Trong biểu đồ Gantt có 4 mối liên kết phổ biến:</w:t>
      </w:r>
    </w:p>
    <w:p>
      <w:pPr>
        <w:pStyle w:val="Compact"/>
        <w:numPr>
          <w:ilvl w:val="0"/>
          <w:numId w:val="1002"/>
        </w:numPr>
      </w:pPr>
      <w:r>
        <w:rPr>
          <w:b/>
          <w:bCs/>
        </w:rPr>
        <w:t xml:space="preserve">Finish to Start (FS):</w:t>
      </w:r>
      <w:r>
        <w:t xml:space="preserve"> Ngày kết thúc của công việc trước là ngày bắt đầu của công việc tiếp theo.</w:t>
      </w:r>
    </w:p>
    <w:p>
      <w:pPr>
        <w:pStyle w:val="Compact"/>
        <w:numPr>
          <w:ilvl w:val="0"/>
          <w:numId w:val="1002"/>
        </w:numPr>
      </w:pPr>
      <w:r>
        <w:rPr>
          <w:b/>
          <w:bCs/>
        </w:rPr>
        <w:t xml:space="preserve">Start to Start (SS):</w:t>
      </w:r>
      <w:r>
        <w:t xml:space="preserve"> Ngày bắt đầu của công việc trước cũng là ngày bắt đầu của công việc tiếp theo.</w:t>
      </w:r>
    </w:p>
    <w:p>
      <w:pPr>
        <w:pStyle w:val="Compact"/>
        <w:numPr>
          <w:ilvl w:val="0"/>
          <w:numId w:val="1002"/>
        </w:numPr>
      </w:pPr>
      <w:r>
        <w:rPr>
          <w:b/>
          <w:bCs/>
        </w:rPr>
        <w:t xml:space="preserve">Finish to Finish (FF):</w:t>
      </w:r>
      <w:r>
        <w:t xml:space="preserve"> Ngày kết thúc của công việc trước cũng là ngày kết thúc của công việc kế tiếp.</w:t>
      </w:r>
    </w:p>
    <w:p>
      <w:pPr>
        <w:pStyle w:val="Compact"/>
        <w:numPr>
          <w:ilvl w:val="0"/>
          <w:numId w:val="1002"/>
        </w:numPr>
      </w:pPr>
      <w:r>
        <w:rPr>
          <w:b/>
          <w:bCs/>
        </w:rPr>
        <w:t xml:space="preserve">Start to Finish (SF):</w:t>
      </w:r>
      <w:r>
        <w:t xml:space="preserve"> </w:t>
      </w:r>
      <w:r>
        <w:t xml:space="preserve">Ngày bắt đầu của công việc trước là ngày kết thúc của công việc kế tiếp.</w:t>
      </w:r>
    </w:p>
    <w:bookmarkEnd w:id="26"/>
    <w:bookmarkStart w:id="27" w:name="bước-3-biểu-diễn-biểu-đồ-ngang-gantt"/>
    <w:p>
      <w:pPr>
        <w:pStyle w:val="Heading3"/>
      </w:pPr>
      <w:r>
        <w:t xml:space="preserve">Bước 3: Biểu diễn biểu đồ ngang Gantt</w:t>
      </w:r>
    </w:p>
    <w:p>
      <w:pPr>
        <w:pStyle w:val="FirstParagraph"/>
      </w:pPr>
      <w:r>
        <w:t xml:space="preserve">Khi đã thu thập đầy đủ các dữ liệu cần thiết, bước này sẽ tiến hành vẽ biểu đồ Gantt, có thể vẽ tay hoặc sử dụng các công cụ, phần mềm hỗ trợ như Base Wework, Zoho Projects, Gantt Canva,...</w:t>
      </w:r>
    </w:p>
    <w:p>
      <w:pPr>
        <w:pStyle w:val="BodyText"/>
      </w:pPr>
      <w:r>
        <w:t xml:space="preserve">Ngoài ra, một số phần mềm được thiết kế dựa trên đám mây giúp tất cả mọi thành viên ở các bộ phận khác nhau phối hợp làm việc tốt hơn bởi họ có thể truy cập, thảo luận, báo cáo ở bất kỳ nơi đâu.</w:t>
      </w:r>
    </w:p>
    <w:bookmarkEnd w:id="27"/>
    <w:bookmarkStart w:id="28" w:name="bước-4-cập-nhật-tiến-độ-dự-án"/>
    <w:p>
      <w:pPr>
        <w:pStyle w:val="Heading3"/>
      </w:pPr>
      <w:r>
        <w:t xml:space="preserve">Bước 4: Cập nhật tiến độ dự án</w:t>
      </w:r>
    </w:p>
    <w:p>
      <w:pPr>
        <w:pStyle w:val="FirstParagraph"/>
      </w:pPr>
      <w:r>
        <w:t xml:space="preserve">Dự án di chuyển dọc theo biểu đồ (trục tung) thể hiện công việc đang có tiến triển. Tuy nhiên thực tế trong quá trình triển khai, dự án sẽ có nhiều yếu tố tác động, do đó cần thường xuyên theo dõi, cập nhật và điều chỉnh để không làm trì trệ đến tiến độ của dự án. Việc này cũng giúp nhà quản lý dự án có thể cập nhật thông tin đầy đủ, rõ ràng về kế hoạch cho các thành viên và đối tác.</w:t>
      </w:r>
    </w:p>
    <w:p>
      <w:r>
        <w:pict>
          <v:rect style="width:0;height:1.5pt" o:hralign="center" o:hrstd="t" o:hr="t"/>
        </w:pict>
      </w:r>
    </w:p>
    <w:bookmarkEnd w:id="28"/>
    <w:bookmarkEnd w:id="29"/>
    <w:bookmarkStart w:id="31" w:name="references"/>
    <w:p>
      <w:pPr>
        <w:pStyle w:val="Heading2"/>
      </w:pPr>
      <w:r>
        <w:t xml:space="preserve">References:</w:t>
      </w:r>
    </w:p>
    <w:p>
      <w:pPr>
        <w:pStyle w:val="FirstParagraph"/>
      </w:pPr>
      <w:hyperlink r:id="rId30">
        <w:r>
          <w:rPr>
            <w:rStyle w:val="Hyperlink"/>
          </w:rPr>
          <w:t xml:space="preserve">Gantt chart là gì? Cách vẽ sơ đồ Gantt (Biểu đồ tiến độ)</w:t>
        </w:r>
      </w:hyperlink>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pace.edu.vn/tin-kho-tri-thuc/so-do-gantt" TargetMode="External" /></Relationships>
</file>

<file path=word/_rels/footnotes.xml.rels><?xml version="1.0" encoding="UTF-8"?><Relationships xmlns="http://schemas.openxmlformats.org/package/2006/relationships"><Relationship Type="http://schemas.openxmlformats.org/officeDocument/2006/relationships/hyperlink" Id="rId30" Target="https://www.pace.edu.vn/tin-kho-tri-thuc/so-do-gant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Gantt chart</dc:title>
  <dc:creator/>
  <cp:keywords/>
  <dcterms:created xsi:type="dcterms:W3CDTF">2024-12-25T15:31:37Z</dcterms:created>
  <dcterms:modified xsi:type="dcterms:W3CDTF">2024-12-25T15:31:37Z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created">
    <vt:lpwstr>2024-12-22T22:48:00</vt:lpwstr>
  </property>
  <property fmtid="{D5CDD505-2E9C-101B-9397-08002B2CF9AE}" pid="4" name="csl">
    <vt:lpwstr>https://raw.githubusercontent.com/citation-style-language/styles/refs/heads/master/academy-of-management-review.csl</vt:lpwstr>
  </property>
  <property fmtid="{D5CDD505-2E9C-101B-9397-08002B2CF9AE}" pid="5" name="not complete">
    <vt:lpwstr>True</vt:lpwstr>
  </property>
  <property fmtid="{D5CDD505-2E9C-101B-9397-08002B2CF9AE}" pid="6" name="tags">
    <vt:lpwstr/>
  </property>
</Properties>
</file>