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8"/>
        </w:rPr>
        <w:t>BÁO CÁO NGHIỆM THU ỨNG DỤNG</w:t>
        <w:br/>
      </w:r>
      <w:r>
        <w:rPr>
          <w:b/>
          <w:color w:val="0F172A"/>
          <w:sz w:val="32"/>
        </w:rPr>
        <w:t>NỀN TẢNG TUYỂN DỤNG NHÂN SỰ ỨNG DỤNG TRÍ TUỆ NHÂN TẠO</w:t>
        <w:br/>
        <w:t>(AI RECRUITING PLATFORM &amp; ATS CORE)</w:t>
        <w:br/>
      </w:r>
      <w:r>
        <w:rPr>
          <w:i/>
          <w:color w:val="64748B"/>
          <w:sz w:val="20"/>
        </w:rPr>
        <w:t>Phiên bản hệ thống: 2.4.0-PROD | Trạng thái: Đã hoàn thiện &amp; Nghiệm thu 100%</w:t>
      </w:r>
    </w:p>
    <w:p>
      <w:pPr>
        <w:spacing w:after="120"/>
      </w:pPr>
    </w:p>
    <w:p>
      <w:pPr>
        <w:pStyle w:val="Heading1"/>
        <w:spacing w:before="240" w:after="120"/>
      </w:pPr>
      <w:r>
        <w:t>1. Mục tiêu &amp; Định hướng Website hướng tới</w:t>
      </w:r>
    </w:p>
    <w:p>
      <w:r>
        <w:t>Website hướng tới việc xây dựng một Nền tảng Quản trị Tuyển dụng Toàn diện (Applicant Tracking System - ATS) kết hợp Trí tuệ Nhân tạo thế hệ mới (Generative AI). Dự án đứng trên góc độ của Nhà tuyển dụng (Employer/HR) nhằm tự động hóa các tác vụ lặp lại tốn thời gian, đồng thời nâng cao độ chính xác, tính khách quan trong việc sàng lọc nhân tài:</w:t>
      </w:r>
    </w:p>
    <w:p>
      <w:pPr>
        <w:pStyle w:val="ListBullet"/>
      </w:pPr>
      <w:r>
        <w:rPr>
          <w:b/>
        </w:rPr>
        <w:t xml:space="preserve">Duyệt CV thông minh &amp; Đánh giá độ thích hợp (AI Match Score &amp; Evidence): </w:t>
      </w:r>
      <w:r>
        <w:t>Tự động trích xuất thông tin từ CV (PDF, DOCX, TXT) và ảnh đại diện chân dung ứng viên. AI so sánh nội dung CV với bản mô tả công việc (JD), đưa ra điểm số định lượng kèm theo 2 cột phân tích bằng chứng minh bạch: Bằng chứng phù hợp nổi bật (Strong Matches) và Kỹ năng/Kinh nghiệm còn thiếu (Missing Evidence).</w:t>
      </w:r>
    </w:p>
    <w:p>
      <w:pPr>
        <w:pStyle w:val="ListBullet"/>
      </w:pPr>
      <w:r>
        <w:rPr>
          <w:b/>
        </w:rPr>
        <w:t xml:space="preserve">Gợi ý bộ câu hỏi phỏng vấn chuyên sâu: </w:t>
      </w:r>
      <w:r>
        <w:t>Dựa trên các khoảng trống kỹ năng (Skill Gaps) của ứng viên so với JD, AI tự động tạo các câu hỏi tình huống và câu hỏi kỹ thuật bám sát thực tế, kèm theo tiêu chí đánh giá câu trả lời (Rubric) cho phỏng vấn viên.</w:t>
      </w:r>
    </w:p>
    <w:p>
      <w:pPr>
        <w:pStyle w:val="ListBullet"/>
      </w:pPr>
      <w:r>
        <w:rPr>
          <w:b/>
        </w:rPr>
        <w:t xml:space="preserve">Quản lý phỏng vấn, tạo phòng họp Google Meet &amp; Chống trùng lịch: </w:t>
      </w:r>
      <w:r>
        <w:t>Tự động điều phối lịch phỏng vấn, kiểm tra giao thoa thời gian (Anti-double booking) giữa các người phỏng vấn, tự động tạo đường dẫn Google Meet trực tuyến và đồng bộ trạng thái ứng viên.</w:t>
      </w:r>
    </w:p>
    <w:p>
      <w:pPr>
        <w:pStyle w:val="ListBullet"/>
      </w:pPr>
      <w:r>
        <w:rPr>
          <w:b/>
        </w:rPr>
        <w:t xml:space="preserve">Gửi email tự động hàng loạt &amp; Chống trùng lặp (Deduplication): </w:t>
      </w:r>
      <w:r>
        <w:t>Hệ thống tạo mẫu thư mời phỏng vấn và thư mời nhận việc (Offer Letter) chuyên nghiệp, hỗ trợ xem trước (Preview), cơ chế chống gửi trùng lặp, và AI tự động phân tích ý định phản hồi của ứng viên (nhận lời, từ chối, xin dời lịch).</w:t>
      </w:r>
    </w:p>
    <w:p>
      <w:pPr>
        <w:pStyle w:val="ListBullet"/>
      </w:pPr>
      <w:r>
        <w:rPr>
          <w:b/>
        </w:rPr>
        <w:t xml:space="preserve">Tái khám phá nhân tài (AI Talent Rediscovery): </w:t>
      </w:r>
      <w:r>
        <w:t>Lưu trữ hồ sơ ứng viên độc lập với đơn tuyển dụng (Candidate Profile independent of Application), sử dụng vector embeddings 3072 chiều để tìm kiếm ngữ nghĩa và gợi ý ứng viên tiềm năng từ Talent Pool cho các vị trí mới mở.</w:t>
      </w:r>
    </w:p>
    <w:p>
      <w:pPr>
        <w:pStyle w:val="ListBullet"/>
      </w:pPr>
      <w:r>
        <w:rPr>
          <w:b/>
        </w:rPr>
        <w:t xml:space="preserve">Tách biệt hoàn toàn hai cổng người dùng: </w:t>
      </w:r>
      <w:r>
        <w:t>Cổng Tuyển dụng Nội bộ (Employer Portal) dành riêng cho HR/Interviewer và Cổng Việc làm Công khai (Public Careers Portal) dành riêng cho ứng viên nộp hồ sơ nhanh (Quick Apply).</w:t>
      </w:r>
    </w:p>
    <w:p>
      <w:pPr>
        <w:pStyle w:val="Heading1"/>
        <w:spacing w:before="280" w:after="120"/>
      </w:pPr>
      <w:r>
        <w:t>2. Các bước đã thực hiện</w:t>
      </w:r>
    </w:p>
    <w:p>
      <w:r>
        <w:t>Quá trình triển khai dự án được tổ chức bài bản theo trình tự thời gian, kết hợp chặt chẽ giữa thiết kế kiến trúc chuẩn mực và lập trình kiểm thử tự động (TDD/E2E):</w:t>
      </w:r>
    </w:p>
    <w:tbl>
      <w:tblPr>
        <w:tblW w:type="auto" w:w="0"/>
        <w:jc w:val="center"/>
        <w:tblLook w:firstColumn="1" w:firstRow="1" w:lastColumn="0" w:lastRow="0" w:noHBand="0" w:noVBand="1" w:val="04A0"/>
      </w:tblPr>
      <w:tblGrid>
        <w:gridCol w:w="2412"/>
        <w:gridCol w:w="2412"/>
        <w:gridCol w:w="2412"/>
        <w:gridCol w:w="2412"/>
      </w:tblGrid>
      <w:tr>
        <w:tc>
          <w:tcPr>
            <w:tcW w:type="dxa" w:w="864"/>
            <w:shd w:fill="1E3A8A"/>
          </w:tcPr>
          <w:p>
            <w:pPr>
              <w:jc w:val="center"/>
            </w:pPr>
            <w:r>
              <w:rPr>
                <w:b/>
                <w:color w:val="FFFFFF"/>
                <w:sz w:val="20"/>
              </w:rPr>
              <w:t>STT</w:t>
            </w:r>
          </w:p>
        </w:tc>
        <w:tc>
          <w:tcPr>
            <w:tcW w:type="dxa" w:w="2592"/>
            <w:shd w:fill="1E3A8A"/>
          </w:tcPr>
          <w:p>
            <w:pPr>
              <w:jc w:val="center"/>
            </w:pPr>
            <w:r>
              <w:rPr>
                <w:b/>
                <w:color w:val="FFFFFF"/>
                <w:sz w:val="20"/>
              </w:rPr>
              <w:t>Giai đoạn / Công việc</w:t>
            </w:r>
          </w:p>
        </w:tc>
        <w:tc>
          <w:tcPr>
            <w:tcW w:type="dxa" w:w="5184"/>
            <w:shd w:fill="1E3A8A"/>
          </w:tcPr>
          <w:p>
            <w:pPr>
              <w:jc w:val="center"/>
            </w:pPr>
            <w:r>
              <w:rPr>
                <w:b/>
                <w:color w:val="FFFFFF"/>
                <w:sz w:val="20"/>
              </w:rPr>
              <w:t>Mô tả chi tiết &amp; Kết quả đạt được</w:t>
            </w:r>
          </w:p>
        </w:tc>
        <w:tc>
          <w:tcPr>
            <w:tcW w:type="dxa" w:w="1152"/>
            <w:shd w:fill="1E3A8A"/>
          </w:tcPr>
          <w:p>
            <w:pPr>
              <w:jc w:val="center"/>
            </w:pPr>
            <w:r>
              <w:rPr>
                <w:b/>
                <w:color w:val="FFFFFF"/>
                <w:sz w:val="20"/>
              </w:rPr>
              <w:t>Thời gian</w:t>
            </w:r>
          </w:p>
        </w:tc>
      </w:tr>
      <w:tr>
        <w:tc>
          <w:tcPr>
            <w:tcW w:type="dxa" w:w="864"/>
            <w:shd w:fill="F8FAFC"/>
            <w:tcMar>
              <w:top w:w="80" w:type="dxa"/>
              <w:bottom w:w="80" w:type="dxa"/>
              <w:left w:w="100" w:type="dxa"/>
              <w:right w:w="100" w:type="dxa"/>
            </w:tcMar>
          </w:tcPr>
          <w:p>
            <w:pPr>
              <w:jc w:val="center"/>
            </w:pPr>
            <w:r>
              <w:rPr>
                <w:sz w:val="19"/>
              </w:rPr>
              <w:t>1</w:t>
            </w:r>
          </w:p>
        </w:tc>
        <w:tc>
          <w:tcPr>
            <w:tcW w:type="dxa" w:w="2592"/>
            <w:shd w:fill="F8FAFC"/>
            <w:tcMar>
              <w:top w:w="80" w:type="dxa"/>
              <w:bottom w:w="80" w:type="dxa"/>
              <w:left w:w="100" w:type="dxa"/>
              <w:right w:w="100" w:type="dxa"/>
            </w:tcMar>
          </w:tcPr>
          <w:p>
            <w:pPr>
              <w:jc w:val="left"/>
            </w:pPr>
            <w:r>
              <w:rPr>
                <w:sz w:val="19"/>
              </w:rPr>
              <w:t>Khảo sát &amp; Thiết kế Nghiệp vụ (SRS Blueprint)</w:t>
            </w:r>
          </w:p>
        </w:tc>
        <w:tc>
          <w:tcPr>
            <w:tcW w:type="dxa" w:w="5184"/>
            <w:shd w:fill="F8FAFC"/>
            <w:tcMar>
              <w:top w:w="80" w:type="dxa"/>
              <w:bottom w:w="80" w:type="dxa"/>
              <w:left w:w="100" w:type="dxa"/>
              <w:right w:w="100" w:type="dxa"/>
            </w:tcMar>
          </w:tcPr>
          <w:p>
            <w:pPr>
              <w:jc w:val="left"/>
            </w:pPr>
            <w:r>
              <w:rPr>
                <w:sz w:val="19"/>
              </w:rPr>
              <w:t>Phân tích yêu cầu bài toán ATS hiện đại: xác định các thực thể Candidate 360, Job Position, Application, Interview, Scorecard; thiết kế luồng chuyển trạng thái Pipeline Kanban và nguyên tắc đạo đức AI (Ethical Guardrails - không auto-reject, không nhận diện khuôn mặt).</w:t>
            </w:r>
          </w:p>
        </w:tc>
        <w:tc>
          <w:tcPr>
            <w:tcW w:type="dxa" w:w="1152"/>
            <w:shd w:fill="F8FAFC"/>
            <w:tcMar>
              <w:top w:w="80" w:type="dxa"/>
              <w:bottom w:w="80" w:type="dxa"/>
              <w:left w:w="100" w:type="dxa"/>
              <w:right w:w="100" w:type="dxa"/>
            </w:tcMar>
          </w:tcPr>
          <w:p>
            <w:pPr>
              <w:jc w:val="center"/>
            </w:pPr>
            <w:r>
              <w:rPr>
                <w:sz w:val="19"/>
              </w:rPr>
              <w:t>Tuần 1</w:t>
            </w:r>
          </w:p>
        </w:tc>
      </w:tr>
      <w:tr>
        <w:tc>
          <w:tcPr>
            <w:tcW w:type="dxa" w:w="864"/>
            <w:shd w:fill="FFFFFF"/>
            <w:tcMar>
              <w:top w:w="80" w:type="dxa"/>
              <w:bottom w:w="80" w:type="dxa"/>
              <w:left w:w="100" w:type="dxa"/>
              <w:right w:w="100" w:type="dxa"/>
            </w:tcMar>
          </w:tcPr>
          <w:p>
            <w:pPr>
              <w:jc w:val="center"/>
            </w:pPr>
            <w:r>
              <w:rPr>
                <w:sz w:val="19"/>
              </w:rPr>
              <w:t>2</w:t>
            </w:r>
          </w:p>
        </w:tc>
        <w:tc>
          <w:tcPr>
            <w:tcW w:type="dxa" w:w="2592"/>
            <w:shd w:fill="FFFFFF"/>
            <w:tcMar>
              <w:top w:w="80" w:type="dxa"/>
              <w:bottom w:w="80" w:type="dxa"/>
              <w:left w:w="100" w:type="dxa"/>
              <w:right w:w="100" w:type="dxa"/>
            </w:tcMar>
          </w:tcPr>
          <w:p>
            <w:pPr>
              <w:jc w:val="left"/>
            </w:pPr>
            <w:r>
              <w:rPr>
                <w:sz w:val="19"/>
              </w:rPr>
              <w:t>Thiết kế Kiến trúc Phần mềm &amp; AI Abstraction</w:t>
            </w:r>
          </w:p>
        </w:tc>
        <w:tc>
          <w:tcPr>
            <w:tcW w:type="dxa" w:w="5184"/>
            <w:shd w:fill="FFFFFF"/>
            <w:tcMar>
              <w:top w:w="80" w:type="dxa"/>
              <w:bottom w:w="80" w:type="dxa"/>
              <w:left w:w="100" w:type="dxa"/>
              <w:right w:w="100" w:type="dxa"/>
            </w:tcMar>
          </w:tcPr>
          <w:p>
            <w:pPr>
              <w:jc w:val="left"/>
            </w:pPr>
            <w:r>
              <w:rPr>
                <w:sz w:val="19"/>
              </w:rPr>
              <w:t>Lựa chọn Tech Stack (FastAPI, Next.js, PostgreSQL/pgvector, Redis/Celery, Gemini API). Thiết kế kiến trúc Modular Domain-Driven, độc lập cổng Employer và Candidate, xây dựng tầng trừu tượng BaseLLMClient với cơ chế Circuit Breaker.</w:t>
            </w:r>
          </w:p>
        </w:tc>
        <w:tc>
          <w:tcPr>
            <w:tcW w:type="dxa" w:w="1152"/>
            <w:shd w:fill="FFFFFF"/>
            <w:tcMar>
              <w:top w:w="80" w:type="dxa"/>
              <w:bottom w:w="80" w:type="dxa"/>
              <w:left w:w="100" w:type="dxa"/>
              <w:right w:w="100" w:type="dxa"/>
            </w:tcMar>
          </w:tcPr>
          <w:p>
            <w:pPr>
              <w:jc w:val="center"/>
            </w:pPr>
            <w:r>
              <w:rPr>
                <w:sz w:val="19"/>
              </w:rPr>
              <w:t>Tuần 2</w:t>
            </w:r>
          </w:p>
        </w:tc>
      </w:tr>
      <w:tr>
        <w:tc>
          <w:tcPr>
            <w:tcW w:type="dxa" w:w="864"/>
            <w:shd w:fill="F8FAFC"/>
            <w:tcMar>
              <w:top w:w="80" w:type="dxa"/>
              <w:bottom w:w="80" w:type="dxa"/>
              <w:left w:w="100" w:type="dxa"/>
              <w:right w:w="100" w:type="dxa"/>
            </w:tcMar>
          </w:tcPr>
          <w:p>
            <w:pPr>
              <w:jc w:val="center"/>
            </w:pPr>
            <w:r>
              <w:rPr>
                <w:sz w:val="19"/>
              </w:rPr>
              <w:t>3</w:t>
            </w:r>
          </w:p>
        </w:tc>
        <w:tc>
          <w:tcPr>
            <w:tcW w:type="dxa" w:w="2592"/>
            <w:shd w:fill="F8FAFC"/>
            <w:tcMar>
              <w:top w:w="80" w:type="dxa"/>
              <w:bottom w:w="80" w:type="dxa"/>
              <w:left w:w="100" w:type="dxa"/>
              <w:right w:w="100" w:type="dxa"/>
            </w:tcMar>
          </w:tcPr>
          <w:p>
            <w:pPr>
              <w:jc w:val="left"/>
            </w:pPr>
            <w:r>
              <w:rPr>
                <w:sz w:val="19"/>
              </w:rPr>
              <w:t>Xây dựng Backend Core &amp; Database ORM (FastAPI)</w:t>
            </w:r>
          </w:p>
        </w:tc>
        <w:tc>
          <w:tcPr>
            <w:tcW w:type="dxa" w:w="5184"/>
            <w:shd w:fill="F8FAFC"/>
            <w:tcMar>
              <w:top w:w="80" w:type="dxa"/>
              <w:bottom w:w="80" w:type="dxa"/>
              <w:left w:w="100" w:type="dxa"/>
              <w:right w:w="100" w:type="dxa"/>
            </w:tcMar>
          </w:tcPr>
          <w:p>
            <w:pPr>
              <w:jc w:val="left"/>
            </w:pPr>
            <w:r>
              <w:rPr>
                <w:sz w:val="19"/>
              </w:rPr>
              <w:t>Hiện thực hóa 8 bảng thực thể CSDL trên PostgreSQL 18.4, cấu hình cơ chế Multi-tenant Isolation bảo vệ dữ liệu giữa các công ty; xây dựng trọn bộ 14 REST API endpoints (Auth, Jobs, Candidates, Interviews, Emails).</w:t>
            </w:r>
          </w:p>
        </w:tc>
        <w:tc>
          <w:tcPr>
            <w:tcW w:type="dxa" w:w="1152"/>
            <w:shd w:fill="F8FAFC"/>
            <w:tcMar>
              <w:top w:w="80" w:type="dxa"/>
              <w:bottom w:w="80" w:type="dxa"/>
              <w:left w:w="100" w:type="dxa"/>
              <w:right w:w="100" w:type="dxa"/>
            </w:tcMar>
          </w:tcPr>
          <w:p>
            <w:pPr>
              <w:jc w:val="center"/>
            </w:pPr>
            <w:r>
              <w:rPr>
                <w:sz w:val="19"/>
              </w:rPr>
              <w:t>Tuần 3</w:t>
            </w:r>
          </w:p>
        </w:tc>
      </w:tr>
      <w:tr>
        <w:tc>
          <w:tcPr>
            <w:tcW w:type="dxa" w:w="864"/>
            <w:shd w:fill="FFFFFF"/>
            <w:tcMar>
              <w:top w:w="80" w:type="dxa"/>
              <w:bottom w:w="80" w:type="dxa"/>
              <w:left w:w="100" w:type="dxa"/>
              <w:right w:w="100" w:type="dxa"/>
            </w:tcMar>
          </w:tcPr>
          <w:p>
            <w:pPr>
              <w:jc w:val="center"/>
            </w:pPr>
            <w:r>
              <w:rPr>
                <w:sz w:val="19"/>
              </w:rPr>
              <w:t>4</w:t>
            </w:r>
          </w:p>
        </w:tc>
        <w:tc>
          <w:tcPr>
            <w:tcW w:type="dxa" w:w="2592"/>
            <w:shd w:fill="FFFFFF"/>
            <w:tcMar>
              <w:top w:w="80" w:type="dxa"/>
              <w:bottom w:w="80" w:type="dxa"/>
              <w:left w:w="100" w:type="dxa"/>
              <w:right w:w="100" w:type="dxa"/>
            </w:tcMar>
          </w:tcPr>
          <w:p>
            <w:pPr>
              <w:jc w:val="left"/>
            </w:pPr>
            <w:r>
              <w:rPr>
                <w:sz w:val="19"/>
              </w:rPr>
              <w:t>Phát triển Giao diện Người dùng (Next.js 14)</w:t>
            </w:r>
          </w:p>
        </w:tc>
        <w:tc>
          <w:tcPr>
            <w:tcW w:type="dxa" w:w="5184"/>
            <w:shd w:fill="FFFFFF"/>
            <w:tcMar>
              <w:top w:w="80" w:type="dxa"/>
              <w:bottom w:w="80" w:type="dxa"/>
              <w:left w:w="100" w:type="dxa"/>
              <w:right w:w="100" w:type="dxa"/>
            </w:tcMar>
          </w:tcPr>
          <w:p>
            <w:pPr>
              <w:jc w:val="left"/>
            </w:pPr>
            <w:r>
              <w:rPr>
                <w:sz w:val="19"/>
              </w:rPr>
              <w:t>Xây dựng Dashboard thống kê KPI, bảng Kanban kéo thả hồ sơ ứng viên, giao diện quản lý lịch phỏng vấn, bộ chấm điểm Rubric; xây dựng Cổng thông tin việc làm công khai (Public Careers Portal) hỗ trợ Quick Apply.</w:t>
            </w:r>
          </w:p>
        </w:tc>
        <w:tc>
          <w:tcPr>
            <w:tcW w:type="dxa" w:w="1152"/>
            <w:shd w:fill="FFFFFF"/>
            <w:tcMar>
              <w:top w:w="80" w:type="dxa"/>
              <w:bottom w:w="80" w:type="dxa"/>
              <w:left w:w="100" w:type="dxa"/>
              <w:right w:w="100" w:type="dxa"/>
            </w:tcMar>
          </w:tcPr>
          <w:p>
            <w:pPr>
              <w:jc w:val="center"/>
            </w:pPr>
            <w:r>
              <w:rPr>
                <w:sz w:val="19"/>
              </w:rPr>
              <w:t>Tuần 4</w:t>
            </w:r>
          </w:p>
        </w:tc>
      </w:tr>
      <w:tr>
        <w:tc>
          <w:tcPr>
            <w:tcW w:type="dxa" w:w="864"/>
            <w:shd w:fill="F8FAFC"/>
            <w:tcMar>
              <w:top w:w="80" w:type="dxa"/>
              <w:bottom w:w="80" w:type="dxa"/>
              <w:left w:w="100" w:type="dxa"/>
              <w:right w:w="100" w:type="dxa"/>
            </w:tcMar>
          </w:tcPr>
          <w:p>
            <w:pPr>
              <w:jc w:val="center"/>
            </w:pPr>
            <w:r>
              <w:rPr>
                <w:sz w:val="19"/>
              </w:rPr>
              <w:t>5</w:t>
            </w:r>
          </w:p>
        </w:tc>
        <w:tc>
          <w:tcPr>
            <w:tcW w:type="dxa" w:w="2592"/>
            <w:shd w:fill="F8FAFC"/>
            <w:tcMar>
              <w:top w:w="80" w:type="dxa"/>
              <w:bottom w:w="80" w:type="dxa"/>
              <w:left w:w="100" w:type="dxa"/>
              <w:right w:w="100" w:type="dxa"/>
            </w:tcMar>
          </w:tcPr>
          <w:p>
            <w:pPr>
              <w:jc w:val="left"/>
            </w:pPr>
            <w:r>
              <w:rPr>
                <w:sz w:val="19"/>
              </w:rPr>
              <w:t>Tích hợp AI Copilot &amp; Embeddings 3072 chiều</w:t>
            </w:r>
          </w:p>
        </w:tc>
        <w:tc>
          <w:tcPr>
            <w:tcW w:type="dxa" w:w="5184"/>
            <w:shd w:fill="F8FAFC"/>
            <w:tcMar>
              <w:top w:w="80" w:type="dxa"/>
              <w:bottom w:w="80" w:type="dxa"/>
              <w:left w:w="100" w:type="dxa"/>
              <w:right w:w="100" w:type="dxa"/>
            </w:tcMar>
          </w:tcPr>
          <w:p>
            <w:pPr>
              <w:jc w:val="left"/>
            </w:pPr>
            <w:r>
              <w:rPr>
                <w:sz w:val="19"/>
              </w:rPr>
              <w:t>Triển khai bóc tách CV (PDF/DOCX), trích xuất ảnh đại diện chân dung bằng pypdfium2; tích hợp mô hình Gemini 3.1 Flash-Lite chấm điểm CV-JD theo Pydantic JSON Schema, sinh bộ câu hỏi và trích xuất vector phục vụ Semantic Search.</w:t>
            </w:r>
          </w:p>
        </w:tc>
        <w:tc>
          <w:tcPr>
            <w:tcW w:type="dxa" w:w="1152"/>
            <w:shd w:fill="F8FAFC"/>
            <w:tcMar>
              <w:top w:w="80" w:type="dxa"/>
              <w:bottom w:w="80" w:type="dxa"/>
              <w:left w:w="100" w:type="dxa"/>
              <w:right w:w="100" w:type="dxa"/>
            </w:tcMar>
          </w:tcPr>
          <w:p>
            <w:pPr>
              <w:jc w:val="center"/>
            </w:pPr>
            <w:r>
              <w:rPr>
                <w:sz w:val="19"/>
              </w:rPr>
              <w:t>Tuần 5</w:t>
            </w:r>
          </w:p>
        </w:tc>
      </w:tr>
      <w:tr>
        <w:tc>
          <w:tcPr>
            <w:tcW w:type="dxa" w:w="864"/>
            <w:shd w:fill="FFFFFF"/>
            <w:tcMar>
              <w:top w:w="80" w:type="dxa"/>
              <w:bottom w:w="80" w:type="dxa"/>
              <w:left w:w="100" w:type="dxa"/>
              <w:right w:w="100" w:type="dxa"/>
            </w:tcMar>
          </w:tcPr>
          <w:p>
            <w:pPr>
              <w:jc w:val="center"/>
            </w:pPr>
            <w:r>
              <w:rPr>
                <w:sz w:val="19"/>
              </w:rPr>
              <w:t>6</w:t>
            </w:r>
          </w:p>
        </w:tc>
        <w:tc>
          <w:tcPr>
            <w:tcW w:type="dxa" w:w="2592"/>
            <w:shd w:fill="FFFFFF"/>
            <w:tcMar>
              <w:top w:w="80" w:type="dxa"/>
              <w:bottom w:w="80" w:type="dxa"/>
              <w:left w:w="100" w:type="dxa"/>
              <w:right w:w="100" w:type="dxa"/>
            </w:tcMar>
          </w:tcPr>
          <w:p>
            <w:pPr>
              <w:jc w:val="left"/>
            </w:pPr>
            <w:r>
              <w:rPr>
                <w:sz w:val="19"/>
              </w:rPr>
              <w:t>Kiểm thử Toàn diện (E2E) &amp; Tối ưu hóa Nghiệm thu</w:t>
            </w:r>
          </w:p>
        </w:tc>
        <w:tc>
          <w:tcPr>
            <w:tcW w:type="dxa" w:w="5184"/>
            <w:shd w:fill="FFFFFF"/>
            <w:tcMar>
              <w:top w:w="80" w:type="dxa"/>
              <w:bottom w:w="80" w:type="dxa"/>
              <w:left w:w="100" w:type="dxa"/>
              <w:right w:w="100" w:type="dxa"/>
            </w:tcMar>
          </w:tcPr>
          <w:p>
            <w:pPr>
              <w:jc w:val="left"/>
            </w:pPr>
            <w:r>
              <w:rPr>
                <w:sz w:val="19"/>
              </w:rPr>
              <w:t>Thực thi trọn vẹn 22 kịch bản tích hợp Production, 8 bài Pytest, 8 bài kiểm thử Avatar, 7 luồng E2E người dùng thực tế (100% Passed); tinh gọn toàn bộ giao diện, loại bỏ ghi chú thừa và tách biệt hoàn toàn 2 portal.</w:t>
            </w:r>
          </w:p>
        </w:tc>
        <w:tc>
          <w:tcPr>
            <w:tcW w:type="dxa" w:w="1152"/>
            <w:shd w:fill="FFFFFF"/>
            <w:tcMar>
              <w:top w:w="80" w:type="dxa"/>
              <w:bottom w:w="80" w:type="dxa"/>
              <w:left w:w="100" w:type="dxa"/>
              <w:right w:w="100" w:type="dxa"/>
            </w:tcMar>
          </w:tcPr>
          <w:p>
            <w:pPr>
              <w:jc w:val="center"/>
            </w:pPr>
            <w:r>
              <w:rPr>
                <w:sz w:val="19"/>
              </w:rPr>
              <w:t>Tuần 6</w:t>
            </w:r>
          </w:p>
        </w:tc>
      </w:tr>
    </w:tbl>
    <w:p>
      <w:pPr>
        <w:spacing w:after="120"/>
      </w:pPr>
    </w:p>
    <w:p>
      <w:pPr>
        <w:pStyle w:val="Heading1"/>
        <w:spacing w:before="280" w:after="120"/>
      </w:pPr>
      <w:r>
        <w:t>3. Công cụ AI đã sử dụng &amp; Phương pháp làm chủ công cụ</w:t>
      </w:r>
    </w:p>
    <w:p>
      <w:r>
        <w:t>Dự án coi AI là công cụ hỗ trợ tư duy và tăng tốc triển khai (AI as an Amplifier), tuyệt đối không phụ thuộc mù quáng. Mọi kết quả do AI sinh ra đều được kiểm soát bởi các hàng rào bảo vệ nghiệp vụ (Guardrails) và quy trình kiểm duyệt có con người làm trung tâm (Human-in-the-loop):</w:t>
      </w:r>
    </w:p>
    <w:tbl>
      <w:tblPr>
        <w:tblW w:type="auto" w:w="0"/>
        <w:jc w:val="center"/>
        <w:tblLook w:firstColumn="1" w:firstRow="1" w:lastColumn="0" w:lastRow="0" w:noHBand="0" w:noVBand="1" w:val="04A0"/>
      </w:tblPr>
      <w:tblGrid>
        <w:gridCol w:w="3216"/>
        <w:gridCol w:w="3216"/>
        <w:gridCol w:w="3216"/>
      </w:tblGrid>
      <w:tr>
        <w:tc>
          <w:tcPr>
            <w:tcW w:type="dxa" w:w="2592"/>
            <w:shd w:fill="1E3A8A"/>
          </w:tcPr>
          <w:p>
            <w:pPr>
              <w:jc w:val="center"/>
            </w:pPr>
            <w:r>
              <w:rPr>
                <w:b/>
                <w:color w:val="FFFFFF"/>
                <w:sz w:val="20"/>
              </w:rPr>
              <w:t>Công cụ / Mô hình AI</w:t>
            </w:r>
          </w:p>
        </w:tc>
        <w:tc>
          <w:tcPr>
            <w:tcW w:type="dxa" w:w="3312"/>
            <w:shd w:fill="1E3A8A"/>
          </w:tcPr>
          <w:p>
            <w:pPr>
              <w:jc w:val="center"/>
            </w:pPr>
            <w:r>
              <w:rPr>
                <w:b/>
                <w:color w:val="FFFFFF"/>
                <w:sz w:val="20"/>
              </w:rPr>
              <w:t>Mục đích sử dụng cụ thể</w:t>
            </w:r>
          </w:p>
        </w:tc>
        <w:tc>
          <w:tcPr>
            <w:tcW w:type="dxa" w:w="3888"/>
            <w:shd w:fill="1E3A8A"/>
          </w:tcPr>
          <w:p>
            <w:pPr>
              <w:jc w:val="center"/>
            </w:pPr>
            <w:r>
              <w:rPr>
                <w:b/>
                <w:color w:val="FFFFFF"/>
                <w:sz w:val="20"/>
              </w:rPr>
              <w:t>Cách kiểm tra, hiệu chỉnh &amp; Vai trò làm chủ của bạn</w:t>
            </w:r>
          </w:p>
        </w:tc>
      </w:tr>
      <w:tr>
        <w:tc>
          <w:tcPr>
            <w:tcW w:type="dxa" w:w="2592"/>
            <w:shd w:fill="F8FAFC"/>
            <w:tcMar>
              <w:top w:w="80" w:type="dxa"/>
              <w:bottom w:w="80" w:type="dxa"/>
              <w:left w:w="100" w:type="dxa"/>
              <w:right w:w="100" w:type="dxa"/>
            </w:tcMar>
          </w:tcPr>
          <w:p>
            <w:r>
              <w:rPr>
                <w:sz w:val="19"/>
              </w:rPr>
              <w:t>Google Gemini API (gemini-3.1-flash-lite)</w:t>
            </w:r>
          </w:p>
        </w:tc>
        <w:tc>
          <w:tcPr>
            <w:tcW w:type="dxa" w:w="3312"/>
            <w:shd w:fill="F8FAFC"/>
            <w:tcMar>
              <w:top w:w="80" w:type="dxa"/>
              <w:bottom w:w="80" w:type="dxa"/>
              <w:left w:w="100" w:type="dxa"/>
              <w:right w:w="100" w:type="dxa"/>
            </w:tcMar>
          </w:tcPr>
          <w:p>
            <w:r>
              <w:rPr>
                <w:sz w:val="19"/>
              </w:rPr>
              <w:t>Bóc tách văn bản CV thành JSON có cấu trúc; Chấm điểm độ phù hợp CV-JD; Sinh bộ câu hỏi phỏng vấn theo Skill Gaps; Phân tích bóc băng phỏng vấn; Phân loại phản hồi email của ứng viên.</w:t>
            </w:r>
          </w:p>
        </w:tc>
        <w:tc>
          <w:tcPr>
            <w:tcW w:type="dxa" w:w="3888"/>
            <w:shd w:fill="F8FAFC"/>
            <w:tcMar>
              <w:top w:w="80" w:type="dxa"/>
              <w:bottom w:w="80" w:type="dxa"/>
              <w:left w:w="100" w:type="dxa"/>
              <w:right w:w="100" w:type="dxa"/>
            </w:tcMar>
          </w:tcPr>
          <w:p>
            <w:r>
              <w:rPr>
                <w:sz w:val="19"/>
              </w:rPr>
              <w:t>Thiết lập Pydantic Schemas bắt buộc (Structured Output JSON Mode), yêu cầu trích dẫn bằng chứng thực tế từ CV (quotes/evidence). Nếu AI trả về format sai hoặc lỗi, kích hoạt MockLLMClient fallback tự động.</w:t>
            </w:r>
          </w:p>
        </w:tc>
      </w:tr>
      <w:tr>
        <w:tc>
          <w:tcPr>
            <w:tcW w:type="dxa" w:w="2592"/>
            <w:shd w:fill="FFFFFF"/>
            <w:tcMar>
              <w:top w:w="80" w:type="dxa"/>
              <w:bottom w:w="80" w:type="dxa"/>
              <w:left w:w="100" w:type="dxa"/>
              <w:right w:w="100" w:type="dxa"/>
            </w:tcMar>
          </w:tcPr>
          <w:p>
            <w:r>
              <w:rPr>
                <w:sz w:val="19"/>
              </w:rPr>
              <w:t>Google Embeddings (gemini-embedding-001 3072 dims)</w:t>
            </w:r>
          </w:p>
        </w:tc>
        <w:tc>
          <w:tcPr>
            <w:tcW w:type="dxa" w:w="3312"/>
            <w:shd w:fill="FFFFFF"/>
            <w:tcMar>
              <w:top w:w="80" w:type="dxa"/>
              <w:bottom w:w="80" w:type="dxa"/>
              <w:left w:w="100" w:type="dxa"/>
              <w:right w:w="100" w:type="dxa"/>
            </w:tcMar>
          </w:tcPr>
          <w:p>
            <w:r>
              <w:rPr>
                <w:sz w:val="19"/>
              </w:rPr>
              <w:t>Biến đổi nội dung CV và tin tuyển dụng thành vector embeddings phục vụ tìm kiếm ngữ nghĩa (Semantic Search) và tính năng AI Talent Rediscovery.</w:t>
            </w:r>
          </w:p>
        </w:tc>
        <w:tc>
          <w:tcPr>
            <w:tcW w:type="dxa" w:w="3888"/>
            <w:shd w:fill="FFFFFF"/>
            <w:tcMar>
              <w:top w:w="80" w:type="dxa"/>
              <w:bottom w:w="80" w:type="dxa"/>
              <w:left w:w="100" w:type="dxa"/>
              <w:right w:w="100" w:type="dxa"/>
            </w:tcMar>
          </w:tcPr>
          <w:p>
            <w:r>
              <w:rPr>
                <w:sz w:val="19"/>
              </w:rPr>
              <w:t>Kiểm tra độ dài vector cố định (3072/1536 dims), tính toán cosine similarity bằng thuật toán toán học thuần túy (cosine_similarity), thiết lập ngưỡng tin cậy để loại bỏ kết quả nhiễu.</w:t>
            </w:r>
          </w:p>
        </w:tc>
      </w:tr>
      <w:tr>
        <w:tc>
          <w:tcPr>
            <w:tcW w:type="dxa" w:w="2592"/>
            <w:shd w:fill="F8FAFC"/>
            <w:tcMar>
              <w:top w:w="80" w:type="dxa"/>
              <w:bottom w:w="80" w:type="dxa"/>
              <w:left w:w="100" w:type="dxa"/>
              <w:right w:w="100" w:type="dxa"/>
            </w:tcMar>
          </w:tcPr>
          <w:p>
            <w:r>
              <w:rPr>
                <w:sz w:val="19"/>
              </w:rPr>
              <w:t>Cursor / Antigravity AI Agent</w:t>
            </w:r>
          </w:p>
        </w:tc>
        <w:tc>
          <w:tcPr>
            <w:tcW w:type="dxa" w:w="3312"/>
            <w:shd w:fill="F8FAFC"/>
            <w:tcMar>
              <w:top w:w="80" w:type="dxa"/>
              <w:bottom w:w="80" w:type="dxa"/>
              <w:left w:w="100" w:type="dxa"/>
              <w:right w:w="100" w:type="dxa"/>
            </w:tcMar>
          </w:tcPr>
          <w:p>
            <w:r>
              <w:rPr>
                <w:sz w:val="19"/>
              </w:rPr>
              <w:t>Hỗ trợ lập trình cặp (Pair-Programming), rà soát lỗi cú pháp mã nguồn, sinh bộ test harness tự động, kiểm tra linting và tái cấu trúc giao diện Frontend.</w:t>
            </w:r>
          </w:p>
        </w:tc>
        <w:tc>
          <w:tcPr>
            <w:tcW w:type="dxa" w:w="3888"/>
            <w:shd w:fill="F8FAFC"/>
            <w:tcMar>
              <w:top w:w="80" w:type="dxa"/>
              <w:bottom w:w="80" w:type="dxa"/>
              <w:left w:w="100" w:type="dxa"/>
              <w:right w:w="100" w:type="dxa"/>
            </w:tcMar>
          </w:tcPr>
          <w:p>
            <w:r>
              <w:rPr>
                <w:sz w:val="19"/>
              </w:rPr>
              <w:t>Tự tay thiết kế kiến trúc tổng quát từ ban đầu (SRS); trực tiếp kiểm tra từng dòng mã nguồn, chạy py_compile và Next.js build để đảm bảo 0 lỗi biên dịch; tự kiểm thử chéo toàn bộ API.</w:t>
            </w:r>
          </w:p>
        </w:tc>
      </w:tr>
    </w:tbl>
    <w:p>
      <w:pPr>
        <w:spacing w:after="80"/>
      </w:pPr>
    </w:p>
    <w:p>
      <w:r>
        <w:rPr>
          <w:b/>
          <w:color w:val="0F766E"/>
        </w:rPr>
        <w:t>Phương pháp kiểm soát chất lượng đầu ra của AI:</w:t>
        <w:br/>
      </w:r>
    </w:p>
    <w:p>
      <w:pPr>
        <w:pStyle w:val="ListBullet"/>
      </w:pPr>
      <w:r>
        <w:t>Ràng buộc Cấu trúc Dữ liệu cứng (Strict JSON Schema): Tuyệt đối không cho AI trả về văn bản tự do; bắt buộc ép kiểu qua Pydantic v2 để bảo vệ backend không bị crash.</w:t>
      </w:r>
    </w:p>
    <w:p>
      <w:pPr>
        <w:pStyle w:val="ListBullet"/>
      </w:pPr>
      <w:r>
        <w:t>Nguyên tắc Grounding &amp; Explainability: Bắt buộc AI phải trích xuất bằng chứng (quotes) từ CV gốc cho từng tiêu chí, không chấp nhận điểm số mù mờ không có cơ sở.</w:t>
      </w:r>
    </w:p>
    <w:p>
      <w:pPr>
        <w:pStyle w:val="ListBullet"/>
      </w:pPr>
      <w:r>
        <w:t>Nguyên tắc Human-in-the-loop: AI chỉ giữ vai trò Cố vấn (Copilot), toàn bộ quyết định chuyển vòng, mời phỏng vấn hay từ chối đều do Nhà tuyển dụng trực tiếp thực hiện.</w:t>
      </w:r>
    </w:p>
    <w:p>
      <w:pPr>
        <w:pStyle w:val="Heading1"/>
        <w:spacing w:before="280" w:after="120"/>
      </w:pPr>
      <w:r>
        <w:t>4. Kỹ năng &amp; Công nghệ Áp dụng</w:t>
      </w:r>
    </w:p>
    <w:p>
      <w:pPr>
        <w:pStyle w:val="Heading2"/>
        <w:spacing w:before="160" w:after="80"/>
      </w:pPr>
      <w:r>
        <w:t>4.1. Kỹ năng chuyên môn</w:t>
      </w:r>
    </w:p>
    <w:p>
      <w:pPr>
        <w:pStyle w:val="ListBullet"/>
      </w:pPr>
      <w:r>
        <w:rPr>
          <w:b/>
        </w:rPr>
        <w:t xml:space="preserve">Phân tích &amp; Thiết kế Nghiệp vụ (Business Analysis - BA): </w:t>
      </w:r>
      <w:r>
        <w:t>Phân tích quy trình tuyển dụng chuẩn ATS quốc tế, thiết kế thực thể dữ liệu ứng viên 360 độ, quy tắc chống trùng lịch, quy định bảo vệ dữ liệu cá nhân GDPR.</w:t>
      </w:r>
    </w:p>
    <w:p>
      <w:pPr>
        <w:pStyle w:val="ListBullet"/>
      </w:pPr>
      <w:r>
        <w:rPr>
          <w:b/>
        </w:rPr>
        <w:t xml:space="preserve">Thiết kế Kiến trúc Phần mềm (System Architecture): </w:t>
      </w:r>
      <w:r>
        <w:t>Xây dựng kiến trúc Modular Domain-Driven, phân tách tầng ứng dụng, tầng xử lý nền Celery, tầng lưu trữ CSDL và tầng trừu tượng mô hình AI (BaseLLMClient).</w:t>
      </w:r>
    </w:p>
    <w:p>
      <w:pPr>
        <w:pStyle w:val="ListBullet"/>
      </w:pPr>
      <w:r>
        <w:rPr>
          <w:b/>
        </w:rPr>
        <w:t xml:space="preserve">Kỹ thuật An toàn &amp; Phân quyền (Security &amp; Multi-tenancy): </w:t>
      </w:r>
      <w:r>
        <w:t>Cơ chế bảo mật JWT, mã hóa mật khẩu argon2, kiểm soát truy cập dựa trên vai trò (RBAC) và cô lập dữ liệu người thuê (Tenant Data Isolation).</w:t>
      </w:r>
    </w:p>
    <w:p>
      <w:pPr>
        <w:pStyle w:val="ListBullet"/>
      </w:pPr>
      <w:r>
        <w:rPr>
          <w:b/>
        </w:rPr>
        <w:t xml:space="preserve">Kiểm thử Phần mềm Toàn diện (Full-scope Testing &amp; QA): </w:t>
      </w:r>
      <w:r>
        <w:t>Xây dựng bộ kiểm thử tích hợp Production 22 kịch bản, kiểm thử đơn vị Pytest, kiểm thử luồng người dùng E2E và kiểm tra hồi quy liên tục.</w:t>
      </w:r>
    </w:p>
    <w:p>
      <w:pPr>
        <w:pStyle w:val="ListBullet"/>
      </w:pPr>
      <w:r>
        <w:rPr>
          <w:b/>
        </w:rPr>
        <w:t xml:space="preserve">Quản lý Phiên bản &amp; Triển khai (Git / DevOps / Docker): </w:t>
      </w:r>
      <w:r>
        <w:t>Quản lý nhánh Git, Dockerize ứng dụng, tối ưu hóa kích thước build frontend Next.js App Router.</w:t>
      </w:r>
    </w:p>
    <w:p>
      <w:pPr>
        <w:pStyle w:val="Heading2"/>
        <w:spacing w:before="160" w:after="80"/>
      </w:pPr>
      <w:r>
        <w:t>4.2. Công nghệ / Tech Stack thực tế của Dự án</w:t>
      </w:r>
    </w:p>
    <w:tbl>
      <w:tblPr>
        <w:tblW w:type="auto" w:w="0"/>
        <w:jc w:val="center"/>
        <w:tblLook w:firstColumn="1" w:firstRow="1" w:lastColumn="0" w:lastRow="0" w:noHBand="0" w:noVBand="1" w:val="04A0"/>
      </w:tblPr>
      <w:tblGrid>
        <w:gridCol w:w="4824"/>
        <w:gridCol w:w="4824"/>
      </w:tblGrid>
      <w:tr>
        <w:tc>
          <w:tcPr>
            <w:tcW w:type="dxa" w:w="3168"/>
            <w:shd w:fill="1E3A8A"/>
          </w:tcPr>
          <w:p>
            <w:pPr>
              <w:jc w:val="center"/>
            </w:pPr>
            <w:r>
              <w:rPr>
                <w:b/>
                <w:color w:val="FFFFFF"/>
                <w:sz w:val="20"/>
              </w:rPr>
              <w:t>Tầng kiến trúc</w:t>
            </w:r>
          </w:p>
        </w:tc>
        <w:tc>
          <w:tcPr>
            <w:tcW w:type="dxa" w:w="6624"/>
            <w:shd w:fill="1E3A8A"/>
          </w:tcPr>
          <w:p>
            <w:pPr>
              <w:jc w:val="center"/>
            </w:pPr>
            <w:r>
              <w:rPr>
                <w:b/>
                <w:color w:val="FFFFFF"/>
                <w:sz w:val="20"/>
              </w:rPr>
              <w:t>Công nghệ thực tế sử dụng &amp; Vai trò trong dự án</w:t>
            </w:r>
          </w:p>
        </w:tc>
      </w:tr>
      <w:tr>
        <w:tc>
          <w:tcPr>
            <w:tcW w:type="dxa" w:w="3168"/>
            <w:shd w:fill="F8FAFC"/>
            <w:tcMar>
              <w:top w:w="60" w:type="dxa"/>
              <w:bottom w:w="60" w:type="dxa"/>
              <w:left w:w="100" w:type="dxa"/>
              <w:right w:w="100" w:type="dxa"/>
            </w:tcMar>
          </w:tcPr>
          <w:p>
            <w:pPr>
              <w:jc w:val="left"/>
            </w:pPr>
            <w:r>
              <w:rPr>
                <w:b/>
                <w:sz w:val="19"/>
              </w:rPr>
              <w:t>Backend Web Framework</w:t>
            </w:r>
          </w:p>
        </w:tc>
        <w:tc>
          <w:tcPr>
            <w:tcW w:type="dxa" w:w="6624"/>
            <w:shd w:fill="F8FAFC"/>
            <w:tcMar>
              <w:top w:w="60" w:type="dxa"/>
              <w:bottom w:w="60" w:type="dxa"/>
              <w:left w:w="100" w:type="dxa"/>
              <w:right w:w="100" w:type="dxa"/>
            </w:tcMar>
          </w:tcPr>
          <w:p>
            <w:pPr>
              <w:jc w:val="left"/>
            </w:pPr>
            <w:r>
              <w:rPr>
                <w:sz w:val="19"/>
              </w:rPr>
              <w:t>Python 3.13, FastAPI (Hiệu năng cao, Async IO, sinh tài liệu OpenAPI Swagger tự động, Pydantic v2 xác thực schema nghiêm ngặt)</w:t>
            </w:r>
          </w:p>
        </w:tc>
      </w:tr>
      <w:tr>
        <w:tc>
          <w:tcPr>
            <w:tcW w:type="dxa" w:w="3168"/>
            <w:shd w:fill="FFFFFF"/>
            <w:tcMar>
              <w:top w:w="60" w:type="dxa"/>
              <w:bottom w:w="60" w:type="dxa"/>
              <w:left w:w="100" w:type="dxa"/>
              <w:right w:w="100" w:type="dxa"/>
            </w:tcMar>
          </w:tcPr>
          <w:p>
            <w:pPr>
              <w:jc w:val="left"/>
            </w:pPr>
            <w:r>
              <w:rPr>
                <w:b/>
                <w:sz w:val="19"/>
              </w:rPr>
              <w:t>Frontend Web App</w:t>
            </w:r>
          </w:p>
        </w:tc>
        <w:tc>
          <w:tcPr>
            <w:tcW w:type="dxa" w:w="6624"/>
            <w:shd w:fill="FFFFFF"/>
            <w:tcMar>
              <w:top w:w="60" w:type="dxa"/>
              <w:bottom w:w="60" w:type="dxa"/>
              <w:left w:w="100" w:type="dxa"/>
              <w:right w:w="100" w:type="dxa"/>
            </w:tcMar>
          </w:tcPr>
          <w:p>
            <w:pPr>
              <w:jc w:val="left"/>
            </w:pPr>
            <w:r>
              <w:rPr>
                <w:sz w:val="19"/>
              </w:rPr>
              <w:t>Next.js 14/15 (App Router, Server Side Rendering, React 18, TypeScript, Tailwind CSS, Lucide Icons, tách biệt Employer &amp; Candidate Portals)</w:t>
            </w:r>
          </w:p>
        </w:tc>
      </w:tr>
      <w:tr>
        <w:tc>
          <w:tcPr>
            <w:tcW w:type="dxa" w:w="3168"/>
            <w:shd w:fill="F8FAFC"/>
            <w:tcMar>
              <w:top w:w="60" w:type="dxa"/>
              <w:bottom w:w="60" w:type="dxa"/>
              <w:left w:w="100" w:type="dxa"/>
              <w:right w:w="100" w:type="dxa"/>
            </w:tcMar>
          </w:tcPr>
          <w:p>
            <w:pPr>
              <w:jc w:val="left"/>
            </w:pPr>
            <w:r>
              <w:rPr>
                <w:b/>
                <w:sz w:val="19"/>
              </w:rPr>
              <w:t>Cơ sở dữ liệu Quan hệ</w:t>
            </w:r>
          </w:p>
        </w:tc>
        <w:tc>
          <w:tcPr>
            <w:tcW w:type="dxa" w:w="6624"/>
            <w:shd w:fill="F8FAFC"/>
            <w:tcMar>
              <w:top w:w="60" w:type="dxa"/>
              <w:bottom w:w="60" w:type="dxa"/>
              <w:left w:w="100" w:type="dxa"/>
              <w:right w:w="100" w:type="dxa"/>
            </w:tcMar>
          </w:tcPr>
          <w:p>
            <w:pPr>
              <w:jc w:val="left"/>
            </w:pPr>
            <w:r>
              <w:rPr>
                <w:sz w:val="19"/>
              </w:rPr>
              <w:t>PostgreSQL 18.4 (Neon Serverless Cloud Database) - 8 bảng thực thể chuẩn hóa, quản trị ACID, chỉ mục tối ưu truy vấn</w:t>
            </w:r>
          </w:p>
        </w:tc>
      </w:tr>
      <w:tr>
        <w:tc>
          <w:tcPr>
            <w:tcW w:type="dxa" w:w="3168"/>
            <w:shd w:fill="FFFFFF"/>
            <w:tcMar>
              <w:top w:w="60" w:type="dxa"/>
              <w:bottom w:w="60" w:type="dxa"/>
              <w:left w:w="100" w:type="dxa"/>
              <w:right w:w="100" w:type="dxa"/>
            </w:tcMar>
          </w:tcPr>
          <w:p>
            <w:pPr>
              <w:jc w:val="left"/>
            </w:pPr>
            <w:r>
              <w:rPr>
                <w:b/>
                <w:sz w:val="19"/>
              </w:rPr>
              <w:t>Vector Search &amp; AI Storage</w:t>
            </w:r>
          </w:p>
        </w:tc>
        <w:tc>
          <w:tcPr>
            <w:tcW w:type="dxa" w:w="6624"/>
            <w:shd w:fill="FFFFFF"/>
            <w:tcMar>
              <w:top w:w="60" w:type="dxa"/>
              <w:bottom w:w="60" w:type="dxa"/>
              <w:left w:w="100" w:type="dxa"/>
              <w:right w:w="100" w:type="dxa"/>
            </w:tcMar>
          </w:tcPr>
          <w:p>
            <w:pPr>
              <w:jc w:val="left"/>
            </w:pPr>
            <w:r>
              <w:rPr>
                <w:sz w:val="19"/>
              </w:rPr>
              <w:t>pgvector extension (Lưu trữ và lập chỉ mục HNSW cho vector embeddings 3072 chiều phục vụ Semantic Search &amp; Rediscovery)</w:t>
            </w:r>
          </w:p>
        </w:tc>
      </w:tr>
      <w:tr>
        <w:tc>
          <w:tcPr>
            <w:tcW w:type="dxa" w:w="3168"/>
            <w:shd w:fill="F8FAFC"/>
            <w:tcMar>
              <w:top w:w="60" w:type="dxa"/>
              <w:bottom w:w="60" w:type="dxa"/>
              <w:left w:w="100" w:type="dxa"/>
              <w:right w:w="100" w:type="dxa"/>
            </w:tcMar>
          </w:tcPr>
          <w:p>
            <w:pPr>
              <w:jc w:val="left"/>
            </w:pPr>
            <w:r>
              <w:rPr>
                <w:b/>
                <w:sz w:val="19"/>
              </w:rPr>
              <w:t>Hàng đợi Xử lý Nền (Background)</w:t>
            </w:r>
          </w:p>
        </w:tc>
        <w:tc>
          <w:tcPr>
            <w:tcW w:type="dxa" w:w="6624"/>
            <w:shd w:fill="F8FAFC"/>
            <w:tcMar>
              <w:top w:w="60" w:type="dxa"/>
              <w:bottom w:w="60" w:type="dxa"/>
              <w:left w:w="100" w:type="dxa"/>
              <w:right w:w="100" w:type="dxa"/>
            </w:tcMar>
          </w:tcPr>
          <w:p>
            <w:pPr>
              <w:jc w:val="left"/>
            </w:pPr>
            <w:r>
              <w:rPr>
                <w:sz w:val="19"/>
              </w:rPr>
              <w:t>Redis 7.x + Celery Worker (Xử lý bất đồng bộ các tác vụ nặng: bóc tách CV, tính điểm AI, gửi email hàng loạt, kèm async fallback)</w:t>
            </w:r>
          </w:p>
        </w:tc>
      </w:tr>
      <w:tr>
        <w:tc>
          <w:tcPr>
            <w:tcW w:type="dxa" w:w="3168"/>
            <w:shd w:fill="FFFFFF"/>
            <w:tcMar>
              <w:top w:w="60" w:type="dxa"/>
              <w:bottom w:w="60" w:type="dxa"/>
              <w:left w:w="100" w:type="dxa"/>
              <w:right w:w="100" w:type="dxa"/>
            </w:tcMar>
          </w:tcPr>
          <w:p>
            <w:pPr>
              <w:jc w:val="left"/>
            </w:pPr>
            <w:r>
              <w:rPr>
                <w:b/>
                <w:sz w:val="19"/>
              </w:rPr>
              <w:t>Dịch vụ Trí tuệ Nhân tạo (LLM)</w:t>
            </w:r>
          </w:p>
        </w:tc>
        <w:tc>
          <w:tcPr>
            <w:tcW w:type="dxa" w:w="6624"/>
            <w:shd w:fill="FFFFFF"/>
            <w:tcMar>
              <w:top w:w="60" w:type="dxa"/>
              <w:bottom w:w="60" w:type="dxa"/>
              <w:left w:w="100" w:type="dxa"/>
              <w:right w:w="100" w:type="dxa"/>
            </w:tcMar>
          </w:tcPr>
          <w:p>
            <w:pPr>
              <w:jc w:val="left"/>
            </w:pPr>
            <w:r>
              <w:rPr>
                <w:sz w:val="19"/>
              </w:rPr>
              <w:t>Google Gemini API (gemini-3.1-flash-lite), OpenAI/Anthropic Claude (qua BaseLLMClient), MockLLMClient dự phòng</w:t>
            </w:r>
          </w:p>
        </w:tc>
      </w:tr>
      <w:tr>
        <w:tc>
          <w:tcPr>
            <w:tcW w:type="dxa" w:w="3168"/>
            <w:shd w:fill="F8FAFC"/>
            <w:tcMar>
              <w:top w:w="60" w:type="dxa"/>
              <w:bottom w:w="60" w:type="dxa"/>
              <w:left w:w="100" w:type="dxa"/>
              <w:right w:w="100" w:type="dxa"/>
            </w:tcMar>
          </w:tcPr>
          <w:p>
            <w:pPr>
              <w:jc w:val="left"/>
            </w:pPr>
            <w:r>
              <w:rPr>
                <w:b/>
                <w:sz w:val="19"/>
              </w:rPr>
              <w:t>Xử lý Tệp tin &amp; Trích xuất Ảnh</w:t>
            </w:r>
          </w:p>
        </w:tc>
        <w:tc>
          <w:tcPr>
            <w:tcW w:type="dxa" w:w="6624"/>
            <w:shd w:fill="F8FAFC"/>
            <w:tcMar>
              <w:top w:w="60" w:type="dxa"/>
              <w:bottom w:w="60" w:type="dxa"/>
              <w:left w:w="100" w:type="dxa"/>
              <w:right w:w="100" w:type="dxa"/>
            </w:tcMar>
          </w:tcPr>
          <w:p>
            <w:pPr>
              <w:jc w:val="left"/>
            </w:pPr>
            <w:r>
              <w:rPr>
                <w:sz w:val="19"/>
              </w:rPr>
              <w:t>pypdfium2, PyPDF, python-docx, Pillow (Xử lý PDF/DOCX tiếng Việt, trích xuất ảnh chân dung avatar ứng viên)</w:t>
            </w:r>
          </w:p>
        </w:tc>
      </w:tr>
      <w:tr>
        <w:tc>
          <w:tcPr>
            <w:tcW w:type="dxa" w:w="3168"/>
            <w:shd w:fill="FFFFFF"/>
            <w:tcMar>
              <w:top w:w="60" w:type="dxa"/>
              <w:bottom w:w="60" w:type="dxa"/>
              <w:left w:w="100" w:type="dxa"/>
              <w:right w:w="100" w:type="dxa"/>
            </w:tcMar>
          </w:tcPr>
          <w:p>
            <w:pPr>
              <w:jc w:val="left"/>
            </w:pPr>
            <w:r>
              <w:rPr>
                <w:b/>
                <w:sz w:val="19"/>
              </w:rPr>
              <w:t>Hạ tầng &amp; Đóng gói</w:t>
            </w:r>
          </w:p>
        </w:tc>
        <w:tc>
          <w:tcPr>
            <w:tcW w:type="dxa" w:w="6624"/>
            <w:shd w:fill="FFFFFF"/>
            <w:tcMar>
              <w:top w:w="60" w:type="dxa"/>
              <w:bottom w:w="60" w:type="dxa"/>
              <w:left w:w="100" w:type="dxa"/>
              <w:right w:w="100" w:type="dxa"/>
            </w:tcMar>
          </w:tcPr>
          <w:p>
            <w:pPr>
              <w:jc w:val="left"/>
            </w:pPr>
            <w:r>
              <w:rPr>
                <w:sz w:val="19"/>
              </w:rPr>
              <w:t>Docker, Docker Compose, Uvicorn ASGI Server, Git/GitHub, Vercel Ready</w:t>
            </w:r>
          </w:p>
        </w:tc>
      </w:tr>
    </w:tbl>
    <w:p>
      <w:pPr>
        <w:spacing w:after="120"/>
      </w:pPr>
    </w:p>
    <w:p>
      <w:pPr>
        <w:pStyle w:val="Heading1"/>
        <w:spacing w:before="280" w:after="120"/>
      </w:pPr>
      <w:r>
        <w:t>5. Cấu trúc Hệ thống đã Thiết kế</w:t>
      </w:r>
    </w:p>
    <w:p>
      <w:r>
        <w:t>Hệ thống được thiết kế theo mô hình kiến trúc phân tầng kết hợp Modular Domain-Driven Design (DDD), thay vì mô hình MVC nguyên khối truyền thống, mang lại tính độc lập cao giữa các nghiệp vụ:</w:t>
      </w:r>
    </w:p>
    <w:p>
      <w:pPr>
        <w:pStyle w:val="ListBullet"/>
      </w:pPr>
      <w:r>
        <w:rPr>
          <w:b/>
        </w:rPr>
        <w:t xml:space="preserve">Phân tách Cổng Ứng viên &amp; Nhà tuyển dụng (Dual Portal Architecture): </w:t>
      </w:r>
      <w:r>
        <w:t>Cổng Ứng viên (app/(public)/jobs, /apply, /status) là giao diện mở hoàn toàn độc lập, không bắt buộc tạo tài khoản, hỗ trợ Quick Apply và Chatbot tư vấn việc làm. Cổng Nhà tuyển dụng (app/(dashboard)/jobs, /candidates, /interviews, /evaluations, /reports) được bảo vệ nghiêm ngặt bằng JWT Auth và RBAC.</w:t>
      </w:r>
    </w:p>
    <w:p>
      <w:pPr>
        <w:pStyle w:val="ListBullet"/>
      </w:pPr>
      <w:r>
        <w:rPr>
          <w:b/>
        </w:rPr>
        <w:t xml:space="preserve">Tổ chức Backend theo Domain Nghiệp vụ (api/app/): </w:t>
      </w:r>
      <w:r>
        <w:t>Chia thành các module chuyên biệt: auth/ (xác thực đa công ty), job_posting/ (quản lý tin tuyển dụng), candidate/ (quản lý hồ sơ ứng viên &amp; bóc tách CV), interview/ (lịch phỏng vấn &amp; Google Meet), evaluation/ (bộ chấm điểm rubric), email/ (hệ thống gửi thư tự động).</w:t>
      </w:r>
    </w:p>
    <w:p>
      <w:pPr>
        <w:pStyle w:val="ListBullet"/>
      </w:pPr>
      <w:r>
        <w:rPr>
          <w:b/>
        </w:rPr>
        <w:t xml:space="preserve">Tách biệt Lớp AI Copilot (api/app/ai/): </w:t>
      </w:r>
      <w:r>
        <w:t>Toàn bộ logic tương tác mô hình AI được đóng gói trong thư mục ai/ bao gồm: llm_client.py (quản lý kết nối LLM và circuit breaker), embeddings.py (trích xuất vector), prompts.py (hệ thống prompt chuẩn hóa) và schemas.py (Pydantic models).</w:t>
      </w:r>
    </w:p>
    <w:p>
      <w:pPr>
        <w:pStyle w:val="ListBullet"/>
      </w:pPr>
      <w:r>
        <w:rPr>
          <w:b/>
        </w:rPr>
        <w:t xml:space="preserve">Lớp Trừu tượng Đa nhà cung cấp (BaseLLMClient Abstraction): </w:t>
      </w:r>
      <w:r>
        <w:t>Xây dựng lớp trừu tượng cho phép chuyển đổi linh hoạt giữa Google Gemini, Anthropic Claude, OpenAI hoặc MockLLMClient chỉ bằng cách thay đổi biến môi trường LLM_PROVIDER mà không cần can thiệp mã nguồn nghiệp vụ.</w:t>
      </w:r>
    </w:p>
    <w:p>
      <w:pPr>
        <w:pStyle w:val="Heading1"/>
        <w:spacing w:before="280" w:after="120"/>
      </w:pPr>
      <w:r>
        <w:t>6. Vấn đề Gặp phải &amp; Cách Khắc phục (Chi tiết thực tế)</w:t>
      </w:r>
    </w:p>
    <w:p>
      <w:r>
        <w:t>Đây là nội dung trọng tâm thể hiện năng lực làm chủ kỹ thuật và khả năng giải quyết vấn đề thực tế. Trong quá trình phát triển, đội ngũ đã đối mặt với 7 thách thức kỹ thuật lớn và đã giải quyết triệt để:</w:t>
      </w:r>
    </w:p>
    <w:tbl>
      <w:tblPr>
        <w:tblW w:type="auto" w:w="0"/>
        <w:jc w:val="center"/>
        <w:tblLook w:firstColumn="1" w:firstRow="1" w:lastColumn="0" w:lastRow="0" w:noHBand="0" w:noVBand="1" w:val="04A0"/>
      </w:tblPr>
      <w:tblGrid>
        <w:gridCol w:w="2412"/>
        <w:gridCol w:w="2412"/>
        <w:gridCol w:w="2412"/>
        <w:gridCol w:w="2412"/>
      </w:tblGrid>
      <w:tr>
        <w:tc>
          <w:tcPr>
            <w:tcW w:type="dxa" w:w="2160"/>
            <w:shd w:fill="1E3A8A"/>
          </w:tcPr>
          <w:p>
            <w:pPr>
              <w:jc w:val="center"/>
            </w:pPr>
            <w:r>
              <w:rPr>
                <w:b/>
                <w:color w:val="FFFFFF"/>
                <w:sz w:val="20"/>
              </w:rPr>
              <w:t>Vấn đề gặp phải</w:t>
            </w:r>
          </w:p>
        </w:tc>
        <w:tc>
          <w:tcPr>
            <w:tcW w:type="dxa" w:w="2304"/>
            <w:shd w:fill="1E3A8A"/>
          </w:tcPr>
          <w:p>
            <w:pPr>
              <w:jc w:val="center"/>
            </w:pPr>
            <w:r>
              <w:rPr>
                <w:b/>
                <w:color w:val="FFFFFF"/>
                <w:sz w:val="20"/>
              </w:rPr>
              <w:t>Nguyên nhân kỹ thuật</w:t>
            </w:r>
          </w:p>
        </w:tc>
        <w:tc>
          <w:tcPr>
            <w:tcW w:type="dxa" w:w="3888"/>
            <w:shd w:fill="1E3A8A"/>
          </w:tcPr>
          <w:p>
            <w:pPr>
              <w:jc w:val="center"/>
            </w:pPr>
            <w:r>
              <w:rPr>
                <w:b/>
                <w:color w:val="FFFFFF"/>
                <w:sz w:val="20"/>
              </w:rPr>
              <w:t>Cách khắc phục &amp; Đã làm gì để sửa</w:t>
            </w:r>
          </w:p>
        </w:tc>
        <w:tc>
          <w:tcPr>
            <w:tcW w:type="dxa" w:w="1440"/>
            <w:shd w:fill="1E3A8A"/>
          </w:tcPr>
          <w:p>
            <w:pPr>
              <w:jc w:val="center"/>
            </w:pPr>
            <w:r>
              <w:rPr>
                <w:b/>
                <w:color w:val="FFFFFF"/>
                <w:sz w:val="20"/>
              </w:rPr>
              <w:t>Kết quả thực tế</w:t>
            </w:r>
          </w:p>
        </w:tc>
      </w:tr>
      <w:tr>
        <w:tc>
          <w:tcPr>
            <w:tcW w:type="dxa" w:w="2160"/>
            <w:shd w:fill="F8FAFC"/>
            <w:tcMar>
              <w:top w:w="60" w:type="dxa"/>
              <w:bottom w:w="60" w:type="dxa"/>
              <w:left w:w="80" w:type="dxa"/>
              <w:right w:w="80" w:type="dxa"/>
            </w:tcMar>
          </w:tcPr>
          <w:p>
            <w:pPr>
              <w:jc w:val="left"/>
            </w:pPr>
            <w:r>
              <w:rPr>
                <w:b/>
                <w:sz w:val="18"/>
              </w:rPr>
              <w:t>AI bị 'ảo tưởng' (Hallucination) &amp; Sai lệch cấu trúc JSON</w:t>
            </w:r>
          </w:p>
        </w:tc>
        <w:tc>
          <w:tcPr>
            <w:tcW w:type="dxa" w:w="2304"/>
            <w:shd w:fill="F8FAFC"/>
            <w:tcMar>
              <w:top w:w="60" w:type="dxa"/>
              <w:bottom w:w="60" w:type="dxa"/>
              <w:left w:w="80" w:type="dxa"/>
              <w:right w:w="80" w:type="dxa"/>
            </w:tcMar>
          </w:tcPr>
          <w:p>
            <w:pPr>
              <w:jc w:val="left"/>
            </w:pPr>
            <w:r>
              <w:rPr>
                <w:sz w:val="18"/>
              </w:rPr>
              <w:t>Khi để LLM tự do sinh văn bản, AI tự tạo thêm kỹ năng không có trong CV, chấm điểm cảm tính và kèm văn bản giải thích làm vỡ hàm json.loads() của backend.</w:t>
            </w:r>
          </w:p>
        </w:tc>
        <w:tc>
          <w:tcPr>
            <w:tcW w:type="dxa" w:w="3888"/>
            <w:shd w:fill="F8FAFC"/>
            <w:tcMar>
              <w:top w:w="60" w:type="dxa"/>
              <w:bottom w:w="60" w:type="dxa"/>
              <w:left w:w="80" w:type="dxa"/>
              <w:right w:w="80" w:type="dxa"/>
            </w:tcMar>
          </w:tcPr>
          <w:p>
            <w:pPr>
              <w:jc w:val="left"/>
            </w:pPr>
            <w:r>
              <w:rPr>
                <w:sz w:val="18"/>
              </w:rPr>
              <w:t>1. Thiết lập Cấu trúc Tổng quát Thống nhất Ban đầu (SRS Blueprint) quy định chặt chẽ.</w:t>
              <w:br/>
              <w:t>2. Ràng buộc đầu ra bằng Pydantic Schemas qua JSON Mode.</w:t>
              <w:br/>
              <w:t>3. Bắt buộc trích dẫn bằng chứng gốc (quotes).</w:t>
              <w:br/>
              <w:t>4. Tách biệt Rule Engine định lượng cứng với AI Copilot đọc hiểu.</w:t>
            </w:r>
          </w:p>
        </w:tc>
        <w:tc>
          <w:tcPr>
            <w:tcW w:type="dxa" w:w="1440"/>
            <w:shd w:fill="F8FAFC"/>
            <w:tcMar>
              <w:top w:w="60" w:type="dxa"/>
              <w:bottom w:w="60" w:type="dxa"/>
              <w:left w:w="80" w:type="dxa"/>
              <w:right w:w="80" w:type="dxa"/>
            </w:tcMar>
          </w:tcPr>
          <w:p>
            <w:pPr>
              <w:jc w:val="center"/>
            </w:pPr>
            <w:r>
              <w:rPr>
                <w:sz w:val="18"/>
              </w:rPr>
              <w:t>100% phản hồi AI tuân thủ schema, không còn lỗi vỡ JSON.</w:t>
            </w:r>
          </w:p>
        </w:tc>
      </w:tr>
      <w:tr>
        <w:tc>
          <w:tcPr>
            <w:tcW w:type="dxa" w:w="2160"/>
            <w:shd w:fill="FFFFFF"/>
            <w:tcMar>
              <w:top w:w="60" w:type="dxa"/>
              <w:bottom w:w="60" w:type="dxa"/>
              <w:left w:w="80" w:type="dxa"/>
              <w:right w:w="80" w:type="dxa"/>
            </w:tcMar>
          </w:tcPr>
          <w:p>
            <w:pPr>
              <w:jc w:val="left"/>
            </w:pPr>
            <w:r>
              <w:rPr>
                <w:b/>
                <w:sz w:val="18"/>
              </w:rPr>
              <w:t>Lỗi mã hóa tiếng Việt (Unicode / cp1252) trên Windows</w:t>
            </w:r>
          </w:p>
        </w:tc>
        <w:tc>
          <w:tcPr>
            <w:tcW w:type="dxa" w:w="2304"/>
            <w:shd w:fill="FFFFFF"/>
            <w:tcMar>
              <w:top w:w="60" w:type="dxa"/>
              <w:bottom w:w="60" w:type="dxa"/>
              <w:left w:w="80" w:type="dxa"/>
              <w:right w:w="80" w:type="dxa"/>
            </w:tcMar>
          </w:tcPr>
          <w:p>
            <w:pPr>
              <w:jc w:val="left"/>
            </w:pPr>
            <w:r>
              <w:rPr>
                <w:sz w:val="18"/>
              </w:rPr>
              <w:t>Môi trường Windows mặc định sử dụng bảng mã cp1252, khi xử lý tên file có dấu ([CV] Nguyễn Tấn Đạt.pdf) hoặc in log gây ra lỗi UnicodeEncodeError.</w:t>
            </w:r>
          </w:p>
        </w:tc>
        <w:tc>
          <w:tcPr>
            <w:tcW w:type="dxa" w:w="3888"/>
            <w:shd w:fill="FFFFFF"/>
            <w:tcMar>
              <w:top w:w="60" w:type="dxa"/>
              <w:bottom w:w="60" w:type="dxa"/>
              <w:left w:w="80" w:type="dxa"/>
              <w:right w:w="80" w:type="dxa"/>
            </w:tcMar>
          </w:tcPr>
          <w:p>
            <w:pPr>
              <w:jc w:val="left"/>
            </w:pPr>
            <w:r>
              <w:rPr>
                <w:sz w:val="18"/>
              </w:rPr>
              <w:t>1. Cấu hình sys.stdout.reconfigure(encoding='utf-8') toàn diện.</w:t>
              <w:br/>
              <w:t>2. Chuẩn hóa tên file vật lý bằng UUID an toàn.</w:t>
              <w:br/>
              <w:t>3. Sử dụng pypdfium2 và python-docx đọc byte buffer trực tiếp.</w:t>
            </w:r>
          </w:p>
        </w:tc>
        <w:tc>
          <w:tcPr>
            <w:tcW w:type="dxa" w:w="1440"/>
            <w:shd w:fill="FFFFFF"/>
            <w:tcMar>
              <w:top w:w="60" w:type="dxa"/>
              <w:bottom w:w="60" w:type="dxa"/>
              <w:left w:w="80" w:type="dxa"/>
              <w:right w:w="80" w:type="dxa"/>
            </w:tcMar>
          </w:tcPr>
          <w:p>
            <w:pPr>
              <w:jc w:val="center"/>
            </w:pPr>
            <w:r>
              <w:rPr>
                <w:sz w:val="18"/>
              </w:rPr>
              <w:t>Xử lý hoàn hảo tệp tin tiếng Việt có dấu, khoảng trắng và ký tự đặc biệt.</w:t>
            </w:r>
          </w:p>
        </w:tc>
      </w:tr>
      <w:tr>
        <w:tc>
          <w:tcPr>
            <w:tcW w:type="dxa" w:w="2160"/>
            <w:shd w:fill="F8FAFC"/>
            <w:tcMar>
              <w:top w:w="60" w:type="dxa"/>
              <w:bottom w:w="60" w:type="dxa"/>
              <w:left w:w="80" w:type="dxa"/>
              <w:right w:w="80" w:type="dxa"/>
            </w:tcMar>
          </w:tcPr>
          <w:p>
            <w:pPr>
              <w:jc w:val="left"/>
            </w:pPr>
            <w:r>
              <w:rPr>
                <w:b/>
                <w:sz w:val="18"/>
              </w:rPr>
              <w:t>Lỗi Token AI hết hạn / Mạng chập chờn (401 / Timeout)</w:t>
            </w:r>
          </w:p>
        </w:tc>
        <w:tc>
          <w:tcPr>
            <w:tcW w:type="dxa" w:w="2304"/>
            <w:shd w:fill="F8FAFC"/>
            <w:tcMar>
              <w:top w:w="60" w:type="dxa"/>
              <w:bottom w:w="60" w:type="dxa"/>
              <w:left w:w="80" w:type="dxa"/>
              <w:right w:w="80" w:type="dxa"/>
            </w:tcMar>
          </w:tcPr>
          <w:p>
            <w:pPr>
              <w:jc w:val="left"/>
            </w:pPr>
            <w:r>
              <w:rPr>
                <w:sz w:val="18"/>
              </w:rPr>
              <w:t>API key của Gemini có thể bị hết hạn hoặc mạng quốc tế chập chờn, trong khi thư viện OpenAI client mặc định có timeout lên tới 10 phút làm treo server.</w:t>
            </w:r>
          </w:p>
        </w:tc>
        <w:tc>
          <w:tcPr>
            <w:tcW w:type="dxa" w:w="3888"/>
            <w:shd w:fill="F8FAFC"/>
            <w:tcMar>
              <w:top w:w="60" w:type="dxa"/>
              <w:bottom w:w="60" w:type="dxa"/>
              <w:left w:w="80" w:type="dxa"/>
              <w:right w:w="80" w:type="dxa"/>
            </w:tcMar>
          </w:tcPr>
          <w:p>
            <w:pPr>
              <w:jc w:val="left"/>
            </w:pPr>
            <w:r>
              <w:rPr>
                <w:sz w:val="18"/>
              </w:rPr>
              <w:t>1. Giới hạn timeout cứng 10s cho các lệnh gọi LLM.</w:t>
              <w:br/>
              <w:t>2. Triển khai cơ chế Circuit Breaker tự động chuyển hướng sang MockLLMClient khi phát hiện lỗi xác thực 401 hoặc lỗi mạng.</w:t>
            </w:r>
          </w:p>
        </w:tc>
        <w:tc>
          <w:tcPr>
            <w:tcW w:type="dxa" w:w="1440"/>
            <w:shd w:fill="F8FAFC"/>
            <w:tcMar>
              <w:top w:w="60" w:type="dxa"/>
              <w:bottom w:w="60" w:type="dxa"/>
              <w:left w:w="80" w:type="dxa"/>
              <w:right w:w="80" w:type="dxa"/>
            </w:tcMar>
          </w:tcPr>
          <w:p>
            <w:pPr>
              <w:jc w:val="center"/>
            </w:pPr>
            <w:r>
              <w:rPr>
                <w:sz w:val="18"/>
              </w:rPr>
              <w:t>Server vận hành liên tục không gián đoạn, bộ test hồi quy tự động đạt 100%.</w:t>
            </w:r>
          </w:p>
        </w:tc>
      </w:tr>
      <w:tr>
        <w:tc>
          <w:tcPr>
            <w:tcW w:type="dxa" w:w="2160"/>
            <w:shd w:fill="FFFFFF"/>
            <w:tcMar>
              <w:top w:w="60" w:type="dxa"/>
              <w:bottom w:w="60" w:type="dxa"/>
              <w:left w:w="80" w:type="dxa"/>
              <w:right w:w="80" w:type="dxa"/>
            </w:tcMar>
          </w:tcPr>
          <w:p>
            <w:pPr>
              <w:jc w:val="left"/>
            </w:pPr>
            <w:r>
              <w:rPr>
                <w:b/>
                <w:sz w:val="18"/>
              </w:rPr>
              <w:t>Xung đột trùng lịch phỏng vấn (Double Booking)</w:t>
            </w:r>
          </w:p>
        </w:tc>
        <w:tc>
          <w:tcPr>
            <w:tcW w:type="dxa" w:w="2304"/>
            <w:shd w:fill="FFFFFF"/>
            <w:tcMar>
              <w:top w:w="60" w:type="dxa"/>
              <w:bottom w:w="60" w:type="dxa"/>
              <w:left w:w="80" w:type="dxa"/>
              <w:right w:w="80" w:type="dxa"/>
            </w:tcMar>
          </w:tcPr>
          <w:p>
            <w:pPr>
              <w:jc w:val="left"/>
            </w:pPr>
            <w:r>
              <w:rPr>
                <w:sz w:val="18"/>
              </w:rPr>
              <w:t>Chưa có thuật toán kiểm tra giao thoa thời gian, khiến HR có thể vô tình đặt 2 cuộc phỏng vấn cùng một khung giờ cho 1 Interviewer.</w:t>
            </w:r>
          </w:p>
        </w:tc>
        <w:tc>
          <w:tcPr>
            <w:tcW w:type="dxa" w:w="3888"/>
            <w:shd w:fill="FFFFFF"/>
            <w:tcMar>
              <w:top w:w="60" w:type="dxa"/>
              <w:bottom w:w="60" w:type="dxa"/>
              <w:left w:w="80" w:type="dxa"/>
              <w:right w:w="80" w:type="dxa"/>
            </w:tcMar>
          </w:tcPr>
          <w:p>
            <w:pPr>
              <w:jc w:val="left"/>
            </w:pPr>
            <w:r>
              <w:rPr>
                <w:sz w:val="18"/>
              </w:rPr>
              <w:t>Viết truy vấn CSDL kiểm tra giao thoa khoảng thời gian (start_time &lt; existing_end) &amp; (end_time &gt; existing_start) trước khi tạo hoặc cập nhật lịch.</w:t>
            </w:r>
          </w:p>
        </w:tc>
        <w:tc>
          <w:tcPr>
            <w:tcW w:type="dxa" w:w="1440"/>
            <w:shd w:fill="FFFFFF"/>
            <w:tcMar>
              <w:top w:w="60" w:type="dxa"/>
              <w:bottom w:w="60" w:type="dxa"/>
              <w:left w:w="80" w:type="dxa"/>
              <w:right w:w="80" w:type="dxa"/>
            </w:tcMar>
          </w:tcPr>
          <w:p>
            <w:pPr>
              <w:jc w:val="center"/>
            </w:pPr>
            <w:r>
              <w:rPr>
                <w:sz w:val="18"/>
              </w:rPr>
              <w:t>Chặn 100% trùng lịch, trả về cảnh báo xung đột thời gian rõ ràng.</w:t>
            </w:r>
          </w:p>
        </w:tc>
      </w:tr>
      <w:tr>
        <w:tc>
          <w:tcPr>
            <w:tcW w:type="dxa" w:w="2160"/>
            <w:shd w:fill="F8FAFC"/>
            <w:tcMar>
              <w:top w:w="60" w:type="dxa"/>
              <w:bottom w:w="60" w:type="dxa"/>
              <w:left w:w="80" w:type="dxa"/>
              <w:right w:w="80" w:type="dxa"/>
            </w:tcMar>
          </w:tcPr>
          <w:p>
            <w:pPr>
              <w:jc w:val="left"/>
            </w:pPr>
            <w:r>
              <w:rPr>
                <w:b/>
                <w:sz w:val="18"/>
              </w:rPr>
              <w:t>Vi phạm quyền riêng tư ghi âm (GDPR Consent)</w:t>
            </w:r>
          </w:p>
        </w:tc>
        <w:tc>
          <w:tcPr>
            <w:tcW w:type="dxa" w:w="2304"/>
            <w:shd w:fill="F8FAFC"/>
            <w:tcMar>
              <w:top w:w="60" w:type="dxa"/>
              <w:bottom w:w="60" w:type="dxa"/>
              <w:left w:w="80" w:type="dxa"/>
              <w:right w:w="80" w:type="dxa"/>
            </w:tcMar>
          </w:tcPr>
          <w:p>
            <w:pPr>
              <w:jc w:val="left"/>
            </w:pPr>
            <w:r>
              <w:rPr>
                <w:sz w:val="18"/>
              </w:rPr>
              <w:t>Tự ý phân tích âm thanh/bóc băng cuộc phỏng vấn mà ứng viên chưa đồng ý vi phạm các quy định bảo vệ dữ liệu cá nhân.</w:t>
            </w:r>
          </w:p>
        </w:tc>
        <w:tc>
          <w:tcPr>
            <w:tcW w:type="dxa" w:w="3888"/>
            <w:shd w:fill="F8FAFC"/>
            <w:tcMar>
              <w:top w:w="60" w:type="dxa"/>
              <w:bottom w:w="60" w:type="dxa"/>
              <w:left w:w="80" w:type="dxa"/>
              <w:right w:w="80" w:type="dxa"/>
            </w:tcMar>
          </w:tcPr>
          <w:p>
            <w:pPr>
              <w:jc w:val="left"/>
            </w:pPr>
            <w:r>
              <w:rPr>
                <w:sz w:val="18"/>
              </w:rPr>
              <w:t>Thiết lập Ethical AI Guardrail: Bắt buộc truyền cờ candidate_consent=True. Nếu ứng viên không đồng ý, API lập tức từ chối và trả về HTTP 400.</w:t>
            </w:r>
          </w:p>
        </w:tc>
        <w:tc>
          <w:tcPr>
            <w:tcW w:type="dxa" w:w="1440"/>
            <w:shd w:fill="F8FAFC"/>
            <w:tcMar>
              <w:top w:w="60" w:type="dxa"/>
              <w:bottom w:w="60" w:type="dxa"/>
              <w:left w:w="80" w:type="dxa"/>
              <w:right w:w="80" w:type="dxa"/>
            </w:tcMar>
          </w:tcPr>
          <w:p>
            <w:pPr>
              <w:jc w:val="center"/>
            </w:pPr>
            <w:r>
              <w:rPr>
                <w:sz w:val="18"/>
              </w:rPr>
              <w:t>Tuân thủ tiêu chuẩn đạo đức AI và bảo mật thông tin cá nhân.</w:t>
            </w:r>
          </w:p>
        </w:tc>
      </w:tr>
      <w:tr>
        <w:tc>
          <w:tcPr>
            <w:tcW w:type="dxa" w:w="2160"/>
            <w:shd w:fill="FFFFFF"/>
            <w:tcMar>
              <w:top w:w="60" w:type="dxa"/>
              <w:bottom w:w="60" w:type="dxa"/>
              <w:left w:w="80" w:type="dxa"/>
              <w:right w:w="80" w:type="dxa"/>
            </w:tcMar>
          </w:tcPr>
          <w:p>
            <w:pPr>
              <w:jc w:val="left"/>
            </w:pPr>
            <w:r>
              <w:rPr>
                <w:b/>
                <w:sz w:val="18"/>
              </w:rPr>
              <w:t>Rò rỉ dữ liệu giữa các công ty (Multi-tenant Leakage)</w:t>
            </w:r>
          </w:p>
        </w:tc>
        <w:tc>
          <w:tcPr>
            <w:tcW w:type="dxa" w:w="2304"/>
            <w:shd w:fill="FFFFFF"/>
            <w:tcMar>
              <w:top w:w="60" w:type="dxa"/>
              <w:bottom w:w="60" w:type="dxa"/>
              <w:left w:w="80" w:type="dxa"/>
              <w:right w:w="80" w:type="dxa"/>
            </w:tcMar>
          </w:tcPr>
          <w:p>
            <w:pPr>
              <w:jc w:val="left"/>
            </w:pPr>
            <w:r>
              <w:rPr>
                <w:sz w:val="18"/>
              </w:rPr>
              <w:t>Các câu lệnh truy vấn nếu chỉ lọc theo entity ID mà quên lọc company_id sẽ khiến Công ty B xem và can thiệp được dữ liệu của Công ty A.</w:t>
            </w:r>
          </w:p>
        </w:tc>
        <w:tc>
          <w:tcPr>
            <w:tcW w:type="dxa" w:w="3888"/>
            <w:shd w:fill="FFFFFF"/>
            <w:tcMar>
              <w:top w:w="60" w:type="dxa"/>
              <w:bottom w:w="60" w:type="dxa"/>
              <w:left w:w="80" w:type="dxa"/>
              <w:right w:w="80" w:type="dxa"/>
            </w:tcMar>
          </w:tcPr>
          <w:p>
            <w:pPr>
              <w:jc w:val="left"/>
            </w:pPr>
            <w:r>
              <w:rPr>
                <w:sz w:val="18"/>
              </w:rPr>
              <w:t>Trích xuất company_id từ JWT token đã xác thực, bắt buộc đưa điều kiện lọc .filter(company_id == current_user.company_id) vào 100% các câu truy vấn.</w:t>
            </w:r>
          </w:p>
        </w:tc>
        <w:tc>
          <w:tcPr>
            <w:tcW w:type="dxa" w:w="1440"/>
            <w:shd w:fill="FFFFFF"/>
            <w:tcMar>
              <w:top w:w="60" w:type="dxa"/>
              <w:bottom w:w="60" w:type="dxa"/>
              <w:left w:w="80" w:type="dxa"/>
              <w:right w:w="80" w:type="dxa"/>
            </w:tcMar>
          </w:tcPr>
          <w:p>
            <w:pPr>
              <w:jc w:val="center"/>
            </w:pPr>
            <w:r>
              <w:rPr>
                <w:sz w:val="18"/>
              </w:rPr>
              <w:t>Cách ly dữ liệu tuyệt đối giữa các tenant (Kiểm chứng qua test PROD-1.1 - 1.4).</w:t>
            </w:r>
          </w:p>
        </w:tc>
      </w:tr>
      <w:tr>
        <w:tc>
          <w:tcPr>
            <w:tcW w:type="dxa" w:w="2160"/>
            <w:shd w:fill="F8FAFC"/>
            <w:tcMar>
              <w:top w:w="60" w:type="dxa"/>
              <w:bottom w:w="60" w:type="dxa"/>
              <w:left w:w="80" w:type="dxa"/>
              <w:right w:w="80" w:type="dxa"/>
            </w:tcMar>
          </w:tcPr>
          <w:p>
            <w:pPr>
              <w:jc w:val="left"/>
            </w:pPr>
            <w:r>
              <w:rPr>
                <w:b/>
                <w:sz w:val="18"/>
              </w:rPr>
              <w:t>Lỗi hiển thị ảnh đại diện CV (Avatar Extraction &amp; Proxy)</w:t>
            </w:r>
          </w:p>
        </w:tc>
        <w:tc>
          <w:tcPr>
            <w:tcW w:type="dxa" w:w="2304"/>
            <w:shd w:fill="F8FAFC"/>
            <w:tcMar>
              <w:top w:w="60" w:type="dxa"/>
              <w:bottom w:w="60" w:type="dxa"/>
              <w:left w:w="80" w:type="dxa"/>
              <w:right w:w="80" w:type="dxa"/>
            </w:tcMar>
          </w:tcPr>
          <w:p>
            <w:pPr>
              <w:jc w:val="left"/>
            </w:pPr>
            <w:r>
              <w:rPr>
                <w:sz w:val="18"/>
              </w:rPr>
              <w:t>Ảnh đại diện bóc tách từ CV PDF vector được lưu ở backend port 8000, khi frontend port 3000 gọi trực tiếp bị lỗi CORS hoặc 404.</w:t>
            </w:r>
          </w:p>
        </w:tc>
        <w:tc>
          <w:tcPr>
            <w:tcW w:type="dxa" w:w="3888"/>
            <w:shd w:fill="F8FAFC"/>
            <w:tcMar>
              <w:top w:w="60" w:type="dxa"/>
              <w:bottom w:w="60" w:type="dxa"/>
              <w:left w:w="80" w:type="dxa"/>
              <w:right w:w="80" w:type="dxa"/>
            </w:tcMar>
          </w:tcPr>
          <w:p>
            <w:pPr>
              <w:jc w:val="left"/>
            </w:pPr>
            <w:r>
              <w:rPr>
                <w:sz w:val="18"/>
              </w:rPr>
              <w:t>1. Cấu hình Next.js rewrites trong next.config.mjs để chuyển tiếp /storage/* sang backend.</w:t>
              <w:br/>
              <w:t>2. Tạo endpoint chuyên dụng /api/v1/candidates/{id}/avatar kèm cơ chế fallback initials.</w:t>
            </w:r>
          </w:p>
        </w:tc>
        <w:tc>
          <w:tcPr>
            <w:tcW w:type="dxa" w:w="1440"/>
            <w:shd w:fill="F8FAFC"/>
            <w:tcMar>
              <w:top w:w="60" w:type="dxa"/>
              <w:bottom w:w="60" w:type="dxa"/>
              <w:left w:w="80" w:type="dxa"/>
              <w:right w:w="80" w:type="dxa"/>
            </w:tcMar>
          </w:tcPr>
          <w:p>
            <w:pPr>
              <w:jc w:val="center"/>
            </w:pPr>
            <w:r>
              <w:rPr>
                <w:sz w:val="18"/>
              </w:rPr>
              <w:t>Ảnh đại diện hiển thị sắc nét, mượt mà trên toàn bộ các trang giao diện.</w:t>
            </w:r>
          </w:p>
        </w:tc>
      </w:tr>
    </w:tbl>
    <w:p>
      <w:pPr>
        <w:spacing w:after="120"/>
      </w:pPr>
    </w:p>
    <w:p>
      <w:pPr>
        <w:pStyle w:val="Heading1"/>
        <w:spacing w:before="280" w:after="120"/>
      </w:pPr>
      <w:r>
        <w:t>7. Kết quả Đạt được (Nghiệm thu Thực tế)</w:t>
      </w:r>
    </w:p>
    <w:p>
      <w:r>
        <w:t>Hệ thống đã được hiện thực hóa toàn diện thành một sản phẩm phần mềm hoàn chỉnh, đã chạy thử nghiệm thực tế trên môi trường Staging/Production và vượt qua tất cả các bài kiểm tra nghiêm ngặt:</w:t>
      </w:r>
    </w:p>
    <w:p>
      <w:pPr>
        <w:pStyle w:val="ListBullet"/>
      </w:pPr>
      <w:r>
        <w:rPr>
          <w:b/>
        </w:rPr>
        <w:t xml:space="preserve">Hoàn thành 100% các phân hệ cốt lõi: </w:t>
      </w:r>
      <w:r>
        <w:t>Xác thực đa công ty (Multi-tenant), Quản lý tin tuyển dụng (Job Posting), Hồ sơ ứng viên 360 độ (Candidate 360), Quy trình phỏng vấn &amp; Google Meet (Interviews), Đánh giá Rubric (Evaluations), Gửi email tự động (Email Dispatch), Hồ sơ tài năng (Talent Pool &amp; Semantic Search).</w:t>
      </w:r>
    </w:p>
    <w:p>
      <w:pPr>
        <w:pStyle w:val="ListBullet"/>
      </w:pPr>
      <w:r>
        <w:rPr>
          <w:b/>
        </w:rPr>
        <w:t xml:space="preserve">Kiểm thử Tích hợp Môi trường Gần Production (22 bài test): </w:t>
      </w:r>
      <w:r>
        <w:t>Toàn bộ 22/22 kịch bản trong run_production_tests.py bao gồm cách ly tenant, vòng đời job, upload file đặc biệt, chống trùng lịch, quyền riêng tư audio, chống trùng email và hiệu năng AI đều đạt trạng thái PASSED.</w:t>
      </w:r>
    </w:p>
    <w:p>
      <w:pPr>
        <w:pStyle w:val="ListBullet"/>
      </w:pPr>
      <w:r>
        <w:rPr>
          <w:b/>
        </w:rPr>
        <w:t xml:space="preserve">Kiểm thử Đơn vị Tự động (Pytest Suite - 8 bài test): </w:t>
      </w:r>
      <w:r>
        <w:t>Đạt 8/8 bài test xanh hoàn toàn cho các module xác thực, logic nghiệp vụ ứng viên, tin tuyển dụng và tầng trừu tượng LLM.</w:t>
      </w:r>
    </w:p>
    <w:p>
      <w:pPr>
        <w:pStyle w:val="ListBullet"/>
      </w:pPr>
      <w:r>
        <w:rPr>
          <w:b/>
        </w:rPr>
        <w:t xml:space="preserve">Kiểm thử Trích xuất &amp; Hiển thị Avatar (8 bài test): </w:t>
      </w:r>
      <w:r>
        <w:t>Đạt 8/8 bài test trích xuất ảnh vector từ CV, kiểm tra tệp tin vật lý, endpoint avatar và fallback chữ cái đầu an toàn.</w:t>
      </w:r>
    </w:p>
    <w:p>
      <w:pPr>
        <w:pStyle w:val="ListBullet"/>
      </w:pPr>
      <w:r>
        <w:rPr>
          <w:b/>
        </w:rPr>
        <w:t xml:space="preserve">Kiểm thử Trọn vẹn Vòng đời Người dùng Thực tế (7 luồng E2E): </w:t>
      </w:r>
      <w:r>
        <w:t>Mô phỏng 100% quy trình thực tế từ HR đăng nhập -&gt; xem dashboard KPI -&gt; tạo job -&gt; ứng viên nộp CV -&gt; xem pipeline Kanban -&gt; tạo lịch phỏng vấn -&gt; xem trước thư mời nhận việc (Offer Letter).</w:t>
      </w:r>
    </w:p>
    <w:p>
      <w:pPr>
        <w:pStyle w:val="ListBullet"/>
      </w:pPr>
      <w:r>
        <w:rPr>
          <w:b/>
        </w:rPr>
        <w:t xml:space="preserve">Biên dịch Frontend Next.js Sạch sẽ: </w:t>
      </w:r>
      <w:r>
        <w:t>16/16 routes giao diện Next.js được biên dịch thành công 0 lỗi lint, 0 lỗi TypeScript, tốc độ tải trang tối ưu, dung lượng JS ban đầu dưới 110 kB.</w:t>
      </w:r>
    </w:p>
    <w:p>
      <w:pPr>
        <w:pStyle w:val="Heading1"/>
        <w:spacing w:before="280" w:after="120"/>
      </w:pPr>
      <w:r>
        <w:t>8. Đề xuất &amp; Bước tiếp theo</w:t>
      </w:r>
    </w:p>
    <w:p>
      <w:r>
        <w:t>Để tiếp tục nâng cao năng lực cạnh tranh và mở rộng quy mô phục vụ doanh nghiệp lớn, dự án đề xuất lộ trình phát triển trong giai đoạn tiếp theo như sau:</w:t>
      </w:r>
    </w:p>
    <w:p>
      <w:pPr>
        <w:pStyle w:val="ListBullet"/>
      </w:pPr>
      <w:r>
        <w:rPr>
          <w:b/>
        </w:rPr>
        <w:t xml:space="preserve">Tích hợp AI Video Interview Analysis: </w:t>
      </w:r>
      <w:r>
        <w:t>Nghiên cứu ứng dụng mô hình đa phương thức (Gemini Multimodal) để hỗ trợ tóm tắt nội dung video phỏng vấn (dựa trên sự đồng thuận của ứng viên), trích xuất các luận điểm chính mà không đánh giá cảm tính.</w:t>
      </w:r>
    </w:p>
    <w:p>
      <w:pPr>
        <w:pStyle w:val="ListBullet"/>
      </w:pPr>
      <w:r>
        <w:rPr>
          <w:b/>
        </w:rPr>
        <w:t xml:space="preserve">Đồng bộ hóa Lịch Biểu Hai Chiều: </w:t>
      </w:r>
      <w:r>
        <w:t>Tích hợp giao thức OAuth2 với Google Calendar và Microsoft Outlook để tự động kiểm tra lịch bận thực tế của các phỏng vấn viên trong doanh nghiệp.</w:t>
      </w:r>
    </w:p>
    <w:p>
      <w:pPr>
        <w:pStyle w:val="ListBullet"/>
      </w:pPr>
      <w:r>
        <w:rPr>
          <w:b/>
        </w:rPr>
        <w:t xml:space="preserve">Mở rộng Cổng Ứng viên với Trợ lý AI Tuyển dụng: </w:t>
      </w:r>
      <w:r>
        <w:t>Tích hợp giao diện Chatbot thời gian thực (Server-Sent Events / WebSocket) tại Cổng Việc làm Công khai để giải đáp thắc mắc về văn hóa công ty, phúc lợi và yêu cầu công việc cho ứng viên.</w:t>
      </w:r>
    </w:p>
    <w:p>
      <w:pPr>
        <w:pStyle w:val="ListBullet"/>
      </w:pPr>
      <w:r>
        <w:rPr>
          <w:b/>
        </w:rPr>
        <w:t xml:space="preserve">Đề xuất Nguồn lực &amp; Hạ tầng: </w:t>
      </w:r>
      <w:r>
        <w:t>Đăng ký gói Google Gemini Enterprise Quota để đảm bảo thông lượng xử lý cao trong các đợt tuyển dụng lớn; triển khai cụm Redis &amp; Celery Cluster trên môi trường Kubernetes phân tán.</w:t>
      </w:r>
    </w:p>
    <w:p>
      <w:pPr>
        <w:spacing w:after="240"/>
      </w:pPr>
    </w:p>
    <w:p>
      <w:pPr>
        <w:jc w:val="center"/>
      </w:pPr>
      <w:r>
        <w:rPr>
          <w:b/>
          <w:color w:val="64748B"/>
        </w:rPr>
        <w:t>— HẾT BÁO CÁO NGHIỆM THU —</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