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E840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Câu 1. Trong CSS, các thành phần của box model gồm:</w:t>
      </w:r>
    </w:p>
    <w:p w14:paraId="6E74D2A3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A. box, margin area, boder, padding area, inner edge, content area</w:t>
      </w:r>
    </w:p>
    <w:p w14:paraId="12C1ACEE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B. outer edge, model, boder, padding area, inner edge, content area</w:t>
      </w:r>
    </w:p>
    <w:p w14:paraId="2B13E7BA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C. outer edge, margin area, radius, padding area, inner edge, content area</w:t>
      </w:r>
    </w:p>
    <w:p w14:paraId="35AD8610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1B62">
        <w:rPr>
          <w:rFonts w:ascii="Times New Roman" w:hAnsi="Times New Roman" w:cs="Times New Roman"/>
          <w:sz w:val="26"/>
          <w:szCs w:val="26"/>
          <w:highlight w:val="yellow"/>
        </w:rPr>
        <w:t>D. outer edge, margin area, boder, padding area, inner edge, content area</w:t>
      </w:r>
    </w:p>
    <w:p w14:paraId="5CFCF631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Câu 2. Thứ tự các giá trị của padding hợp lý là:</w:t>
      </w:r>
    </w:p>
    <w:p w14:paraId="6F7DA298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A. padding: right top bottom left;</w:t>
      </w:r>
    </w:p>
    <w:p w14:paraId="41D39788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1B62">
        <w:rPr>
          <w:rFonts w:ascii="Times New Roman" w:hAnsi="Times New Roman" w:cs="Times New Roman"/>
          <w:sz w:val="26"/>
          <w:szCs w:val="26"/>
          <w:highlight w:val="yellow"/>
        </w:rPr>
        <w:t>B. padding: top right bottom left;</w:t>
      </w:r>
    </w:p>
    <w:p w14:paraId="6D690F0D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C. padding: top bottom right left;</w:t>
      </w:r>
    </w:p>
    <w:p w14:paraId="72734CF9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D. padding: left top right bottom;</w:t>
      </w:r>
    </w:p>
    <w:p w14:paraId="4C5CD1FC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Câu 3. Khi tạo bóng cho hộp bằng thuộc tính box-shadow, giá trị của …………….. là khoảng dịch của bóng sang phía phải so với hộp ban đầu, nếu giá trị này là âm, bóng sẽ được dịch sang phía trái.</w:t>
      </w:r>
    </w:p>
    <w:p w14:paraId="1FF08F2F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A. vertical-offset</w:t>
      </w:r>
    </w:p>
    <w:p w14:paraId="6AB1C15C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B. blur distance</w:t>
      </w:r>
    </w:p>
    <w:p w14:paraId="4053C49B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C. spread distance</w:t>
      </w:r>
    </w:p>
    <w:p w14:paraId="68AA5482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1B62">
        <w:rPr>
          <w:rFonts w:ascii="Times New Roman" w:hAnsi="Times New Roman" w:cs="Times New Roman"/>
          <w:sz w:val="26"/>
          <w:szCs w:val="26"/>
          <w:highlight w:val="yellow"/>
        </w:rPr>
        <w:t>D. horizontal-offset</w:t>
      </w:r>
    </w:p>
    <w:p w14:paraId="6978F623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Câu 4. Trong CSS, giá trị nào không thể thiết lập cho thuộc tính display?</w:t>
      </w:r>
    </w:p>
    <w:p w14:paraId="608780AB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A. block</w:t>
      </w:r>
    </w:p>
    <w:p w14:paraId="496005CC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B. inline</w:t>
      </w:r>
    </w:p>
    <w:p w14:paraId="03CB4F9C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</w:rPr>
      </w:pPr>
      <w:r w:rsidRPr="00291B62">
        <w:rPr>
          <w:rFonts w:ascii="Times New Roman" w:hAnsi="Times New Roman" w:cs="Times New Roman"/>
          <w:sz w:val="26"/>
          <w:szCs w:val="26"/>
        </w:rPr>
        <w:t>C. flex</w:t>
      </w:r>
    </w:p>
    <w:p w14:paraId="29B9C7C0" w14:textId="77777777" w:rsidR="00291B62" w:rsidRPr="00291B62" w:rsidRDefault="00291B62" w:rsidP="00291B62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291B62">
        <w:rPr>
          <w:rFonts w:ascii="Times New Roman" w:hAnsi="Times New Roman" w:cs="Times New Roman"/>
          <w:sz w:val="26"/>
          <w:szCs w:val="26"/>
          <w:highlight w:val="yellow"/>
        </w:rPr>
        <w:t>D. hidden</w:t>
      </w:r>
    </w:p>
    <w:p w14:paraId="1029C38D" w14:textId="77777777" w:rsidR="009A784D" w:rsidRPr="00291B62" w:rsidRDefault="009A784D" w:rsidP="00291B62"/>
    <w:sectPr w:rsidR="009A784D" w:rsidRPr="00291B62" w:rsidSect="00C40E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86"/>
    <w:rsid w:val="00291B62"/>
    <w:rsid w:val="00434B72"/>
    <w:rsid w:val="005D3C4C"/>
    <w:rsid w:val="009A784D"/>
    <w:rsid w:val="00C40E86"/>
    <w:rsid w:val="00E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3D9A"/>
  <w15:chartTrackingRefBased/>
  <w15:docId w15:val="{2C92B580-1A6A-4E7E-81C0-3AB12DE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2024-09-26T03:22:00Z</dcterms:created>
  <dcterms:modified xsi:type="dcterms:W3CDTF">2024-09-26T03:22:00Z</dcterms:modified>
</cp:coreProperties>
</file>