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DFKai-SB" w:cs="DFKai-SB" w:eastAsia="DFKai-SB" w:hAnsi="DFKai-SB"/>
          <w:b w:val="1"/>
          <w:sz w:val="32"/>
          <w:szCs w:val="32"/>
        </w:rPr>
      </w:pPr>
      <w:r w:rsidDel="00000000" w:rsidR="00000000" w:rsidRPr="00000000">
        <w:rPr>
          <w:rFonts w:ascii="DFKai-SB" w:cs="DFKai-SB" w:eastAsia="DFKai-SB" w:hAnsi="DFKai-SB"/>
          <w:b w:val="1"/>
          <w:sz w:val="32"/>
          <w:szCs w:val="32"/>
          <w:rtl w:val="0"/>
        </w:rPr>
        <w:t xml:space="preserve">一、實驗目的:</w:t>
      </w:r>
    </w:p>
    <w:p w:rsidR="00000000" w:rsidDel="00000000" w:rsidP="00000000" w:rsidRDefault="00000000" w:rsidRPr="00000000" w14:paraId="00000002">
      <w:pPr>
        <w:rPr>
          <w:rFonts w:ascii="DFKai-SB" w:cs="DFKai-SB" w:eastAsia="DFKai-SB" w:hAnsi="DFKai-SB"/>
        </w:rPr>
      </w:pPr>
      <w:r w:rsidDel="00000000" w:rsidR="00000000" w:rsidRPr="00000000">
        <w:rPr>
          <w:rFonts w:ascii="DFKai-SB" w:cs="DFKai-SB" w:eastAsia="DFKai-SB" w:hAnsi="DFKai-SB"/>
          <w:rtl w:val="0"/>
        </w:rPr>
        <w:tab/>
        <w:t xml:space="preserve">1.探究力學波動在不同傳播介質中的波動和共振現象。</w:t>
      </w:r>
    </w:p>
    <w:p w:rsidR="00000000" w:rsidDel="00000000" w:rsidP="00000000" w:rsidRDefault="00000000" w:rsidRPr="00000000" w14:paraId="00000003">
      <w:pPr>
        <w:rPr>
          <w:rFonts w:ascii="DFKai-SB" w:cs="DFKai-SB" w:eastAsia="DFKai-SB" w:hAnsi="DFKai-SB"/>
        </w:rPr>
      </w:pPr>
      <w:r w:rsidDel="00000000" w:rsidR="00000000" w:rsidRPr="00000000">
        <w:rPr>
          <w:rFonts w:ascii="DFKai-SB" w:cs="DFKai-SB" w:eastAsia="DFKai-SB" w:hAnsi="DFKai-SB"/>
          <w:rtl w:val="0"/>
        </w:rPr>
        <w:tab/>
        <w:t xml:space="preserve">2.了解如何正確使用振動儀來產生波，並控制波頻率。</w:t>
      </w:r>
    </w:p>
    <w:p w:rsidR="00000000" w:rsidDel="00000000" w:rsidP="00000000" w:rsidRDefault="00000000" w:rsidRPr="00000000" w14:paraId="00000004">
      <w:pPr>
        <w:rPr>
          <w:rFonts w:ascii="DFKai-SB" w:cs="DFKai-SB" w:eastAsia="DFKai-SB" w:hAnsi="DFKai-SB"/>
        </w:rPr>
      </w:pPr>
      <w:r w:rsidDel="00000000" w:rsidR="00000000" w:rsidRPr="00000000">
        <w:rPr>
          <w:rFonts w:ascii="DFKai-SB" w:cs="DFKai-SB" w:eastAsia="DFKai-SB" w:hAnsi="DFKai-SB"/>
          <w:rtl w:val="0"/>
        </w:rPr>
        <w:tab/>
        <w:t xml:space="preserve">3.觀察實驗現象並延伸至電磁波和物質波現象的探討。</w:t>
      </w:r>
    </w:p>
    <w:p w:rsidR="00000000" w:rsidDel="00000000" w:rsidP="00000000" w:rsidRDefault="00000000" w:rsidRPr="00000000" w14:paraId="00000005">
      <w:pPr>
        <w:rPr>
          <w:rFonts w:ascii="DFKai-SB" w:cs="DFKai-SB" w:eastAsia="DFKai-SB" w:hAnsi="DFKai-SB"/>
        </w:rPr>
      </w:pPr>
      <w:r w:rsidDel="00000000" w:rsidR="00000000" w:rsidRPr="00000000">
        <w:rPr>
          <w:rFonts w:ascii="DFKai-SB" w:cs="DFKai-SB" w:eastAsia="DFKai-SB" w:hAnsi="DFKai-SB"/>
          <w:rtl w:val="0"/>
        </w:rPr>
        <w:tab/>
        <w:t xml:space="preserve">4.了解兩個波之間(原波及反射波的相互干涉作用。</w:t>
      </w:r>
    </w:p>
    <w:p w:rsidR="00000000" w:rsidDel="00000000" w:rsidP="00000000" w:rsidRDefault="00000000" w:rsidRPr="00000000" w14:paraId="00000006">
      <w:pPr>
        <w:rPr>
          <w:rFonts w:ascii="DFKai-SB" w:cs="DFKai-SB" w:eastAsia="DFKai-SB" w:hAnsi="DFKai-SB"/>
          <w:b w:val="1"/>
          <w:sz w:val="32"/>
          <w:szCs w:val="32"/>
        </w:rPr>
      </w:pPr>
      <w:r w:rsidDel="00000000" w:rsidR="00000000" w:rsidRPr="00000000">
        <w:rPr>
          <w:rFonts w:ascii="DFKai-SB" w:cs="DFKai-SB" w:eastAsia="DFKai-SB" w:hAnsi="DFKai-SB"/>
          <w:b w:val="1"/>
          <w:sz w:val="32"/>
          <w:szCs w:val="32"/>
          <w:rtl w:val="0"/>
        </w:rPr>
        <w:t xml:space="preserve">二、實驗原理:</w:t>
      </w:r>
    </w:p>
    <w:p w:rsidR="00000000" w:rsidDel="00000000" w:rsidP="00000000" w:rsidRDefault="00000000" w:rsidRPr="00000000" w14:paraId="00000007">
      <w:pPr>
        <w:rPr>
          <w:rFonts w:ascii="DFKai-SB" w:cs="DFKai-SB" w:eastAsia="DFKai-SB" w:hAnsi="DFKai-SB"/>
        </w:rPr>
      </w:pPr>
      <w:r w:rsidDel="00000000" w:rsidR="00000000" w:rsidRPr="00000000">
        <w:rPr>
          <w:rFonts w:ascii="DFKai-SB" w:cs="DFKai-SB" w:eastAsia="DFKai-SB" w:hAnsi="DFKai-SB"/>
          <w:b w:val="1"/>
          <w:rtl w:val="0"/>
        </w:rPr>
        <w:tab/>
        <w:t xml:space="preserve"> </w:t>
      </w:r>
      <w:r w:rsidDel="00000000" w:rsidR="00000000" w:rsidRPr="00000000">
        <w:rPr>
          <w:rFonts w:ascii="DFKai-SB" w:cs="DFKai-SB" w:eastAsia="DFKai-SB" w:hAnsi="DFKai-SB"/>
          <w:rtl w:val="0"/>
        </w:rPr>
        <w:t xml:space="preserve">根據牛二定律，波於線(介質)上的速率為</w:t>
      </w:r>
    </w:p>
    <w:p w:rsidR="00000000" w:rsidDel="00000000" w:rsidP="00000000" w:rsidRDefault="00000000" w:rsidRPr="00000000" w14:paraId="00000008">
      <w:pPr>
        <w:rPr>
          <w:rFonts w:ascii="DFKai-SB" w:cs="DFKai-SB" w:eastAsia="DFKai-SB" w:hAnsi="DFKai-SB"/>
          <w:sz w:val="32"/>
          <w:szCs w:val="32"/>
        </w:rPr>
      </w:pPr>
      <w:r w:rsidDel="00000000" w:rsidR="00000000" w:rsidRPr="00000000">
        <w:rPr>
          <w:rFonts w:ascii="DFKai-SB" w:cs="DFKai-SB" w:eastAsia="DFKai-SB" w:hAnsi="DFKai-SB"/>
          <w:rtl w:val="0"/>
        </w:rPr>
        <w:t xml:space="preserve">  </w:t>
        <w:tab/>
        <w:tab/>
        <w:tab/>
        <w:tab/>
        <w:tab/>
        <w:tab/>
        <w:tab/>
      </w:r>
      <w:r w:rsidDel="00000000" w:rsidR="00000000" w:rsidRPr="00000000">
        <w:rPr>
          <w:rFonts w:ascii="DFKai-SB" w:cs="DFKai-SB" w:eastAsia="DFKai-SB" w:hAnsi="DFKai-SB"/>
          <w:sz w:val="32"/>
          <w:szCs w:val="32"/>
          <w:rtl w:val="0"/>
        </w:rPr>
        <w:tab/>
      </w:r>
      <m:oMath>
        <m:r>
          <w:rPr>
            <w:rFonts w:ascii="Cambria Math" w:cs="Cambria Math" w:eastAsia="Cambria Math" w:hAnsi="Cambria Math"/>
            <w:sz w:val="32"/>
            <w:szCs w:val="32"/>
          </w:rPr>
          <m:t xml:space="preserve">v=</m:t>
        </m:r>
        <m:rad>
          <m:radPr>
            <m:degHide m:val="1"/>
            <m:ctrlPr>
              <w:rPr>
                <w:rFonts w:ascii="Cambria Math" w:cs="Cambria Math" w:eastAsia="Cambria Math" w:hAnsi="Cambria Math"/>
                <w:sz w:val="32"/>
                <w:szCs w:val="32"/>
              </w:rPr>
            </m:ctrlPr>
          </m:radPr>
          <m:e>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T</m:t>
                </m:r>
              </m:num>
              <m:den>
                <m:r>
                  <w:rPr>
                    <w:rFonts w:ascii="Cambria Math" w:cs="Cambria Math" w:eastAsia="Cambria Math" w:hAnsi="Cambria Math"/>
                    <w:sz w:val="32"/>
                    <w:szCs w:val="32"/>
                  </w:rPr>
                  <m:t>μ</m:t>
                </m:r>
              </m:den>
            </m:f>
          </m:e>
        </m:rad>
      </m:oMath>
      <w:r w:rsidDel="00000000" w:rsidR="00000000" w:rsidRPr="00000000">
        <w:rPr>
          <w:rtl w:val="0"/>
        </w:rPr>
      </w:r>
    </w:p>
    <w:p w:rsidR="00000000" w:rsidDel="00000000" w:rsidP="00000000" w:rsidRDefault="00000000" w:rsidRPr="00000000" w14:paraId="00000009">
      <w:pPr>
        <w:rPr>
          <w:rFonts w:ascii="DFKai-SB" w:cs="DFKai-SB" w:eastAsia="DFKai-SB" w:hAnsi="DFKai-SB"/>
        </w:rPr>
      </w:pPr>
      <w:r w:rsidDel="00000000" w:rsidR="00000000" w:rsidRPr="00000000">
        <w:rPr>
          <w:rFonts w:ascii="DFKai-SB" w:cs="DFKai-SB" w:eastAsia="DFKai-SB" w:hAnsi="DFKai-SB"/>
          <w:rtl w:val="0"/>
        </w:rPr>
        <w:t xml:space="preserve">其中v為波速(m/s)，T為繩之張力(N)，</w:t>
      </w:r>
      <m:oMath>
        <m:r>
          <m:t>μ</m:t>
        </m:r>
        <m:r>
          <w:rPr>
            <w:rFonts w:ascii="Cambria Math" w:cs="Cambria Math" w:eastAsia="Cambria Math" w:hAnsi="Cambria Math"/>
          </w:rPr>
          <m:t xml:space="preserve">為</m:t>
        </m:r>
      </m:oMath>
      <w:r w:rsidDel="00000000" w:rsidR="00000000" w:rsidRPr="00000000">
        <w:rPr>
          <w:rFonts w:ascii="DFKai-SB" w:cs="DFKai-SB" w:eastAsia="DFKai-SB" w:hAnsi="DFKai-SB"/>
          <w:rtl w:val="0"/>
        </w:rPr>
        <w:t xml:space="preserve">線密度(N/m)。</w:t>
      </w:r>
    </w:p>
    <w:p w:rsidR="00000000" w:rsidDel="00000000" w:rsidP="00000000" w:rsidRDefault="00000000" w:rsidRPr="00000000" w14:paraId="0000000A">
      <w:pPr>
        <w:rPr>
          <w:rFonts w:ascii="DFKai-SB" w:cs="DFKai-SB" w:eastAsia="DFKai-SB" w:hAnsi="DFKai-SB"/>
        </w:rPr>
      </w:pPr>
      <w:r w:rsidDel="00000000" w:rsidR="00000000" w:rsidRPr="00000000">
        <w:rPr>
          <w:rFonts w:ascii="DFKai-SB" w:cs="DFKai-SB" w:eastAsia="DFKai-SB" w:hAnsi="DFKai-SB"/>
          <w:rtl w:val="0"/>
        </w:rPr>
        <w:tab/>
        <w:t xml:space="preserve">而波速又可轉換成頻率和波長的積，其公式為</w:t>
      </w:r>
    </w:p>
    <w:p w:rsidR="00000000" w:rsidDel="00000000" w:rsidP="00000000" w:rsidRDefault="00000000" w:rsidRPr="00000000" w14:paraId="0000000B">
      <w:pPr>
        <w:rPr>
          <w:rFonts w:ascii="DFKai-SB" w:cs="DFKai-SB" w:eastAsia="DFKai-SB" w:hAnsi="DFKai-SB"/>
          <w:sz w:val="32"/>
          <w:szCs w:val="32"/>
        </w:rPr>
      </w:pPr>
      <w:r w:rsidDel="00000000" w:rsidR="00000000" w:rsidRPr="00000000">
        <w:rPr>
          <w:rFonts w:ascii="DFKai-SB" w:cs="DFKai-SB" w:eastAsia="DFKai-SB" w:hAnsi="DFKai-SB"/>
          <w:rtl w:val="0"/>
        </w:rPr>
        <w:tab/>
        <w:tab/>
        <w:tab/>
        <w:tab/>
        <w:tab/>
        <w:tab/>
        <w:tab/>
        <w:tab/>
      </w:r>
      <m:oMath>
        <m:r>
          <w:rPr>
            <w:rFonts w:ascii="Cambria Math" w:cs="Cambria Math" w:eastAsia="Cambria Math" w:hAnsi="Cambria Math"/>
            <w:sz w:val="32"/>
            <w:szCs w:val="32"/>
          </w:rPr>
          <m:t xml:space="preserve">v=f*λ</m:t>
        </m:r>
      </m:oMath>
      <w:r w:rsidDel="00000000" w:rsidR="00000000" w:rsidRPr="00000000">
        <w:rPr>
          <w:rFonts w:ascii="DFKai-SB" w:cs="DFKai-SB" w:eastAsia="DFKai-SB" w:hAnsi="DFKai-SB"/>
          <w:sz w:val="32"/>
          <w:szCs w:val="32"/>
          <w:rtl w:val="0"/>
        </w:rPr>
        <w:t xml:space="preserve"> </w:t>
      </w:r>
    </w:p>
    <w:p w:rsidR="00000000" w:rsidDel="00000000" w:rsidP="00000000" w:rsidRDefault="00000000" w:rsidRPr="00000000" w14:paraId="0000000C">
      <w:pPr>
        <w:rPr>
          <w:rFonts w:ascii="DFKai-SB" w:cs="DFKai-SB" w:eastAsia="DFKai-SB" w:hAnsi="DFKai-SB"/>
        </w:rPr>
      </w:pPr>
      <w:r w:rsidDel="00000000" w:rsidR="00000000" w:rsidRPr="00000000">
        <w:rPr>
          <w:rFonts w:ascii="DFKai-SB" w:cs="DFKai-SB" w:eastAsia="DFKai-SB" w:hAnsi="DFKai-SB"/>
          <w:rtl w:val="0"/>
        </w:rPr>
        <w:tab/>
        <w:t xml:space="preserve">那又應該如何取得波長及頻率呢?頻率可以藉由正弦波信號產生器上的數值得知，而波因為常會隨著時間而位移，所以不易取得。其中一個取得的方式是藉由駐波得知。</w:t>
      </w:r>
    </w:p>
    <w:p w:rsidR="00000000" w:rsidDel="00000000" w:rsidP="00000000" w:rsidRDefault="00000000" w:rsidRPr="00000000" w14:paraId="0000000D">
      <w:pPr>
        <w:rPr>
          <w:rFonts w:ascii="DFKai-SB" w:cs="DFKai-SB" w:eastAsia="DFKai-SB" w:hAnsi="DFKai-SB"/>
        </w:rPr>
      </w:pPr>
      <w:r w:rsidDel="00000000" w:rsidR="00000000" w:rsidRPr="00000000">
        <w:rPr>
          <w:rFonts w:ascii="DFKai-SB" w:cs="DFKai-SB" w:eastAsia="DFKai-SB" w:hAnsi="DFKai-SB"/>
          <w:rtl w:val="0"/>
        </w:rPr>
        <w:tab/>
        <w:t xml:space="preserve">駐波（standing wave或stationary wave）為兩個波長、週期、頻率和波速皆相同的正弦波相向行進干涉而成的合成波。與行波正好相反。</w:t>
      </w:r>
    </w:p>
    <w:p w:rsidR="00000000" w:rsidDel="00000000" w:rsidP="00000000" w:rsidRDefault="00000000" w:rsidRPr="00000000" w14:paraId="0000000E">
      <w:pPr>
        <w:rPr>
          <w:rFonts w:ascii="DFKai-SB" w:cs="DFKai-SB" w:eastAsia="DFKai-SB" w:hAnsi="DFKai-SB"/>
        </w:rPr>
      </w:pPr>
      <w:r w:rsidDel="00000000" w:rsidR="00000000" w:rsidRPr="00000000">
        <w:rPr>
          <w:rFonts w:ascii="DFKai-SB" w:cs="DFKai-SB" w:eastAsia="DFKai-SB" w:hAnsi="DFKai-SB"/>
          <w:rtl w:val="0"/>
        </w:rPr>
        <w:tab/>
        <w:t xml:space="preserve">駐波通過時，每一個質點皆作簡諧運動。各質點振盪的幅度不相等，振幅為零的點稱為節點或波節（Node），振幅最大的點位於兩節點之間，稱為腹點或波腹（Antinode）。駐波是由於兩列傳播方向相反的波相遇而產生干涉，或介質沿波速的相反方向運動，使得節點靜止不動，波於原地振動。能量以動能和勢能的形式交換儲存，亦傳播不出去。此次的駐波現象是振動器中，一波與自身的反射波產生干涉而形成的駐波。</w:t>
      </w:r>
    </w:p>
    <w:p w:rsidR="00000000" w:rsidDel="00000000" w:rsidP="00000000" w:rsidRDefault="00000000" w:rsidRPr="00000000" w14:paraId="0000000F">
      <w:pPr>
        <w:rPr>
          <w:rFonts w:ascii="DFKai-SB" w:cs="DFKai-SB" w:eastAsia="DFKai-SB" w:hAnsi="DFKai-SB"/>
        </w:rPr>
      </w:pPr>
      <w:r w:rsidDel="00000000" w:rsidR="00000000" w:rsidRPr="00000000">
        <w:rPr>
          <w:rFonts w:ascii="DFKai-SB" w:cs="DFKai-SB" w:eastAsia="DFKai-SB" w:hAnsi="DFKai-SB"/>
          <w:rtl w:val="0"/>
        </w:rPr>
        <w:tab/>
        <w:t xml:space="preserve">駐波波長(兩端皆為固定端)的公式為</w:t>
      </w:r>
    </w:p>
    <w:p w:rsidR="00000000" w:rsidDel="00000000" w:rsidP="00000000" w:rsidRDefault="00000000" w:rsidRPr="00000000" w14:paraId="00000010">
      <w:pPr>
        <w:jc w:val="center"/>
        <w:rPr>
          <w:rFonts w:ascii="Cambria Math" w:cs="Cambria Math" w:eastAsia="Cambria Math" w:hAnsi="Cambria Math"/>
          <w:sz w:val="32"/>
          <w:szCs w:val="32"/>
        </w:rPr>
      </w:pPr>
      <m:oMath>
        <m:r>
          <w:rPr>
            <w:rFonts w:ascii="Cambria Math" w:cs="Cambria Math" w:eastAsia="Cambria Math" w:hAnsi="Cambria Math"/>
            <w:sz w:val="32"/>
            <w:szCs w:val="32"/>
          </w:rPr>
          <m:t xml:space="preserve">L=n*</m:t>
        </m:r>
        <m:f>
          <m:fPr>
            <m:ctrlPr>
              <w:rPr>
                <w:rFonts w:ascii="Cambria Math" w:cs="Cambria Math" w:eastAsia="Cambria Math" w:hAnsi="Cambria Math"/>
                <w:sz w:val="32"/>
                <w:szCs w:val="32"/>
              </w:rPr>
            </m:ctrlPr>
          </m:fPr>
          <m:num>
            <m:r>
              <w:rPr>
                <w:rFonts w:ascii="Cambria Math" w:cs="Cambria Math" w:eastAsia="Cambria Math" w:hAnsi="Cambria Math"/>
                <w:sz w:val="32"/>
                <w:szCs w:val="32"/>
              </w:rPr>
              <m:t>λ</m:t>
            </m:r>
          </m:num>
          <m:den>
            <m:r>
              <w:rPr>
                <w:rFonts w:ascii="Cambria Math" w:cs="Cambria Math" w:eastAsia="Cambria Math" w:hAnsi="Cambria Math"/>
                <w:sz w:val="32"/>
                <w:szCs w:val="32"/>
              </w:rPr>
              <m:t xml:space="preserve">2</m:t>
            </m:r>
          </m:den>
        </m:f>
        <m:r>
          <w:rPr>
            <w:rFonts w:ascii="Cambria Math" w:cs="Cambria Math" w:eastAsia="Cambria Math" w:hAnsi="Cambria Math"/>
            <w:sz w:val="32"/>
            <w:szCs w:val="32"/>
          </w:rPr>
          <m:t xml:space="preserve">(n為自然數)</m:t>
        </m:r>
      </m:oMath>
      <w:r w:rsidDel="00000000" w:rsidR="00000000" w:rsidRPr="00000000">
        <w:rPr>
          <w:rtl w:val="0"/>
        </w:rPr>
      </w:r>
    </w:p>
    <w:p w:rsidR="00000000" w:rsidDel="00000000" w:rsidP="00000000" w:rsidRDefault="00000000" w:rsidRPr="00000000" w14:paraId="00000011">
      <w:pPr>
        <w:rPr>
          <w:rFonts w:ascii="DFKai-SB" w:cs="DFKai-SB" w:eastAsia="DFKai-SB" w:hAnsi="DFKai-SB"/>
        </w:rPr>
      </w:pPr>
      <w:r w:rsidDel="00000000" w:rsidR="00000000" w:rsidRPr="00000000">
        <w:rPr>
          <w:rFonts w:ascii="DFKai-SB" w:cs="DFKai-SB" w:eastAsia="DFKai-SB" w:hAnsi="DFKai-SB"/>
          <w:sz w:val="32"/>
          <w:szCs w:val="32"/>
          <w:rtl w:val="0"/>
        </w:rPr>
        <w:tab/>
      </w:r>
      <w:r w:rsidDel="00000000" w:rsidR="00000000" w:rsidRPr="00000000">
        <w:rPr>
          <w:rFonts w:ascii="DFKai-SB" w:cs="DFKai-SB" w:eastAsia="DFKai-SB" w:hAnsi="DFKai-SB"/>
          <w:rtl w:val="0"/>
        </w:rPr>
        <w:t xml:space="preserve">其中L(m)為線的長度，</w:t>
      </w:r>
      <m:oMath>
        <m:r>
          <m:t>λ</m:t>
        </m:r>
      </m:oMath>
      <w:r w:rsidDel="00000000" w:rsidR="00000000" w:rsidRPr="00000000">
        <w:rPr>
          <w:rFonts w:ascii="DFKai-SB" w:cs="DFKai-SB" w:eastAsia="DFKai-SB" w:hAnsi="DFKai-SB"/>
          <w:rtl w:val="0"/>
        </w:rPr>
        <w:t xml:space="preserve">(m)為此駐波的波長，而n則代表著線上的節點總數個數-1。</w:t>
      </w:r>
    </w:p>
    <w:p w:rsidR="00000000" w:rsidDel="00000000" w:rsidP="00000000" w:rsidRDefault="00000000" w:rsidRPr="00000000" w14:paraId="00000012">
      <w:pPr>
        <w:rPr>
          <w:rFonts w:ascii="DFKai-SB" w:cs="DFKai-SB" w:eastAsia="DFKai-SB" w:hAnsi="DFKai-SB"/>
        </w:rPr>
      </w:pPr>
      <w:r w:rsidDel="00000000" w:rsidR="00000000" w:rsidRPr="00000000">
        <w:rPr>
          <w:rFonts w:ascii="DFKai-SB" w:cs="DFKai-SB" w:eastAsia="DFKai-SB" w:hAnsi="DFKai-SB"/>
          <w:rtl w:val="0"/>
        </w:rPr>
        <w:tab/>
        <w:t xml:space="preserve">因此，我們可藉由觀察線上節點數來得知駐波的波長，而加上頻率可以間接得知波速。</w:t>
      </w:r>
    </w:p>
    <w:p w:rsidR="00000000" w:rsidDel="00000000" w:rsidP="00000000" w:rsidRDefault="00000000" w:rsidRPr="00000000" w14:paraId="00000013">
      <w:pPr>
        <w:rPr>
          <w:rFonts w:ascii="DFKai-SB" w:cs="DFKai-SB" w:eastAsia="DFKai-SB" w:hAnsi="DFKai-SB"/>
        </w:rPr>
      </w:pPr>
      <w:r w:rsidDel="00000000" w:rsidR="00000000" w:rsidRPr="00000000">
        <w:br w:type="page"/>
      </w:r>
      <w:r w:rsidDel="00000000" w:rsidR="00000000" w:rsidRPr="00000000">
        <w:rPr>
          <w:rtl w:val="0"/>
        </w:rPr>
      </w:r>
    </w:p>
    <w:p w:rsidR="00000000" w:rsidDel="00000000" w:rsidP="00000000" w:rsidRDefault="00000000" w:rsidRPr="00000000" w14:paraId="00000014">
      <w:pPr>
        <w:rPr>
          <w:rFonts w:ascii="DFKai-SB" w:cs="DFKai-SB" w:eastAsia="DFKai-SB" w:hAnsi="DFKai-SB"/>
          <w:b w:val="1"/>
          <w:sz w:val="32"/>
          <w:szCs w:val="32"/>
        </w:rPr>
      </w:pPr>
      <w:r w:rsidDel="00000000" w:rsidR="00000000" w:rsidRPr="00000000">
        <w:rPr>
          <w:rFonts w:ascii="DFKai-SB" w:cs="DFKai-SB" w:eastAsia="DFKai-SB" w:hAnsi="DFKai-SB"/>
          <w:b w:val="1"/>
          <w:sz w:val="32"/>
          <w:szCs w:val="32"/>
          <w:rtl w:val="0"/>
        </w:rPr>
        <w:t xml:space="preserve">三、實驗:</w:t>
      </w:r>
    </w:p>
    <w:p w:rsidR="00000000" w:rsidDel="00000000" w:rsidP="00000000" w:rsidRDefault="00000000" w:rsidRPr="00000000" w14:paraId="00000015">
      <w:pPr>
        <w:rPr>
          <w:rFonts w:ascii="DFKai-SB" w:cs="DFKai-SB" w:eastAsia="DFKai-SB" w:hAnsi="DFKai-SB"/>
          <w:b w:val="1"/>
        </w:rPr>
      </w:pPr>
      <w:r w:rsidDel="00000000" w:rsidR="00000000" w:rsidRPr="00000000">
        <w:rPr>
          <w:rFonts w:ascii="DFKai-SB" w:cs="DFKai-SB" w:eastAsia="DFKai-SB" w:hAnsi="DFKai-SB"/>
          <w:b w:val="1"/>
          <w:sz w:val="32"/>
          <w:szCs w:val="32"/>
          <w:rtl w:val="0"/>
        </w:rPr>
        <w:tab/>
      </w:r>
      <w:r w:rsidDel="00000000" w:rsidR="00000000" w:rsidRPr="00000000">
        <w:rPr>
          <w:rFonts w:ascii="DFKai-SB" w:cs="DFKai-SB" w:eastAsia="DFKai-SB" w:hAnsi="DFKai-SB"/>
          <w:b w:val="1"/>
          <w:rtl w:val="0"/>
        </w:rPr>
        <w:t xml:space="preserve">實驗7-A：一維橫波弦振盪與其駐波共振</w:t>
      </w:r>
    </w:p>
    <w:p w:rsidR="00000000" w:rsidDel="00000000" w:rsidP="00000000" w:rsidRDefault="00000000" w:rsidRPr="00000000" w14:paraId="00000016">
      <w:pPr>
        <w:rPr>
          <w:rFonts w:ascii="DFKai-SB" w:cs="DFKai-SB" w:eastAsia="DFKai-SB" w:hAnsi="DFKai-SB"/>
        </w:rPr>
      </w:pPr>
      <w:r w:rsidDel="00000000" w:rsidR="00000000" w:rsidRPr="00000000">
        <w:rPr>
          <w:rFonts w:ascii="DFKai-SB" w:cs="DFKai-SB" w:eastAsia="DFKai-SB" w:hAnsi="DFKai-SB"/>
          <w:rtl w:val="0"/>
        </w:rPr>
        <w:t xml:space="preserve">(一)、器材</w:t>
      </w:r>
    </w:p>
    <w:p w:rsidR="00000000" w:rsidDel="00000000" w:rsidP="00000000" w:rsidRDefault="00000000" w:rsidRPr="00000000" w14:paraId="00000017">
      <w:pPr>
        <w:rPr>
          <w:rFonts w:ascii="DFKai-SB" w:cs="DFKai-SB" w:eastAsia="DFKai-SB" w:hAnsi="DFKai-SB"/>
        </w:rPr>
      </w:pPr>
      <w:r w:rsidDel="00000000" w:rsidR="00000000" w:rsidRPr="00000000">
        <w:rPr>
          <w:rFonts w:ascii="DFKai-SB" w:cs="DFKai-SB" w:eastAsia="DFKai-SB" w:hAnsi="DFKai-SB"/>
          <w:rtl w:val="0"/>
        </w:rPr>
        <w:t xml:space="preserve">1. 振動儀：1 台    </w:t>
        <w:tab/>
        <w:tab/>
        <w:tab/>
        <w:t xml:space="preserve">7. 不同線密度的繩線：2條</w:t>
      </w:r>
    </w:p>
    <w:p w:rsidR="00000000" w:rsidDel="00000000" w:rsidP="00000000" w:rsidRDefault="00000000" w:rsidRPr="00000000" w14:paraId="00000018">
      <w:pPr>
        <w:rPr>
          <w:rFonts w:ascii="DFKai-SB" w:cs="DFKai-SB" w:eastAsia="DFKai-SB" w:hAnsi="DFKai-SB"/>
        </w:rPr>
      </w:pPr>
      <w:r w:rsidDel="00000000" w:rsidR="00000000" w:rsidRPr="00000000">
        <w:rPr>
          <w:rFonts w:ascii="DFKai-SB" w:cs="DFKai-SB" w:eastAsia="DFKai-SB" w:hAnsi="DFKai-SB"/>
          <w:rtl w:val="0"/>
        </w:rPr>
        <w:t xml:space="preserve">2. 正弦波信號產生器：1 台   8. 電線：2 條</w:t>
      </w:r>
    </w:p>
    <w:p w:rsidR="00000000" w:rsidDel="00000000" w:rsidP="00000000" w:rsidRDefault="00000000" w:rsidRPr="00000000" w14:paraId="00000019">
      <w:pPr>
        <w:rPr>
          <w:rFonts w:ascii="DFKai-SB" w:cs="DFKai-SB" w:eastAsia="DFKai-SB" w:hAnsi="DFKai-SB"/>
        </w:rPr>
      </w:pPr>
      <w:r w:rsidDel="00000000" w:rsidR="00000000" w:rsidRPr="00000000">
        <w:rPr>
          <w:rFonts w:ascii="DFKai-SB" w:cs="DFKai-SB" w:eastAsia="DFKai-SB" w:hAnsi="DFKai-SB"/>
          <w:rtl w:val="0"/>
        </w:rPr>
        <w:t xml:space="preserve">3. 滑輪 (含支架)：1 組 </w:t>
        <w:tab/>
        <w:tab/>
        <w:t xml:space="preserve">9. 長直尺：1 支</w:t>
      </w:r>
    </w:p>
    <w:p w:rsidR="00000000" w:rsidDel="00000000" w:rsidP="00000000" w:rsidRDefault="00000000" w:rsidRPr="00000000" w14:paraId="0000001A">
      <w:pPr>
        <w:rPr>
          <w:rFonts w:ascii="DFKai-SB" w:cs="DFKai-SB" w:eastAsia="DFKai-SB" w:hAnsi="DFKai-SB"/>
        </w:rPr>
      </w:pPr>
      <w:r w:rsidDel="00000000" w:rsidR="00000000" w:rsidRPr="00000000">
        <w:rPr>
          <w:rFonts w:ascii="DFKai-SB" w:cs="DFKai-SB" w:eastAsia="DFKai-SB" w:hAnsi="DFKai-SB"/>
          <w:rtl w:val="0"/>
        </w:rPr>
        <w:t xml:space="preserve">4. 桌邊固定支撐架：1 組 </w:t>
        <w:tab/>
        <w:t xml:space="preserve">10. 剪刀</w:t>
      </w:r>
    </w:p>
    <w:p w:rsidR="00000000" w:rsidDel="00000000" w:rsidP="00000000" w:rsidRDefault="00000000" w:rsidRPr="00000000" w14:paraId="0000001B">
      <w:pPr>
        <w:rPr>
          <w:rFonts w:ascii="DFKai-SB" w:cs="DFKai-SB" w:eastAsia="DFKai-SB" w:hAnsi="DFKai-SB"/>
        </w:rPr>
      </w:pPr>
      <w:r w:rsidDel="00000000" w:rsidR="00000000" w:rsidRPr="00000000">
        <w:rPr>
          <w:rFonts w:ascii="DFKai-SB" w:cs="DFKai-SB" w:eastAsia="DFKai-SB" w:hAnsi="DFKai-SB"/>
          <w:rtl w:val="0"/>
        </w:rPr>
        <w:t xml:space="preserve">5. 掛鉤：1 個 </w:t>
        <w:tab/>
        <w:tab/>
        <w:tab/>
        <w:tab/>
        <w:t xml:space="preserve">11. 精密電子天平</w:t>
      </w:r>
    </w:p>
    <w:p w:rsidR="00000000" w:rsidDel="00000000" w:rsidP="00000000" w:rsidRDefault="00000000" w:rsidRPr="00000000" w14:paraId="0000001C">
      <w:pPr>
        <w:rPr>
          <w:rFonts w:ascii="DFKai-SB" w:cs="DFKai-SB" w:eastAsia="DFKai-SB" w:hAnsi="DFKai-SB"/>
        </w:rPr>
      </w:pPr>
      <w:r w:rsidDel="00000000" w:rsidR="00000000" w:rsidRPr="00000000">
        <w:rPr>
          <w:rFonts w:ascii="DFKai-SB" w:cs="DFKai-SB" w:eastAsia="DFKai-SB" w:hAnsi="DFKai-SB"/>
          <w:rtl w:val="0"/>
        </w:rPr>
        <w:t xml:space="preserve">6. 砝碼：數個</w:t>
      </w:r>
    </w:p>
    <w:p w:rsidR="00000000" w:rsidDel="00000000" w:rsidP="00000000" w:rsidRDefault="00000000" w:rsidRPr="00000000" w14:paraId="0000001D">
      <w:pPr>
        <w:rPr>
          <w:rFonts w:ascii="DFKai-SB" w:cs="DFKai-SB" w:eastAsia="DFKai-SB" w:hAnsi="DFKai-SB"/>
        </w:rPr>
      </w:pPr>
      <w:r w:rsidDel="00000000" w:rsidR="00000000" w:rsidRPr="00000000">
        <w:rPr>
          <w:rFonts w:ascii="DFKai-SB" w:cs="DFKai-SB" w:eastAsia="DFKai-SB" w:hAnsi="DFKai-SB"/>
          <w:rtl w:val="0"/>
        </w:rPr>
        <w:t xml:space="preserve">(二)、步驟</w:t>
      </w:r>
    </w:p>
    <w:p w:rsidR="00000000" w:rsidDel="00000000" w:rsidP="00000000" w:rsidRDefault="00000000" w:rsidRPr="00000000" w14:paraId="0000001E">
      <w:pPr>
        <w:rPr>
          <w:rFonts w:ascii="DFKai-SB" w:cs="DFKai-SB" w:eastAsia="DFKai-SB" w:hAnsi="DFKai-SB"/>
          <w:b w:val="1"/>
        </w:rPr>
      </w:pPr>
      <w:r w:rsidDel="00000000" w:rsidR="00000000" w:rsidRPr="00000000">
        <w:rPr>
          <w:rFonts w:ascii="DFKai-SB" w:cs="DFKai-SB" w:eastAsia="DFKai-SB" w:hAnsi="DFKai-SB"/>
          <w:b w:val="1"/>
          <w:rtl w:val="0"/>
        </w:rPr>
        <w:t xml:space="preserve">A. 固定線密度μ，測量波速v與繩線所受之張力T間的關係</w:t>
      </w:r>
    </w:p>
    <w:p w:rsidR="00000000" w:rsidDel="00000000" w:rsidP="00000000" w:rsidRDefault="00000000" w:rsidRPr="00000000" w14:paraId="0000001F">
      <w:pPr>
        <w:rPr>
          <w:rFonts w:ascii="DFKai-SB" w:cs="DFKai-SB" w:eastAsia="DFKai-SB" w:hAnsi="DFKai-SB"/>
        </w:rPr>
      </w:pPr>
      <w:r w:rsidDel="00000000" w:rsidR="00000000" w:rsidRPr="00000000">
        <w:rPr>
          <w:rFonts w:ascii="DFKai-SB" w:cs="DFKai-SB" w:eastAsia="DFKai-SB" w:hAnsi="DFKai-SB"/>
          <w:rtl w:val="0"/>
        </w:rPr>
        <w:t xml:space="preserve">1.取一段線密度均勻的繩線，測量繩線的總長度，並以電子天平稱量繩線的質量，並根據此兩數據，計算繩線的線密度(linear density)μ。</w:t>
      </w:r>
    </w:p>
    <w:p w:rsidR="00000000" w:rsidDel="00000000" w:rsidP="00000000" w:rsidRDefault="00000000" w:rsidRPr="00000000" w14:paraId="00000020">
      <w:pPr>
        <w:rPr>
          <w:rFonts w:ascii="DFKai-SB" w:cs="DFKai-SB" w:eastAsia="DFKai-SB" w:hAnsi="DFKai-SB"/>
        </w:rPr>
      </w:pPr>
      <w:r w:rsidDel="00000000" w:rsidR="00000000" w:rsidRPr="00000000">
        <w:rPr>
          <w:rFonts w:ascii="DFKai-SB" w:cs="DFKai-SB" w:eastAsia="DFKai-SB" w:hAnsi="DFKai-SB"/>
          <w:rtl w:val="0"/>
        </w:rPr>
        <w:t xml:space="preserve">2.將繩線與振盪儀、信號產生器、滑輪和支撐架等實驗器材架構在實驗桌上。切記欲將繩線安裝到振動儀的驅動臂上之前，務必先將振動儀頂端的驅動臂鎖桿切到「鎖定(Lock)」位置，以使驅動臂保持在鎖定狀態。</w:t>
      </w:r>
    </w:p>
    <w:p w:rsidR="00000000" w:rsidDel="00000000" w:rsidP="00000000" w:rsidRDefault="00000000" w:rsidRPr="00000000" w14:paraId="00000021">
      <w:pPr>
        <w:rPr>
          <w:rFonts w:ascii="DFKai-SB" w:cs="DFKai-SB" w:eastAsia="DFKai-SB" w:hAnsi="DFKai-SB"/>
        </w:rPr>
      </w:pPr>
      <w:r w:rsidDel="00000000" w:rsidR="00000000" w:rsidRPr="00000000">
        <w:rPr>
          <w:rFonts w:ascii="DFKai-SB" w:cs="DFKai-SB" w:eastAsia="DFKai-SB" w:hAnsi="DFKai-SB"/>
          <w:rtl w:val="0"/>
        </w:rPr>
        <w:t xml:space="preserve">3.將繩線繫於香蕉型插式接頭上，然後將香蕉插頭插入驅動臂上的插座內，使弦線連接至振動儀的驅動臂上。另一端則經過一個幾乎無摩擦力的滑輪，使之由水平方向轉成垂直方向。在弦線的垂直尾端懸掛上砝碼。砝碼掛上之前，以天平測量砝碼的實際重量。</w:t>
      </w:r>
    </w:p>
    <w:p w:rsidR="00000000" w:rsidDel="00000000" w:rsidP="00000000" w:rsidRDefault="00000000" w:rsidRPr="00000000" w14:paraId="00000022">
      <w:pPr>
        <w:rPr>
          <w:rFonts w:ascii="DFKai-SB" w:cs="DFKai-SB" w:eastAsia="DFKai-SB" w:hAnsi="DFKai-SB"/>
        </w:rPr>
      </w:pPr>
      <w:r w:rsidDel="00000000" w:rsidR="00000000" w:rsidRPr="00000000">
        <w:rPr>
          <w:rFonts w:ascii="DFKai-SB" w:cs="DFKai-SB" w:eastAsia="DFKai-SB" w:hAnsi="DFKai-SB"/>
          <w:rtl w:val="0"/>
        </w:rPr>
        <w:t xml:space="preserve">5.將驅動臂的鎖定滑桿切換至「非鎖定狀態(Unlock)」。</w:t>
      </w:r>
    </w:p>
    <w:p w:rsidR="00000000" w:rsidDel="00000000" w:rsidP="00000000" w:rsidRDefault="00000000" w:rsidRPr="00000000" w14:paraId="00000023">
      <w:pPr>
        <w:rPr>
          <w:rFonts w:ascii="DFKai-SB" w:cs="DFKai-SB" w:eastAsia="DFKai-SB" w:hAnsi="DFKai-SB"/>
        </w:rPr>
      </w:pPr>
      <w:r w:rsidDel="00000000" w:rsidR="00000000" w:rsidRPr="00000000">
        <w:rPr>
          <w:rFonts w:ascii="DFKai-SB" w:cs="DFKai-SB" w:eastAsia="DFKai-SB" w:hAnsi="DFKai-SB"/>
          <w:rtl w:val="0"/>
        </w:rPr>
        <w:t xml:space="preserve">6.開啟信號產生器的電源，調整信號的振幅大小到適當值。信號頻率則從低頻 (約 10 Hz )開始啟動，然後慢慢增加頻率。仔細觀察繩線隨正弦波信號頻率改變，所發生的變化。</w:t>
      </w:r>
    </w:p>
    <w:p w:rsidR="00000000" w:rsidDel="00000000" w:rsidP="00000000" w:rsidRDefault="00000000" w:rsidRPr="00000000" w14:paraId="00000024">
      <w:pPr>
        <w:rPr>
          <w:rFonts w:ascii="DFKai-SB" w:cs="DFKai-SB" w:eastAsia="DFKai-SB" w:hAnsi="DFKai-SB"/>
        </w:rPr>
      </w:pPr>
      <w:r w:rsidDel="00000000" w:rsidR="00000000" w:rsidRPr="00000000">
        <w:rPr>
          <w:rFonts w:ascii="DFKai-SB" w:cs="DFKai-SB" w:eastAsia="DFKai-SB" w:hAnsi="DFKai-SB"/>
          <w:rtl w:val="0"/>
        </w:rPr>
        <w:t xml:space="preserve">7. 慢慢調整正弦波信號的頻率，找出至少4個不同的共振頻率，並記錄因共振效應所產生的駐波圖形。分別記錄下駐波的節點數目、節點位置、波腹位置、駐波的波長λ和共振頻率f。</w:t>
      </w:r>
    </w:p>
    <w:p w:rsidR="00000000" w:rsidDel="00000000" w:rsidP="00000000" w:rsidRDefault="00000000" w:rsidRPr="00000000" w14:paraId="00000025">
      <w:pPr>
        <w:rPr>
          <w:rFonts w:ascii="DFKai-SB" w:cs="DFKai-SB" w:eastAsia="DFKai-SB" w:hAnsi="DFKai-SB"/>
        </w:rPr>
      </w:pPr>
      <w:r w:rsidDel="00000000" w:rsidR="00000000" w:rsidRPr="00000000">
        <w:rPr>
          <w:rFonts w:ascii="DFKai-SB" w:cs="DFKai-SB" w:eastAsia="DFKai-SB" w:hAnsi="DFKai-SB"/>
          <w:rtl w:val="0"/>
        </w:rPr>
        <w:t xml:space="preserve">8.根據實驗數據，計算振動波的傳遞波速v，一維駐波與二維共振的克拉尼圖形 </w:t>
      </w:r>
    </w:p>
    <w:p w:rsidR="00000000" w:rsidDel="00000000" w:rsidP="00000000" w:rsidRDefault="00000000" w:rsidRPr="00000000" w14:paraId="00000026">
      <w:pPr>
        <w:rPr>
          <w:rFonts w:ascii="DFKai-SB" w:cs="DFKai-SB" w:eastAsia="DFKai-SB" w:hAnsi="DFKai-SB"/>
        </w:rPr>
      </w:pPr>
      <w:r w:rsidDel="00000000" w:rsidR="00000000" w:rsidRPr="00000000">
        <w:rPr>
          <w:rFonts w:ascii="DFKai-SB" w:cs="DFKai-SB" w:eastAsia="DFKai-SB" w:hAnsi="DFKai-SB"/>
          <w:rtl w:val="0"/>
        </w:rPr>
        <w:t xml:space="preserve">9.改變砝碼重量共3次，每次增加50克的砝碼重量</w:t>
      </w:r>
    </w:p>
    <w:p w:rsidR="00000000" w:rsidDel="00000000" w:rsidP="00000000" w:rsidRDefault="00000000" w:rsidRPr="00000000" w14:paraId="00000027">
      <w:pPr>
        <w:rPr>
          <w:rFonts w:ascii="DFKai-SB" w:cs="DFKai-SB" w:eastAsia="DFKai-SB" w:hAnsi="DFKai-SB"/>
        </w:rPr>
      </w:pPr>
      <w:r w:rsidDel="00000000" w:rsidR="00000000" w:rsidRPr="00000000">
        <w:rPr>
          <w:rtl w:val="0"/>
        </w:rPr>
      </w:r>
    </w:p>
    <w:p w:rsidR="00000000" w:rsidDel="00000000" w:rsidP="00000000" w:rsidRDefault="00000000" w:rsidRPr="00000000" w14:paraId="00000028">
      <w:pPr>
        <w:rPr>
          <w:rFonts w:ascii="DFKai-SB" w:cs="DFKai-SB" w:eastAsia="DFKai-SB" w:hAnsi="DFKai-SB"/>
          <w:b w:val="1"/>
        </w:rPr>
      </w:pPr>
      <w:r w:rsidDel="00000000" w:rsidR="00000000" w:rsidRPr="00000000">
        <w:rPr>
          <w:rFonts w:ascii="DFKai-SB" w:cs="DFKai-SB" w:eastAsia="DFKai-SB" w:hAnsi="DFKai-SB"/>
          <w:b w:val="1"/>
          <w:rtl w:val="0"/>
        </w:rPr>
        <w:t xml:space="preserve">B. 固定張力T，測量波速v與振盪繩線之線密度μ間的關係</w:t>
      </w:r>
    </w:p>
    <w:p w:rsidR="00000000" w:rsidDel="00000000" w:rsidP="00000000" w:rsidRDefault="00000000" w:rsidRPr="00000000" w14:paraId="00000029">
      <w:pPr>
        <w:rPr>
          <w:rFonts w:ascii="DFKai-SB" w:cs="DFKai-SB" w:eastAsia="DFKai-SB" w:hAnsi="DFKai-SB"/>
        </w:rPr>
      </w:pPr>
      <w:r w:rsidDel="00000000" w:rsidR="00000000" w:rsidRPr="00000000">
        <w:rPr>
          <w:rFonts w:ascii="DFKai-SB" w:cs="DFKai-SB" w:eastAsia="DFKai-SB" w:hAnsi="DFKai-SB"/>
          <w:rtl w:val="0"/>
        </w:rPr>
        <w:t xml:space="preserve">1.懸掛質量砝碼在繩線的垂直尾端。砝碼掛上之前，先以天平測量砝碼的實際重量。</w:t>
      </w:r>
    </w:p>
    <w:p w:rsidR="00000000" w:rsidDel="00000000" w:rsidP="00000000" w:rsidRDefault="00000000" w:rsidRPr="00000000" w14:paraId="0000002A">
      <w:pPr>
        <w:rPr>
          <w:rFonts w:ascii="DFKai-SB" w:cs="DFKai-SB" w:eastAsia="DFKai-SB" w:hAnsi="DFKai-SB"/>
        </w:rPr>
      </w:pPr>
      <w:r w:rsidDel="00000000" w:rsidR="00000000" w:rsidRPr="00000000">
        <w:rPr>
          <w:rFonts w:ascii="DFKai-SB" w:cs="DFKai-SB" w:eastAsia="DFKai-SB" w:hAnsi="DFKai-SB"/>
          <w:rtl w:val="0"/>
        </w:rPr>
        <w:t xml:space="preserve">2.將驅動臂的鎖定滑桿切換至「非鎖定狀態(Unlock position)」。</w:t>
      </w:r>
    </w:p>
    <w:p w:rsidR="00000000" w:rsidDel="00000000" w:rsidP="00000000" w:rsidRDefault="00000000" w:rsidRPr="00000000" w14:paraId="0000002B">
      <w:pPr>
        <w:rPr>
          <w:rFonts w:ascii="DFKai-SB" w:cs="DFKai-SB" w:eastAsia="DFKai-SB" w:hAnsi="DFKai-SB"/>
        </w:rPr>
      </w:pPr>
      <w:r w:rsidDel="00000000" w:rsidR="00000000" w:rsidRPr="00000000">
        <w:rPr>
          <w:rFonts w:ascii="DFKai-SB" w:cs="DFKai-SB" w:eastAsia="DFKai-SB" w:hAnsi="DFKai-SB"/>
          <w:rtl w:val="0"/>
        </w:rPr>
        <w:t xml:space="preserve">3.開啟正弦波信號產生器，調整適當的信號振幅。信號頻率從低頻開始啟動，然後慢慢增加頻率，找出至少3個不同駐波的共振頻率，記錄駐波的節點數目、節點位置、波腹位置、駐波的波長λ和共振頻率f。</w:t>
      </w:r>
    </w:p>
    <w:p w:rsidR="00000000" w:rsidDel="00000000" w:rsidP="00000000" w:rsidRDefault="00000000" w:rsidRPr="00000000" w14:paraId="0000002C">
      <w:pPr>
        <w:rPr>
          <w:rFonts w:ascii="DFKai-SB" w:cs="DFKai-SB" w:eastAsia="DFKai-SB" w:hAnsi="DFKai-SB"/>
        </w:rPr>
      </w:pPr>
      <w:r w:rsidDel="00000000" w:rsidR="00000000" w:rsidRPr="00000000">
        <w:rPr>
          <w:rFonts w:ascii="DFKai-SB" w:cs="DFKai-SB" w:eastAsia="DFKai-SB" w:hAnsi="DFKai-SB"/>
          <w:rtl w:val="0"/>
        </w:rPr>
        <w:t xml:space="preserve">4.根據所得之數據，計算振動波的波速。</w:t>
      </w:r>
    </w:p>
    <w:p w:rsidR="00000000" w:rsidDel="00000000" w:rsidP="00000000" w:rsidRDefault="00000000" w:rsidRPr="00000000" w14:paraId="0000002D">
      <w:pPr>
        <w:rPr>
          <w:rFonts w:ascii="DFKai-SB" w:cs="DFKai-SB" w:eastAsia="DFKai-SB" w:hAnsi="DFKai-SB"/>
        </w:rPr>
      </w:pPr>
      <w:r w:rsidDel="00000000" w:rsidR="00000000" w:rsidRPr="00000000">
        <w:rPr>
          <w:rFonts w:ascii="DFKai-SB" w:cs="DFKai-SB" w:eastAsia="DFKai-SB" w:hAnsi="DFKai-SB"/>
          <w:rtl w:val="0"/>
        </w:rPr>
        <w:t xml:space="preserve">5.更換2種不同線密度的線。</w:t>
      </w:r>
    </w:p>
    <w:p w:rsidR="00000000" w:rsidDel="00000000" w:rsidP="00000000" w:rsidRDefault="00000000" w:rsidRPr="00000000" w14:paraId="0000002E">
      <w:pPr>
        <w:rPr>
          <w:rFonts w:ascii="DFKai-SB" w:cs="DFKai-SB" w:eastAsia="DFKai-SB" w:hAnsi="DFKai-SB"/>
        </w:rPr>
      </w:pPr>
      <w:r w:rsidDel="00000000" w:rsidR="00000000" w:rsidRPr="00000000">
        <w:rPr>
          <w:rtl w:val="0"/>
        </w:rPr>
      </w:r>
    </w:p>
    <w:p w:rsidR="00000000" w:rsidDel="00000000" w:rsidP="00000000" w:rsidRDefault="00000000" w:rsidRPr="00000000" w14:paraId="0000002F">
      <w:pPr>
        <w:rPr>
          <w:rFonts w:ascii="DFKai-SB" w:cs="DFKai-SB" w:eastAsia="DFKai-SB" w:hAnsi="DFKai-SB"/>
        </w:rPr>
      </w:pPr>
      <w:r w:rsidDel="00000000" w:rsidR="00000000" w:rsidRPr="00000000">
        <w:rPr>
          <w:rFonts w:ascii="DFKai-SB" w:cs="DFKai-SB" w:eastAsia="DFKai-SB" w:hAnsi="DFKai-SB"/>
          <w:rtl w:val="0"/>
        </w:rPr>
        <w:t xml:space="preserve">(三)、實驗數據</w:t>
      </w:r>
    </w:p>
    <w:p w:rsidR="00000000" w:rsidDel="00000000" w:rsidP="00000000" w:rsidRDefault="00000000" w:rsidRPr="00000000" w14:paraId="00000030">
      <w:pPr>
        <w:rPr>
          <w:rFonts w:ascii="DFKai-SB" w:cs="DFKai-SB" w:eastAsia="DFKai-SB" w:hAnsi="DFKai-SB"/>
        </w:rPr>
      </w:pPr>
      <w:r w:rsidDel="00000000" w:rsidR="00000000" w:rsidRPr="00000000">
        <w:rPr>
          <w:rFonts w:ascii="DFKai-SB" w:cs="DFKai-SB" w:eastAsia="DFKai-SB" w:hAnsi="DFKai-SB"/>
          <w:rtl w:val="0"/>
        </w:rPr>
        <w:tab/>
        <w:t xml:space="preserve">1.線密度</w:t>
      </w:r>
    </w:p>
    <w:tbl>
      <w:tblPr>
        <w:tblStyle w:val="Table1"/>
        <w:tblW w:w="65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
        <w:gridCol w:w="1303"/>
        <w:gridCol w:w="1296"/>
        <w:gridCol w:w="1296"/>
        <w:gridCol w:w="1680"/>
        <w:tblGridChange w:id="0">
          <w:tblGrid>
            <w:gridCol w:w="960"/>
            <w:gridCol w:w="1303"/>
            <w:gridCol w:w="1296"/>
            <w:gridCol w:w="1296"/>
            <w:gridCol w:w="1680"/>
          </w:tblGrid>
        </w:tblGridChange>
      </w:tblGrid>
      <w:tr>
        <w:trPr>
          <w:trHeight w:val="340" w:hRule="atLeast"/>
        </w:trPr>
        <w:tc>
          <w:tcPr/>
          <w:p w:rsidR="00000000" w:rsidDel="00000000" w:rsidP="00000000" w:rsidRDefault="00000000" w:rsidRPr="00000000" w14:paraId="00000031">
            <w:pPr>
              <w:rPr>
                <w:rFonts w:ascii="DFKai-SB" w:cs="DFKai-SB" w:eastAsia="DFKai-SB" w:hAnsi="DFKai-SB"/>
              </w:rPr>
            </w:pPr>
            <w:r w:rsidDel="00000000" w:rsidR="00000000" w:rsidRPr="00000000">
              <w:rPr>
                <w:rtl w:val="0"/>
              </w:rPr>
            </w:r>
          </w:p>
        </w:tc>
        <w:tc>
          <w:tcPr/>
          <w:p w:rsidR="00000000" w:rsidDel="00000000" w:rsidP="00000000" w:rsidRDefault="00000000" w:rsidRPr="00000000" w14:paraId="00000032">
            <w:pPr>
              <w:rPr>
                <w:rFonts w:ascii="DFKai-SB" w:cs="DFKai-SB" w:eastAsia="DFKai-SB" w:hAnsi="DFKai-SB"/>
              </w:rPr>
            </w:pPr>
            <w:r w:rsidDel="00000000" w:rsidR="00000000" w:rsidRPr="00000000">
              <w:rPr>
                <w:rFonts w:ascii="DFKai-SB" w:cs="DFKai-SB" w:eastAsia="DFKai-SB" w:hAnsi="DFKai-SB"/>
                <w:rtl w:val="0"/>
              </w:rPr>
              <w:t xml:space="preserve">線長(m)</w:t>
            </w:r>
          </w:p>
        </w:tc>
        <w:tc>
          <w:tcPr/>
          <w:p w:rsidR="00000000" w:rsidDel="00000000" w:rsidP="00000000" w:rsidRDefault="00000000" w:rsidRPr="00000000" w14:paraId="00000033">
            <w:pPr>
              <w:rPr>
                <w:rFonts w:ascii="DFKai-SB" w:cs="DFKai-SB" w:eastAsia="DFKai-SB" w:hAnsi="DFKai-SB"/>
              </w:rPr>
            </w:pPr>
            <w:r w:rsidDel="00000000" w:rsidR="00000000" w:rsidRPr="00000000">
              <w:rPr>
                <w:rFonts w:ascii="DFKai-SB" w:cs="DFKai-SB" w:eastAsia="DFKai-SB" w:hAnsi="DFKai-SB"/>
                <w:rtl w:val="0"/>
              </w:rPr>
              <w:t xml:space="preserve">線重(kg)</w:t>
            </w:r>
          </w:p>
        </w:tc>
        <w:tc>
          <w:tcPr/>
          <w:p w:rsidR="00000000" w:rsidDel="00000000" w:rsidP="00000000" w:rsidRDefault="00000000" w:rsidRPr="00000000" w14:paraId="00000034">
            <w:pPr>
              <w:rPr>
                <w:rFonts w:ascii="DFKai-SB" w:cs="DFKai-SB" w:eastAsia="DFKai-SB" w:hAnsi="DFKai-SB"/>
              </w:rPr>
            </w:pPr>
            <w:r w:rsidDel="00000000" w:rsidR="00000000" w:rsidRPr="00000000">
              <w:rPr>
                <w:rFonts w:ascii="DFKai-SB" w:cs="DFKai-SB" w:eastAsia="DFKai-SB" w:hAnsi="DFKai-SB"/>
                <w:rtl w:val="0"/>
              </w:rPr>
              <w:t xml:space="preserve">線密度u</w:t>
            </w:r>
          </w:p>
        </w:tc>
        <w:tc>
          <w:tcPr/>
          <w:p w:rsidR="00000000" w:rsidDel="00000000" w:rsidP="00000000" w:rsidRDefault="00000000" w:rsidRPr="00000000" w14:paraId="00000035">
            <w:pPr>
              <w:rPr>
                <w:rFonts w:ascii="DFKai-SB" w:cs="DFKai-SB" w:eastAsia="DFKai-SB" w:hAnsi="DFKai-SB"/>
              </w:rPr>
            </w:pPr>
            <w:r w:rsidDel="00000000" w:rsidR="00000000" w:rsidRPr="00000000">
              <w:rPr>
                <w:rFonts w:ascii="DFKai-SB" w:cs="DFKai-SB" w:eastAsia="DFKai-SB" w:hAnsi="DFKai-SB"/>
                <w:rtl w:val="0"/>
              </w:rPr>
              <w:t xml:space="preserve">線密度倒數</w:t>
            </w:r>
          </w:p>
        </w:tc>
      </w:tr>
      <w:tr>
        <w:trPr>
          <w:trHeight w:val="340" w:hRule="atLeast"/>
        </w:trPr>
        <w:tc>
          <w:tcPr/>
          <w:p w:rsidR="00000000" w:rsidDel="00000000" w:rsidP="00000000" w:rsidRDefault="00000000" w:rsidRPr="00000000" w14:paraId="00000036">
            <w:pPr>
              <w:rPr>
                <w:rFonts w:ascii="DFKai-SB" w:cs="DFKai-SB" w:eastAsia="DFKai-SB" w:hAnsi="DFKai-SB"/>
              </w:rPr>
            </w:pPr>
            <w:r w:rsidDel="00000000" w:rsidR="00000000" w:rsidRPr="00000000">
              <w:rPr>
                <w:rFonts w:ascii="DFKai-SB" w:cs="DFKai-SB" w:eastAsia="DFKai-SB" w:hAnsi="DFKai-SB"/>
                <w:rtl w:val="0"/>
              </w:rPr>
              <w:t xml:space="preserve">細線</w:t>
            </w:r>
          </w:p>
        </w:tc>
        <w:tc>
          <w:tcPr/>
          <w:p w:rsidR="00000000" w:rsidDel="00000000" w:rsidP="00000000" w:rsidRDefault="00000000" w:rsidRPr="00000000" w14:paraId="00000037">
            <w:pPr>
              <w:rPr>
                <w:rFonts w:ascii="DFKai-SB" w:cs="DFKai-SB" w:eastAsia="DFKai-SB" w:hAnsi="DFKai-SB"/>
              </w:rPr>
            </w:pPr>
            <w:r w:rsidDel="00000000" w:rsidR="00000000" w:rsidRPr="00000000">
              <w:rPr>
                <w:rFonts w:ascii="DFKai-SB" w:cs="DFKai-SB" w:eastAsia="DFKai-SB" w:hAnsi="DFKai-SB"/>
                <w:rtl w:val="0"/>
              </w:rPr>
              <w:t xml:space="preserve">2.85</w:t>
            </w:r>
          </w:p>
        </w:tc>
        <w:tc>
          <w:tcPr/>
          <w:p w:rsidR="00000000" w:rsidDel="00000000" w:rsidP="00000000" w:rsidRDefault="00000000" w:rsidRPr="00000000" w14:paraId="00000038">
            <w:pPr>
              <w:rPr>
                <w:rFonts w:ascii="DFKai-SB" w:cs="DFKai-SB" w:eastAsia="DFKai-SB" w:hAnsi="DFKai-SB"/>
              </w:rPr>
            </w:pPr>
            <w:r w:rsidDel="00000000" w:rsidR="00000000" w:rsidRPr="00000000">
              <w:rPr>
                <w:rFonts w:ascii="DFKai-SB" w:cs="DFKai-SB" w:eastAsia="DFKai-SB" w:hAnsi="DFKai-SB"/>
                <w:rtl w:val="0"/>
              </w:rPr>
              <w:t xml:space="preserve">0.0000721 </w:t>
            </w:r>
          </w:p>
        </w:tc>
        <w:tc>
          <w:tcPr/>
          <w:p w:rsidR="00000000" w:rsidDel="00000000" w:rsidP="00000000" w:rsidRDefault="00000000" w:rsidRPr="00000000" w14:paraId="00000039">
            <w:pPr>
              <w:rPr>
                <w:rFonts w:ascii="DFKai-SB" w:cs="DFKai-SB" w:eastAsia="DFKai-SB" w:hAnsi="DFKai-SB"/>
              </w:rPr>
            </w:pPr>
            <w:r w:rsidDel="00000000" w:rsidR="00000000" w:rsidRPr="00000000">
              <w:rPr>
                <w:rFonts w:ascii="DFKai-SB" w:cs="DFKai-SB" w:eastAsia="DFKai-SB" w:hAnsi="DFKai-SB"/>
                <w:rtl w:val="0"/>
              </w:rPr>
              <w:t xml:space="preserve">0.0000253 </w:t>
            </w:r>
          </w:p>
        </w:tc>
        <w:tc>
          <w:tcPr/>
          <w:p w:rsidR="00000000" w:rsidDel="00000000" w:rsidP="00000000" w:rsidRDefault="00000000" w:rsidRPr="00000000" w14:paraId="0000003A">
            <w:pPr>
              <w:rPr>
                <w:rFonts w:ascii="DFKai-SB" w:cs="DFKai-SB" w:eastAsia="DFKai-SB" w:hAnsi="DFKai-SB"/>
              </w:rPr>
            </w:pPr>
            <w:r w:rsidDel="00000000" w:rsidR="00000000" w:rsidRPr="00000000">
              <w:rPr>
                <w:rFonts w:ascii="DFKai-SB" w:cs="DFKai-SB" w:eastAsia="DFKai-SB" w:hAnsi="DFKai-SB"/>
                <w:rtl w:val="0"/>
              </w:rPr>
              <w:t xml:space="preserve">39528</w:t>
            </w:r>
          </w:p>
        </w:tc>
      </w:tr>
      <w:tr>
        <w:trPr>
          <w:trHeight w:val="340" w:hRule="atLeast"/>
        </w:trPr>
        <w:tc>
          <w:tcPr/>
          <w:p w:rsidR="00000000" w:rsidDel="00000000" w:rsidP="00000000" w:rsidRDefault="00000000" w:rsidRPr="00000000" w14:paraId="0000003B">
            <w:pPr>
              <w:rPr>
                <w:rFonts w:ascii="DFKai-SB" w:cs="DFKai-SB" w:eastAsia="DFKai-SB" w:hAnsi="DFKai-SB"/>
              </w:rPr>
            </w:pPr>
            <w:r w:rsidDel="00000000" w:rsidR="00000000" w:rsidRPr="00000000">
              <w:rPr>
                <w:rFonts w:ascii="DFKai-SB" w:cs="DFKai-SB" w:eastAsia="DFKai-SB" w:hAnsi="DFKai-SB"/>
                <w:rtl w:val="0"/>
              </w:rPr>
              <w:t xml:space="preserve">彈力線</w:t>
            </w:r>
          </w:p>
        </w:tc>
        <w:tc>
          <w:tcPr/>
          <w:p w:rsidR="00000000" w:rsidDel="00000000" w:rsidP="00000000" w:rsidRDefault="00000000" w:rsidRPr="00000000" w14:paraId="0000003C">
            <w:pPr>
              <w:rPr>
                <w:rFonts w:ascii="DFKai-SB" w:cs="DFKai-SB" w:eastAsia="DFKai-SB" w:hAnsi="DFKai-SB"/>
              </w:rPr>
            </w:pPr>
            <w:r w:rsidDel="00000000" w:rsidR="00000000" w:rsidRPr="00000000">
              <w:rPr>
                <w:rFonts w:ascii="DFKai-SB" w:cs="DFKai-SB" w:eastAsia="DFKai-SB" w:hAnsi="DFKai-SB"/>
                <w:rtl w:val="0"/>
              </w:rPr>
              <w:t xml:space="preserve">1.49</w:t>
            </w:r>
          </w:p>
        </w:tc>
        <w:tc>
          <w:tcPr/>
          <w:p w:rsidR="00000000" w:rsidDel="00000000" w:rsidP="00000000" w:rsidRDefault="00000000" w:rsidRPr="00000000" w14:paraId="0000003D">
            <w:pPr>
              <w:rPr>
                <w:rFonts w:ascii="DFKai-SB" w:cs="DFKai-SB" w:eastAsia="DFKai-SB" w:hAnsi="DFKai-SB"/>
              </w:rPr>
            </w:pPr>
            <w:r w:rsidDel="00000000" w:rsidR="00000000" w:rsidRPr="00000000">
              <w:rPr>
                <w:rFonts w:ascii="DFKai-SB" w:cs="DFKai-SB" w:eastAsia="DFKai-SB" w:hAnsi="DFKai-SB"/>
                <w:rtl w:val="0"/>
              </w:rPr>
              <w:t xml:space="preserve">0.00667</w:t>
            </w:r>
          </w:p>
        </w:tc>
        <w:tc>
          <w:tcPr/>
          <w:p w:rsidR="00000000" w:rsidDel="00000000" w:rsidP="00000000" w:rsidRDefault="00000000" w:rsidRPr="00000000" w14:paraId="0000003E">
            <w:pPr>
              <w:rPr>
                <w:rFonts w:ascii="DFKai-SB" w:cs="DFKai-SB" w:eastAsia="DFKai-SB" w:hAnsi="DFKai-SB"/>
              </w:rPr>
            </w:pPr>
            <w:r w:rsidDel="00000000" w:rsidR="00000000" w:rsidRPr="00000000">
              <w:rPr>
                <w:rFonts w:ascii="DFKai-SB" w:cs="DFKai-SB" w:eastAsia="DFKai-SB" w:hAnsi="DFKai-SB"/>
                <w:rtl w:val="0"/>
              </w:rPr>
              <w:t xml:space="preserve">0.00447</w:t>
            </w:r>
          </w:p>
        </w:tc>
        <w:tc>
          <w:tcPr/>
          <w:p w:rsidR="00000000" w:rsidDel="00000000" w:rsidP="00000000" w:rsidRDefault="00000000" w:rsidRPr="00000000" w14:paraId="0000003F">
            <w:pPr>
              <w:rPr>
                <w:rFonts w:ascii="DFKai-SB" w:cs="DFKai-SB" w:eastAsia="DFKai-SB" w:hAnsi="DFKai-SB"/>
              </w:rPr>
            </w:pPr>
            <w:r w:rsidDel="00000000" w:rsidR="00000000" w:rsidRPr="00000000">
              <w:rPr>
                <w:rFonts w:ascii="DFKai-SB" w:cs="DFKai-SB" w:eastAsia="DFKai-SB" w:hAnsi="DFKai-SB"/>
                <w:rtl w:val="0"/>
              </w:rPr>
              <w:t xml:space="preserve">223.4821214</w:t>
            </w:r>
          </w:p>
        </w:tc>
      </w:tr>
    </w:tbl>
    <w:p w:rsidR="00000000" w:rsidDel="00000000" w:rsidP="00000000" w:rsidRDefault="00000000" w:rsidRPr="00000000" w14:paraId="00000040">
      <w:pPr>
        <w:rPr>
          <w:rFonts w:ascii="DFKai-SB" w:cs="DFKai-SB" w:eastAsia="DFKai-SB" w:hAnsi="DFKai-SB"/>
        </w:rPr>
      </w:pPr>
      <w:r w:rsidDel="00000000" w:rsidR="00000000" w:rsidRPr="00000000">
        <w:rPr>
          <w:rtl w:val="0"/>
        </w:rPr>
      </w:r>
    </w:p>
    <w:p w:rsidR="00000000" w:rsidDel="00000000" w:rsidP="00000000" w:rsidRDefault="00000000" w:rsidRPr="00000000" w14:paraId="00000041">
      <w:pPr>
        <w:rPr>
          <w:rFonts w:ascii="DFKai-SB" w:cs="DFKai-SB" w:eastAsia="DFKai-SB" w:hAnsi="DFKai-SB"/>
        </w:rPr>
      </w:pPr>
      <w:r w:rsidDel="00000000" w:rsidR="00000000" w:rsidRPr="00000000">
        <w:rPr>
          <w:rFonts w:ascii="DFKai-SB" w:cs="DFKai-SB" w:eastAsia="DFKai-SB" w:hAnsi="DFKai-SB"/>
          <w:rtl w:val="0"/>
        </w:rPr>
        <w:tab/>
        <w:t xml:space="preserve">2.實驗結果圖表</w:t>
      </w:r>
    </w:p>
    <w:p w:rsidR="00000000" w:rsidDel="00000000" w:rsidP="00000000" w:rsidRDefault="00000000" w:rsidRPr="00000000" w14:paraId="00000042">
      <w:pPr>
        <w:rPr>
          <w:rFonts w:ascii="DFKai-SB" w:cs="DFKai-SB" w:eastAsia="DFKai-SB" w:hAnsi="DFKai-SB"/>
          <w:b w:val="1"/>
        </w:rPr>
      </w:pPr>
      <w:r w:rsidDel="00000000" w:rsidR="00000000" w:rsidRPr="00000000">
        <w:rPr>
          <w:rFonts w:ascii="DFKai-SB" w:cs="DFKai-SB" w:eastAsia="DFKai-SB" w:hAnsi="DFKai-SB"/>
          <w:b w:val="1"/>
          <w:rtl w:val="0"/>
        </w:rPr>
        <w:t xml:space="preserve">A. 固定線密度μ，測量波速v與繩線所受之張力T間的關係</w:t>
      </w:r>
    </w:p>
    <w:p w:rsidR="00000000" w:rsidDel="00000000" w:rsidP="00000000" w:rsidRDefault="00000000" w:rsidRPr="00000000" w14:paraId="00000043">
      <w:pPr>
        <w:rPr>
          <w:rFonts w:ascii="DFKai-SB" w:cs="DFKai-SB" w:eastAsia="DFKai-SB" w:hAnsi="DFKai-SB"/>
        </w:rPr>
      </w:pPr>
      <w:r w:rsidDel="00000000" w:rsidR="00000000" w:rsidRPr="00000000">
        <w:rPr>
          <w:rFonts w:ascii="DFKai-SB" w:cs="DFKai-SB" w:eastAsia="DFKai-SB" w:hAnsi="DFKai-SB"/>
        </w:rPr>
        <w:drawing>
          <wp:inline distB="0" distT="0" distL="0" distR="0">
            <wp:extent cx="5304155" cy="2889885"/>
            <wp:effectExtent b="0" l="0" r="0" t="0"/>
            <wp:docPr id="2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304155" cy="2889885"/>
                    </a:xfrm>
                    <a:prstGeom prst="rect"/>
                    <a:ln/>
                  </pic:spPr>
                </pic:pic>
              </a:graphicData>
            </a:graphic>
          </wp:inline>
        </w:drawing>
      </w:r>
      <w:r w:rsidDel="00000000" w:rsidR="00000000" w:rsidRPr="00000000">
        <w:rPr>
          <w:rFonts w:ascii="DFKai-SB" w:cs="DFKai-SB" w:eastAsia="DFKai-SB" w:hAnsi="DFKai-SB"/>
        </w:rPr>
        <w:drawing>
          <wp:inline distB="0" distT="0" distL="0" distR="0">
            <wp:extent cx="5304155" cy="2889885"/>
            <wp:effectExtent b="0" l="0" r="0" t="0"/>
            <wp:docPr id="2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304155" cy="288988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DFKai-SB" w:cs="DFKai-SB" w:eastAsia="DFKai-SB" w:hAnsi="DFKai-SB"/>
          <w:b w:val="1"/>
        </w:rPr>
      </w:pPr>
      <w:r w:rsidDel="00000000" w:rsidR="00000000" w:rsidRPr="00000000">
        <w:rPr>
          <w:rFonts w:ascii="DFKai-SB" w:cs="DFKai-SB" w:eastAsia="DFKai-SB" w:hAnsi="DFKai-SB"/>
          <w:b w:val="1"/>
          <w:rtl w:val="0"/>
        </w:rPr>
        <w:t xml:space="preserve">B. 固定張力T，測量波速v與振盪繩線之線密度μ間的關係</w:t>
      </w:r>
    </w:p>
    <w:p w:rsidR="00000000" w:rsidDel="00000000" w:rsidP="00000000" w:rsidRDefault="00000000" w:rsidRPr="00000000" w14:paraId="00000045">
      <w:pPr>
        <w:rPr>
          <w:rFonts w:ascii="DFKai-SB" w:cs="DFKai-SB" w:eastAsia="DFKai-SB" w:hAnsi="DFKai-SB"/>
        </w:rPr>
      </w:pPr>
      <w:r w:rsidDel="00000000" w:rsidR="00000000" w:rsidRPr="00000000">
        <w:rPr>
          <w:rFonts w:ascii="DFKai-SB" w:cs="DFKai-SB" w:eastAsia="DFKai-SB" w:hAnsi="DFKai-SB"/>
        </w:rPr>
        <w:drawing>
          <wp:inline distB="0" distT="0" distL="0" distR="0">
            <wp:extent cx="4913630" cy="2883535"/>
            <wp:effectExtent b="0" l="0" r="0" t="0"/>
            <wp:docPr id="2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913630" cy="288353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DFKai-SB" w:cs="DFKai-SB" w:eastAsia="DFKai-SB" w:hAnsi="DFKai-SB"/>
        </w:rPr>
      </w:pPr>
      <w:r w:rsidDel="00000000" w:rsidR="00000000" w:rsidRPr="00000000">
        <w:rPr>
          <w:rFonts w:ascii="DFKai-SB" w:cs="DFKai-SB" w:eastAsia="DFKai-SB" w:hAnsi="DFKai-SB"/>
          <w:rtl w:val="0"/>
        </w:rPr>
        <w:tab/>
        <w:tab/>
        <w:tab/>
        <w:tab/>
        <w:tab/>
        <w:t xml:space="preserve">(詳細圖表數據置於附錄)</w:t>
      </w:r>
    </w:p>
    <w:p w:rsidR="00000000" w:rsidDel="00000000" w:rsidP="00000000" w:rsidRDefault="00000000" w:rsidRPr="00000000" w14:paraId="00000047">
      <w:pPr>
        <w:rPr>
          <w:rFonts w:ascii="DFKai-SB" w:cs="DFKai-SB" w:eastAsia="DFKai-SB" w:hAnsi="DFKai-SB"/>
        </w:rPr>
      </w:pPr>
      <w:r w:rsidDel="00000000" w:rsidR="00000000" w:rsidRPr="00000000">
        <w:rPr>
          <w:rFonts w:ascii="DFKai-SB" w:cs="DFKai-SB" w:eastAsia="DFKai-SB" w:hAnsi="DFKai-SB"/>
          <w:rtl w:val="0"/>
        </w:rPr>
        <w:tab/>
        <w:t xml:space="preserve">3.實驗誤差</w:t>
      </w:r>
    </w:p>
    <w:p w:rsidR="00000000" w:rsidDel="00000000" w:rsidP="00000000" w:rsidRDefault="00000000" w:rsidRPr="00000000" w14:paraId="00000048">
      <w:pPr>
        <w:rPr>
          <w:rFonts w:ascii="DFKai-SB" w:cs="DFKai-SB" w:eastAsia="DFKai-SB" w:hAnsi="DFKai-SB"/>
        </w:rPr>
      </w:pPr>
      <w:r w:rsidDel="00000000" w:rsidR="00000000" w:rsidRPr="00000000">
        <w:rPr>
          <w:rFonts w:ascii="DFKai-SB" w:cs="DFKai-SB" w:eastAsia="DFKai-SB" w:hAnsi="DFKai-SB"/>
          <w:rtl w:val="0"/>
        </w:rPr>
        <w:tab/>
        <w:t xml:space="preserve">實驗A.</w:t>
      </w:r>
    </w:p>
    <w:p w:rsidR="00000000" w:rsidDel="00000000" w:rsidP="00000000" w:rsidRDefault="00000000" w:rsidRPr="00000000" w14:paraId="00000049">
      <w:pPr>
        <w:rPr>
          <w:rFonts w:ascii="DFKai-SB" w:cs="DFKai-SB" w:eastAsia="DFKai-SB" w:hAnsi="DFKai-SB"/>
        </w:rPr>
      </w:pPr>
      <w:r w:rsidDel="00000000" w:rsidR="00000000" w:rsidRPr="00000000">
        <w:rPr>
          <w:rFonts w:ascii="DFKai-SB" w:cs="DFKai-SB" w:eastAsia="DFKai-SB" w:hAnsi="DFKai-SB"/>
          <w:rtl w:val="0"/>
        </w:rPr>
        <w:tab/>
        <w:t xml:space="preserve">細繩線密度倒數比較</w:t>
      </w:r>
    </w:p>
    <w:tbl>
      <w:tblPr>
        <w:tblStyle w:val="Table2"/>
        <w:tblW w:w="566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1843"/>
        <w:gridCol w:w="1842"/>
        <w:tblGridChange w:id="0">
          <w:tblGrid>
            <w:gridCol w:w="1980"/>
            <w:gridCol w:w="1843"/>
            <w:gridCol w:w="1842"/>
          </w:tblGrid>
        </w:tblGridChange>
      </w:tblGrid>
      <w:tr>
        <w:trPr>
          <w:trHeight w:val="340" w:hRule="atLeast"/>
        </w:trPr>
        <w:tc>
          <w:tcPr/>
          <w:p w:rsidR="00000000" w:rsidDel="00000000" w:rsidP="00000000" w:rsidRDefault="00000000" w:rsidRPr="00000000" w14:paraId="0000004A">
            <w:pPr>
              <w:rPr>
                <w:rFonts w:ascii="DFKai-SB" w:cs="DFKai-SB" w:eastAsia="DFKai-SB" w:hAnsi="DFKai-SB"/>
              </w:rPr>
            </w:pPr>
            <w:r w:rsidDel="00000000" w:rsidR="00000000" w:rsidRPr="00000000">
              <w:rPr>
                <w:rFonts w:ascii="DFKai-SB" w:cs="DFKai-SB" w:eastAsia="DFKai-SB" w:hAnsi="DFKai-SB"/>
                <w:rtl w:val="0"/>
              </w:rPr>
              <w:t xml:space="preserve">理論值1/u</w:t>
            </w:r>
          </w:p>
        </w:tc>
        <w:tc>
          <w:tcPr/>
          <w:p w:rsidR="00000000" w:rsidDel="00000000" w:rsidP="00000000" w:rsidRDefault="00000000" w:rsidRPr="00000000" w14:paraId="0000004B">
            <w:pPr>
              <w:rPr>
                <w:rFonts w:ascii="DFKai-SB" w:cs="DFKai-SB" w:eastAsia="DFKai-SB" w:hAnsi="DFKai-SB"/>
              </w:rPr>
            </w:pPr>
            <w:r w:rsidDel="00000000" w:rsidR="00000000" w:rsidRPr="00000000">
              <w:rPr>
                <w:rFonts w:ascii="DFKai-SB" w:cs="DFKai-SB" w:eastAsia="DFKai-SB" w:hAnsi="DFKai-SB"/>
                <w:rtl w:val="0"/>
              </w:rPr>
              <w:t xml:space="preserve">實驗值1/u</w:t>
            </w:r>
          </w:p>
        </w:tc>
        <w:tc>
          <w:tcPr/>
          <w:p w:rsidR="00000000" w:rsidDel="00000000" w:rsidP="00000000" w:rsidRDefault="00000000" w:rsidRPr="00000000" w14:paraId="0000004C">
            <w:pPr>
              <w:rPr>
                <w:rFonts w:ascii="DFKai-SB" w:cs="DFKai-SB" w:eastAsia="DFKai-SB" w:hAnsi="DFKai-SB"/>
              </w:rPr>
            </w:pPr>
            <w:r w:rsidDel="00000000" w:rsidR="00000000" w:rsidRPr="00000000">
              <w:rPr>
                <w:rFonts w:ascii="DFKai-SB" w:cs="DFKai-SB" w:eastAsia="DFKai-SB" w:hAnsi="DFKai-SB"/>
                <w:rtl w:val="0"/>
              </w:rPr>
              <w:t xml:space="preserve">平均誤差%</w:t>
            </w:r>
          </w:p>
        </w:tc>
      </w:tr>
      <w:tr>
        <w:trPr>
          <w:trHeight w:val="340" w:hRule="atLeast"/>
        </w:trPr>
        <w:tc>
          <w:tcPr/>
          <w:p w:rsidR="00000000" w:rsidDel="00000000" w:rsidP="00000000" w:rsidRDefault="00000000" w:rsidRPr="00000000" w14:paraId="0000004D">
            <w:pPr>
              <w:rPr>
                <w:rFonts w:ascii="DFKai-SB" w:cs="DFKai-SB" w:eastAsia="DFKai-SB" w:hAnsi="DFKai-SB"/>
              </w:rPr>
            </w:pPr>
            <w:r w:rsidDel="00000000" w:rsidR="00000000" w:rsidRPr="00000000">
              <w:rPr>
                <w:rFonts w:ascii="DFKai-SB" w:cs="DFKai-SB" w:eastAsia="DFKai-SB" w:hAnsi="DFKai-SB"/>
                <w:rtl w:val="0"/>
              </w:rPr>
              <w:t xml:space="preserve">39528</w:t>
            </w:r>
          </w:p>
        </w:tc>
        <w:tc>
          <w:tcPr/>
          <w:p w:rsidR="00000000" w:rsidDel="00000000" w:rsidP="00000000" w:rsidRDefault="00000000" w:rsidRPr="00000000" w14:paraId="0000004E">
            <w:pPr>
              <w:rPr>
                <w:rFonts w:ascii="DFKai-SB" w:cs="DFKai-SB" w:eastAsia="DFKai-SB" w:hAnsi="DFKai-SB"/>
              </w:rPr>
            </w:pPr>
            <w:r w:rsidDel="00000000" w:rsidR="00000000" w:rsidRPr="00000000">
              <w:rPr>
                <w:rFonts w:ascii="DFKai-SB" w:cs="DFKai-SB" w:eastAsia="DFKai-SB" w:hAnsi="DFKai-SB"/>
                <w:rtl w:val="0"/>
              </w:rPr>
              <w:t xml:space="preserve">32289</w:t>
            </w:r>
          </w:p>
        </w:tc>
        <w:tc>
          <w:tcPr/>
          <w:p w:rsidR="00000000" w:rsidDel="00000000" w:rsidP="00000000" w:rsidRDefault="00000000" w:rsidRPr="00000000" w14:paraId="0000004F">
            <w:pPr>
              <w:rPr>
                <w:rFonts w:ascii="DFKai-SB" w:cs="DFKai-SB" w:eastAsia="DFKai-SB" w:hAnsi="DFKai-SB"/>
              </w:rPr>
            </w:pPr>
            <w:r w:rsidDel="00000000" w:rsidR="00000000" w:rsidRPr="00000000">
              <w:rPr>
                <w:rFonts w:ascii="DFKai-SB" w:cs="DFKai-SB" w:eastAsia="DFKai-SB" w:hAnsi="DFKai-SB"/>
                <w:rtl w:val="0"/>
              </w:rPr>
              <w:t xml:space="preserve">18.3</w:t>
            </w:r>
          </w:p>
        </w:tc>
      </w:tr>
    </w:tbl>
    <w:p w:rsidR="00000000" w:rsidDel="00000000" w:rsidP="00000000" w:rsidRDefault="00000000" w:rsidRPr="00000000" w14:paraId="00000050">
      <w:pPr>
        <w:rPr>
          <w:rFonts w:ascii="DFKai-SB" w:cs="DFKai-SB" w:eastAsia="DFKai-SB" w:hAnsi="DFKai-SB"/>
        </w:rPr>
      </w:pPr>
      <w:r w:rsidDel="00000000" w:rsidR="00000000" w:rsidRPr="00000000">
        <w:rPr>
          <w:rFonts w:ascii="DFKai-SB" w:cs="DFKai-SB" w:eastAsia="DFKai-SB" w:hAnsi="DFKai-SB"/>
          <w:rtl w:val="0"/>
        </w:rPr>
        <w:tab/>
        <w:t xml:space="preserve">彈力繩線密度倒數比較</w:t>
      </w:r>
    </w:p>
    <w:tbl>
      <w:tblPr>
        <w:tblStyle w:val="Table3"/>
        <w:tblW w:w="53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1843"/>
        <w:gridCol w:w="1559"/>
        <w:tblGridChange w:id="0">
          <w:tblGrid>
            <w:gridCol w:w="1980"/>
            <w:gridCol w:w="1843"/>
            <w:gridCol w:w="1559"/>
          </w:tblGrid>
        </w:tblGridChange>
      </w:tblGrid>
      <w:tr>
        <w:trPr>
          <w:trHeight w:val="340" w:hRule="atLeast"/>
        </w:trPr>
        <w:tc>
          <w:tcPr/>
          <w:p w:rsidR="00000000" w:rsidDel="00000000" w:rsidP="00000000" w:rsidRDefault="00000000" w:rsidRPr="00000000" w14:paraId="00000051">
            <w:pPr>
              <w:rPr>
                <w:rFonts w:ascii="DFKai-SB" w:cs="DFKai-SB" w:eastAsia="DFKai-SB" w:hAnsi="DFKai-SB"/>
              </w:rPr>
            </w:pPr>
            <w:r w:rsidDel="00000000" w:rsidR="00000000" w:rsidRPr="00000000">
              <w:rPr>
                <w:rFonts w:ascii="DFKai-SB" w:cs="DFKai-SB" w:eastAsia="DFKai-SB" w:hAnsi="DFKai-SB"/>
                <w:rtl w:val="0"/>
              </w:rPr>
              <w:t xml:space="preserve">理論值1/u</w:t>
            </w:r>
          </w:p>
        </w:tc>
        <w:tc>
          <w:tcPr/>
          <w:p w:rsidR="00000000" w:rsidDel="00000000" w:rsidP="00000000" w:rsidRDefault="00000000" w:rsidRPr="00000000" w14:paraId="00000052">
            <w:pPr>
              <w:rPr>
                <w:rFonts w:ascii="DFKai-SB" w:cs="DFKai-SB" w:eastAsia="DFKai-SB" w:hAnsi="DFKai-SB"/>
              </w:rPr>
            </w:pPr>
            <w:r w:rsidDel="00000000" w:rsidR="00000000" w:rsidRPr="00000000">
              <w:rPr>
                <w:rFonts w:ascii="DFKai-SB" w:cs="DFKai-SB" w:eastAsia="DFKai-SB" w:hAnsi="DFKai-SB"/>
                <w:rtl w:val="0"/>
              </w:rPr>
              <w:t xml:space="preserve">實驗值1/u</w:t>
            </w:r>
          </w:p>
        </w:tc>
        <w:tc>
          <w:tcPr/>
          <w:p w:rsidR="00000000" w:rsidDel="00000000" w:rsidP="00000000" w:rsidRDefault="00000000" w:rsidRPr="00000000" w14:paraId="00000053">
            <w:pPr>
              <w:rPr>
                <w:rFonts w:ascii="DFKai-SB" w:cs="DFKai-SB" w:eastAsia="DFKai-SB" w:hAnsi="DFKai-SB"/>
              </w:rPr>
            </w:pPr>
            <w:r w:rsidDel="00000000" w:rsidR="00000000" w:rsidRPr="00000000">
              <w:rPr>
                <w:rFonts w:ascii="DFKai-SB" w:cs="DFKai-SB" w:eastAsia="DFKai-SB" w:hAnsi="DFKai-SB"/>
                <w:rtl w:val="0"/>
              </w:rPr>
              <w:t xml:space="preserve">平均誤差%</w:t>
            </w:r>
          </w:p>
        </w:tc>
      </w:tr>
      <w:tr>
        <w:trPr>
          <w:trHeight w:val="340" w:hRule="atLeast"/>
        </w:trPr>
        <w:tc>
          <w:tcPr/>
          <w:p w:rsidR="00000000" w:rsidDel="00000000" w:rsidP="00000000" w:rsidRDefault="00000000" w:rsidRPr="00000000" w14:paraId="00000054">
            <w:pPr>
              <w:rPr>
                <w:rFonts w:ascii="DFKai-SB" w:cs="DFKai-SB" w:eastAsia="DFKai-SB" w:hAnsi="DFKai-SB"/>
              </w:rPr>
            </w:pPr>
            <w:r w:rsidDel="00000000" w:rsidR="00000000" w:rsidRPr="00000000">
              <w:rPr>
                <w:rFonts w:ascii="DFKai-SB" w:cs="DFKai-SB" w:eastAsia="DFKai-SB" w:hAnsi="DFKai-SB"/>
                <w:rtl w:val="0"/>
              </w:rPr>
              <w:t xml:space="preserve">223</w:t>
            </w:r>
          </w:p>
        </w:tc>
        <w:tc>
          <w:tcPr/>
          <w:p w:rsidR="00000000" w:rsidDel="00000000" w:rsidP="00000000" w:rsidRDefault="00000000" w:rsidRPr="00000000" w14:paraId="00000055">
            <w:pPr>
              <w:rPr>
                <w:rFonts w:ascii="DFKai-SB" w:cs="DFKai-SB" w:eastAsia="DFKai-SB" w:hAnsi="DFKai-SB"/>
              </w:rPr>
            </w:pPr>
            <w:r w:rsidDel="00000000" w:rsidR="00000000" w:rsidRPr="00000000">
              <w:rPr>
                <w:rFonts w:ascii="DFKai-SB" w:cs="DFKai-SB" w:eastAsia="DFKai-SB" w:hAnsi="DFKai-SB"/>
                <w:rtl w:val="0"/>
              </w:rPr>
              <w:t xml:space="preserve">298</w:t>
            </w:r>
          </w:p>
        </w:tc>
        <w:tc>
          <w:tcPr/>
          <w:p w:rsidR="00000000" w:rsidDel="00000000" w:rsidP="00000000" w:rsidRDefault="00000000" w:rsidRPr="00000000" w14:paraId="00000056">
            <w:pPr>
              <w:rPr>
                <w:rFonts w:ascii="DFKai-SB" w:cs="DFKai-SB" w:eastAsia="DFKai-SB" w:hAnsi="DFKai-SB"/>
              </w:rPr>
            </w:pPr>
            <w:r w:rsidDel="00000000" w:rsidR="00000000" w:rsidRPr="00000000">
              <w:rPr>
                <w:rFonts w:ascii="DFKai-SB" w:cs="DFKai-SB" w:eastAsia="DFKai-SB" w:hAnsi="DFKai-SB"/>
                <w:rtl w:val="0"/>
              </w:rPr>
              <w:t xml:space="preserve">32.4</w:t>
            </w:r>
          </w:p>
        </w:tc>
      </w:tr>
    </w:tbl>
    <w:p w:rsidR="00000000" w:rsidDel="00000000" w:rsidP="00000000" w:rsidRDefault="00000000" w:rsidRPr="00000000" w14:paraId="00000057">
      <w:pPr>
        <w:rPr>
          <w:rFonts w:ascii="DFKai-SB" w:cs="DFKai-SB" w:eastAsia="DFKai-SB" w:hAnsi="DFKai-SB"/>
        </w:rPr>
      </w:pPr>
      <w:r w:rsidDel="00000000" w:rsidR="00000000" w:rsidRPr="00000000">
        <w:rPr>
          <w:rFonts w:ascii="DFKai-SB" w:cs="DFKai-SB" w:eastAsia="DFKai-SB" w:hAnsi="DFKai-SB"/>
          <w:rtl w:val="0"/>
        </w:rPr>
        <w:tab/>
        <w:t xml:space="preserve">實驗B.</w:t>
      </w:r>
    </w:p>
    <w:p w:rsidR="00000000" w:rsidDel="00000000" w:rsidP="00000000" w:rsidRDefault="00000000" w:rsidRPr="00000000" w14:paraId="00000058">
      <w:pPr>
        <w:rPr>
          <w:rFonts w:ascii="DFKai-SB" w:cs="DFKai-SB" w:eastAsia="DFKai-SB" w:hAnsi="DFKai-SB"/>
        </w:rPr>
      </w:pPr>
      <w:r w:rsidDel="00000000" w:rsidR="00000000" w:rsidRPr="00000000">
        <w:rPr>
          <w:rFonts w:ascii="DFKai-SB" w:cs="DFKai-SB" w:eastAsia="DFKai-SB" w:hAnsi="DFKai-SB"/>
          <w:rtl w:val="0"/>
        </w:rPr>
        <w:tab/>
        <w:t xml:space="preserve">繩張力誤差比較</w:t>
      </w:r>
    </w:p>
    <w:tbl>
      <w:tblPr>
        <w:tblStyle w:val="Table4"/>
        <w:tblW w:w="53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1843"/>
        <w:gridCol w:w="1559"/>
        <w:tblGridChange w:id="0">
          <w:tblGrid>
            <w:gridCol w:w="1980"/>
            <w:gridCol w:w="1843"/>
            <w:gridCol w:w="1559"/>
          </w:tblGrid>
        </w:tblGridChange>
      </w:tblGrid>
      <w:tr>
        <w:trPr>
          <w:trHeight w:val="340" w:hRule="atLeast"/>
        </w:trPr>
        <w:tc>
          <w:tcPr/>
          <w:p w:rsidR="00000000" w:rsidDel="00000000" w:rsidP="00000000" w:rsidRDefault="00000000" w:rsidRPr="00000000" w14:paraId="00000059">
            <w:pPr>
              <w:rPr>
                <w:rFonts w:ascii="DFKai-SB" w:cs="DFKai-SB" w:eastAsia="DFKai-SB" w:hAnsi="DFKai-SB"/>
              </w:rPr>
            </w:pPr>
            <w:r w:rsidDel="00000000" w:rsidR="00000000" w:rsidRPr="00000000">
              <w:rPr>
                <w:rFonts w:ascii="DFKai-SB" w:cs="DFKai-SB" w:eastAsia="DFKai-SB" w:hAnsi="DFKai-SB"/>
                <w:rtl w:val="0"/>
              </w:rPr>
              <w:t xml:space="preserve">理論值T(F)</w:t>
            </w:r>
          </w:p>
        </w:tc>
        <w:tc>
          <w:tcPr/>
          <w:p w:rsidR="00000000" w:rsidDel="00000000" w:rsidP="00000000" w:rsidRDefault="00000000" w:rsidRPr="00000000" w14:paraId="0000005A">
            <w:pPr>
              <w:rPr>
                <w:rFonts w:ascii="DFKai-SB" w:cs="DFKai-SB" w:eastAsia="DFKai-SB" w:hAnsi="DFKai-SB"/>
              </w:rPr>
            </w:pPr>
            <w:r w:rsidDel="00000000" w:rsidR="00000000" w:rsidRPr="00000000">
              <w:rPr>
                <w:rFonts w:ascii="DFKai-SB" w:cs="DFKai-SB" w:eastAsia="DFKai-SB" w:hAnsi="DFKai-SB"/>
                <w:rtl w:val="0"/>
              </w:rPr>
              <w:t xml:space="preserve">實驗值 T(F)</w:t>
            </w:r>
          </w:p>
        </w:tc>
        <w:tc>
          <w:tcPr/>
          <w:p w:rsidR="00000000" w:rsidDel="00000000" w:rsidP="00000000" w:rsidRDefault="00000000" w:rsidRPr="00000000" w14:paraId="0000005B">
            <w:pPr>
              <w:rPr>
                <w:rFonts w:ascii="DFKai-SB" w:cs="DFKai-SB" w:eastAsia="DFKai-SB" w:hAnsi="DFKai-SB"/>
              </w:rPr>
            </w:pPr>
            <w:r w:rsidDel="00000000" w:rsidR="00000000" w:rsidRPr="00000000">
              <w:rPr>
                <w:rFonts w:ascii="DFKai-SB" w:cs="DFKai-SB" w:eastAsia="DFKai-SB" w:hAnsi="DFKai-SB"/>
                <w:rtl w:val="0"/>
              </w:rPr>
              <w:t xml:space="preserve">平均誤差%</w:t>
            </w:r>
          </w:p>
        </w:tc>
      </w:tr>
      <w:tr>
        <w:trPr>
          <w:trHeight w:val="340" w:hRule="atLeast"/>
        </w:trPr>
        <w:tc>
          <w:tcPr/>
          <w:p w:rsidR="00000000" w:rsidDel="00000000" w:rsidP="00000000" w:rsidRDefault="00000000" w:rsidRPr="00000000" w14:paraId="0000005C">
            <w:pPr>
              <w:rPr>
                <w:rFonts w:ascii="DFKai-SB" w:cs="DFKai-SB" w:eastAsia="DFKai-SB" w:hAnsi="DFKai-SB"/>
              </w:rPr>
            </w:pPr>
            <w:r w:rsidDel="00000000" w:rsidR="00000000" w:rsidRPr="00000000">
              <w:rPr>
                <w:rFonts w:ascii="DFKai-SB" w:cs="DFKai-SB" w:eastAsia="DFKai-SB" w:hAnsi="DFKai-SB"/>
                <w:rtl w:val="0"/>
              </w:rPr>
              <w:t xml:space="preserve">0.49</w:t>
            </w:r>
          </w:p>
        </w:tc>
        <w:tc>
          <w:tcPr/>
          <w:p w:rsidR="00000000" w:rsidDel="00000000" w:rsidP="00000000" w:rsidRDefault="00000000" w:rsidRPr="00000000" w14:paraId="0000005D">
            <w:pPr>
              <w:rPr>
                <w:rFonts w:ascii="DFKai-SB" w:cs="DFKai-SB" w:eastAsia="DFKai-SB" w:hAnsi="DFKai-SB"/>
              </w:rPr>
            </w:pPr>
            <w:r w:rsidDel="00000000" w:rsidR="00000000" w:rsidRPr="00000000">
              <w:rPr>
                <w:rFonts w:ascii="DFKai-SB" w:cs="DFKai-SB" w:eastAsia="DFKai-SB" w:hAnsi="DFKai-SB"/>
                <w:rtl w:val="0"/>
              </w:rPr>
              <w:t xml:space="preserve">0.49</w:t>
            </w:r>
          </w:p>
        </w:tc>
        <w:tc>
          <w:tcPr/>
          <w:p w:rsidR="00000000" w:rsidDel="00000000" w:rsidP="00000000" w:rsidRDefault="00000000" w:rsidRPr="00000000" w14:paraId="0000005E">
            <w:pPr>
              <w:rPr>
                <w:rFonts w:ascii="DFKai-SB" w:cs="DFKai-SB" w:eastAsia="DFKai-SB" w:hAnsi="DFKai-SB"/>
              </w:rPr>
            </w:pPr>
            <w:r w:rsidDel="00000000" w:rsidR="00000000" w:rsidRPr="00000000">
              <w:rPr>
                <w:rFonts w:ascii="DFKai-SB" w:cs="DFKai-SB" w:eastAsia="DFKai-SB" w:hAnsi="DFKai-SB"/>
                <w:rtl w:val="0"/>
              </w:rPr>
              <w:t xml:space="preserve">0.00</w:t>
            </w:r>
          </w:p>
        </w:tc>
      </w:tr>
    </w:tbl>
    <w:p w:rsidR="00000000" w:rsidDel="00000000" w:rsidP="00000000" w:rsidRDefault="00000000" w:rsidRPr="00000000" w14:paraId="0000005F">
      <w:pPr>
        <w:rPr>
          <w:rFonts w:ascii="DFKai-SB" w:cs="DFKai-SB" w:eastAsia="DFKai-SB" w:hAnsi="DFKai-SB"/>
        </w:rPr>
      </w:pPr>
      <w:r w:rsidDel="00000000" w:rsidR="00000000" w:rsidRPr="00000000">
        <w:rPr>
          <w:rtl w:val="0"/>
        </w:rPr>
      </w:r>
    </w:p>
    <w:p w:rsidR="00000000" w:rsidDel="00000000" w:rsidP="00000000" w:rsidRDefault="00000000" w:rsidRPr="00000000" w14:paraId="00000060">
      <w:pPr>
        <w:rPr>
          <w:rFonts w:ascii="DFKai-SB" w:cs="DFKai-SB" w:eastAsia="DFKai-SB" w:hAnsi="DFKai-SB"/>
        </w:rPr>
      </w:pPr>
      <w:r w:rsidDel="00000000" w:rsidR="00000000" w:rsidRPr="00000000">
        <w:rPr>
          <w:rFonts w:ascii="DFKai-SB" w:cs="DFKai-SB" w:eastAsia="DFKai-SB" w:hAnsi="DFKai-SB"/>
          <w:rtl w:val="0"/>
        </w:rPr>
        <w:t xml:space="preserve">(四)、實驗討論</w:t>
      </w:r>
    </w:p>
    <w:p w:rsidR="00000000" w:rsidDel="00000000" w:rsidP="00000000" w:rsidRDefault="00000000" w:rsidRPr="00000000" w14:paraId="00000061">
      <w:pPr>
        <w:rPr>
          <w:rFonts w:ascii="DFKai-SB" w:cs="DFKai-SB" w:eastAsia="DFKai-SB" w:hAnsi="DFKai-SB"/>
        </w:rPr>
      </w:pPr>
      <w:r w:rsidDel="00000000" w:rsidR="00000000" w:rsidRPr="00000000">
        <w:rPr>
          <w:rFonts w:ascii="DFKai-SB" w:cs="DFKai-SB" w:eastAsia="DFKai-SB" w:hAnsi="DFKai-SB"/>
          <w:rtl w:val="0"/>
        </w:rPr>
        <w:tab/>
        <w:t xml:space="preserve">在這一次實驗中，我們於實驗A中的實驗結果圖表可以發現我們的誤差值偏高，代表準確度不是很高。但每一次實驗數據都離回歸直線不遠，顯現出我們實驗的高精密度。而於實驗B中，我們的誤差幾乎接近於零。於此可合理推測在我們實驗中，波的頻率會比顯示的頻率為低。推測是因為繩子產生的阻力會對振動儀產生阻力，降低了振動儀的頻率，也有可能是能量於實驗過程中散失而使得振幅和頻率的下降。而彈力繩為何實驗值比理論值還要高出許多，應該是因為彈力繩是在還未延長的時候量的，而於掛上砝碼時彈力繩會延長，使得線密度降低，所以在測線密度時應量取掛上砝碼時的長度，又或是利用虎克定律來估算線的新長度。</w:t>
      </w:r>
    </w:p>
    <w:p w:rsidR="00000000" w:rsidDel="00000000" w:rsidP="00000000" w:rsidRDefault="00000000" w:rsidRPr="00000000" w14:paraId="00000062">
      <w:pPr>
        <w:rPr>
          <w:rFonts w:ascii="DFKai-SB" w:cs="DFKai-SB" w:eastAsia="DFKai-SB" w:hAnsi="DFKai-SB"/>
        </w:rPr>
      </w:pPr>
      <w:r w:rsidDel="00000000" w:rsidR="00000000" w:rsidRPr="00000000">
        <w:rPr>
          <w:rFonts w:ascii="DFKai-SB" w:cs="DFKai-SB" w:eastAsia="DFKai-SB" w:hAnsi="DFKai-SB"/>
          <w:rtl w:val="0"/>
        </w:rPr>
        <w:t xml:space="preserve">1.實驗誤差</w:t>
      </w:r>
    </w:p>
    <w:p w:rsidR="00000000" w:rsidDel="00000000" w:rsidP="00000000" w:rsidRDefault="00000000" w:rsidRPr="00000000" w14:paraId="00000063">
      <w:pPr>
        <w:rPr>
          <w:rFonts w:ascii="DFKai-SB" w:cs="DFKai-SB" w:eastAsia="DFKai-SB" w:hAnsi="DFKai-SB"/>
        </w:rPr>
      </w:pPr>
      <w:r w:rsidDel="00000000" w:rsidR="00000000" w:rsidRPr="00000000">
        <w:rPr>
          <w:rFonts w:ascii="DFKai-SB" w:cs="DFKai-SB" w:eastAsia="DFKai-SB" w:hAnsi="DFKai-SB"/>
          <w:rtl w:val="0"/>
        </w:rPr>
        <w:tab/>
        <w:tab/>
        <w:t xml:space="preserve">a.於綁線時，支架、振動儀上的香蕉插座、和桌邊滑輪三者之間並未</w:t>
        <w:tab/>
        <w:tab/>
        <w:t xml:space="preserve">平行，導致分力的產生，增加繩子的張力。</w:t>
      </w:r>
    </w:p>
    <w:p w:rsidR="00000000" w:rsidDel="00000000" w:rsidP="00000000" w:rsidRDefault="00000000" w:rsidRPr="00000000" w14:paraId="00000064">
      <w:pPr>
        <w:rPr>
          <w:rFonts w:ascii="DFKai-SB" w:cs="DFKai-SB" w:eastAsia="DFKai-SB" w:hAnsi="DFKai-SB"/>
        </w:rPr>
      </w:pPr>
      <w:r w:rsidDel="00000000" w:rsidR="00000000" w:rsidRPr="00000000">
        <w:rPr>
          <w:rFonts w:ascii="DFKai-SB" w:cs="DFKai-SB" w:eastAsia="DFKai-SB" w:hAnsi="DFKai-SB"/>
          <w:rtl w:val="0"/>
        </w:rPr>
        <w:tab/>
        <w:tab/>
        <w:t xml:space="preserve">b.繩子產生的阻力會對振動儀產生阻力，使振動儀的頻率比正弦波信</w:t>
        <w:tab/>
        <w:tab/>
        <w:t xml:space="preserve">號產生器上的頻率為低。</w:t>
      </w:r>
    </w:p>
    <w:p w:rsidR="00000000" w:rsidDel="00000000" w:rsidP="00000000" w:rsidRDefault="00000000" w:rsidRPr="00000000" w14:paraId="00000065">
      <w:pPr>
        <w:rPr>
          <w:rFonts w:ascii="DFKai-SB" w:cs="DFKai-SB" w:eastAsia="DFKai-SB" w:hAnsi="DFKai-SB"/>
        </w:rPr>
      </w:pPr>
      <w:r w:rsidDel="00000000" w:rsidR="00000000" w:rsidRPr="00000000">
        <w:rPr>
          <w:rFonts w:ascii="DFKai-SB" w:cs="DFKai-SB" w:eastAsia="DFKai-SB" w:hAnsi="DFKai-SB"/>
          <w:rtl w:val="0"/>
        </w:rPr>
        <w:tab/>
        <w:tab/>
        <w:t xml:space="preserve">c.在接近駐波頻率時，由於波移動的速度較為緩慢，導致可能將駐波</w:t>
        <w:tab/>
        <w:tab/>
        <w:t xml:space="preserve">附近而非其本身頻率紀錄下來，造成誤差。</w:t>
      </w:r>
    </w:p>
    <w:p w:rsidR="00000000" w:rsidDel="00000000" w:rsidP="00000000" w:rsidRDefault="00000000" w:rsidRPr="00000000" w14:paraId="00000066">
      <w:pPr>
        <w:rPr>
          <w:rFonts w:ascii="DFKai-SB" w:cs="DFKai-SB" w:eastAsia="DFKai-SB" w:hAnsi="DFKai-SB"/>
        </w:rPr>
      </w:pPr>
      <w:r w:rsidDel="00000000" w:rsidR="00000000" w:rsidRPr="00000000">
        <w:rPr>
          <w:rFonts w:ascii="DFKai-SB" w:cs="DFKai-SB" w:eastAsia="DFKai-SB" w:hAnsi="DFKai-SB"/>
          <w:rtl w:val="0"/>
        </w:rPr>
        <w:tab/>
        <w:tab/>
        <w:t xml:space="preserve">d.在變換頻率時，振動儀的頻率要過一段時間才會和正弦波信號產生</w:t>
        <w:tab/>
        <w:tab/>
        <w:t xml:space="preserve">器上的頻率一致，太快的紀錄下來會使得實驗失準。</w:t>
      </w:r>
    </w:p>
    <w:p w:rsidR="00000000" w:rsidDel="00000000" w:rsidP="00000000" w:rsidRDefault="00000000" w:rsidRPr="00000000" w14:paraId="00000067">
      <w:pPr>
        <w:rPr>
          <w:rFonts w:ascii="DFKai-SB" w:cs="DFKai-SB" w:eastAsia="DFKai-SB" w:hAnsi="DFKai-SB"/>
        </w:rPr>
      </w:pPr>
      <w:r w:rsidDel="00000000" w:rsidR="00000000" w:rsidRPr="00000000">
        <w:rPr>
          <w:rFonts w:ascii="DFKai-SB" w:cs="DFKai-SB" w:eastAsia="DFKai-SB" w:hAnsi="DFKai-SB"/>
          <w:rtl w:val="0"/>
        </w:rPr>
        <w:tab/>
        <w:tab/>
        <w:t xml:space="preserve">e.繩子由於波速過快，導致用肉眼無法清楚辨認是否已到駐波。</w:t>
      </w:r>
    </w:p>
    <w:p w:rsidR="00000000" w:rsidDel="00000000" w:rsidP="00000000" w:rsidRDefault="00000000" w:rsidRPr="00000000" w14:paraId="00000068">
      <w:pPr>
        <w:rPr>
          <w:rFonts w:ascii="DFKai-SB" w:cs="DFKai-SB" w:eastAsia="DFKai-SB" w:hAnsi="DFKai-SB"/>
        </w:rPr>
      </w:pPr>
      <w:r w:rsidDel="00000000" w:rsidR="00000000" w:rsidRPr="00000000">
        <w:rPr>
          <w:rFonts w:ascii="DFKai-SB" w:cs="DFKai-SB" w:eastAsia="DFKai-SB" w:hAnsi="DFKai-SB"/>
          <w:rtl w:val="0"/>
        </w:rPr>
        <w:tab/>
        <w:tab/>
        <w:t xml:space="preserve">f.波在傳遞過程中，繩子會吸收能量，波則會隨著時間而振幅慢慢消</w:t>
        <w:tab/>
        <w:tab/>
        <w:t xml:space="preserve">減。使得即使到達駐波狀態，波仍會稍微起伏，影響判讀。</w:t>
      </w:r>
    </w:p>
    <w:p w:rsidR="00000000" w:rsidDel="00000000" w:rsidP="00000000" w:rsidRDefault="00000000" w:rsidRPr="00000000" w14:paraId="00000069">
      <w:pPr>
        <w:rPr>
          <w:rFonts w:ascii="DFKai-SB" w:cs="DFKai-SB" w:eastAsia="DFKai-SB" w:hAnsi="DFKai-SB"/>
        </w:rPr>
      </w:pPr>
      <w:r w:rsidDel="00000000" w:rsidR="00000000" w:rsidRPr="00000000">
        <w:rPr>
          <w:rFonts w:ascii="DFKai-SB" w:cs="DFKai-SB" w:eastAsia="DFKai-SB" w:hAnsi="DFKai-SB"/>
          <w:rtl w:val="0"/>
        </w:rPr>
        <w:t xml:space="preserve">(五)、問題</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157"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1. 為何細線不能直接繫在振動儀上，而一定要留一小段繩線使之與擬被振盪的部份水平地繫於桌邊的支撐架上? </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157"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因為細線如果直接繫在振動儀上，可能會使得振動儀承受不了而損壞。</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157"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2. 本實驗中所用的振動物體均是線密度均勻的繩線，若繩線的線密度不均勻的話，請問會產生什麼樣的結果? </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157"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根據前面的波速公式，線密度越大，波速就越慢。所以可能會造成繩子上的波速不均，使得波在傳導時會互相干涉。</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3. 請列舉相關此實驗的應用，至少兩個以上？ </w:t>
      </w:r>
    </w:p>
    <w:p w:rsidR="00000000" w:rsidDel="00000000" w:rsidP="00000000" w:rsidRDefault="00000000" w:rsidRPr="00000000" w14:paraId="0000006F">
      <w:pPr>
        <w:rPr>
          <w:rFonts w:ascii="DFKai-SB" w:cs="DFKai-SB" w:eastAsia="DFKai-SB" w:hAnsi="DFKai-SB"/>
        </w:rPr>
      </w:pPr>
      <w:r w:rsidDel="00000000" w:rsidR="00000000" w:rsidRPr="00000000">
        <w:rPr>
          <w:rFonts w:ascii="DFKai-SB" w:cs="DFKai-SB" w:eastAsia="DFKai-SB" w:hAnsi="DFKai-SB"/>
          <w:rtl w:val="0"/>
        </w:rPr>
        <w:tab/>
        <w:t xml:space="preserve">a.在高樓建築放置阻尼器(tune mass damper)，或稱諧振吸收器(harmonic absorbor) 以抗地震。即在大樓內部裝設大型擺垂，使大樓遇到地震時，藉由阻尼器相對的振盪，不會產生較強的共振振幅。</w:t>
      </w:r>
    </w:p>
    <w:p w:rsidR="00000000" w:rsidDel="00000000" w:rsidP="00000000" w:rsidRDefault="00000000" w:rsidRPr="00000000" w14:paraId="00000070">
      <w:pPr>
        <w:rPr>
          <w:rFonts w:ascii="DFKai-SB" w:cs="DFKai-SB" w:eastAsia="DFKai-SB" w:hAnsi="DFKai-SB"/>
        </w:rPr>
      </w:pPr>
      <w:r w:rsidDel="00000000" w:rsidR="00000000" w:rsidRPr="00000000">
        <w:rPr>
          <w:rFonts w:ascii="DFKai-SB" w:cs="DFKai-SB" w:eastAsia="DFKai-SB" w:hAnsi="DFKai-SB"/>
          <w:rtl w:val="0"/>
        </w:rPr>
        <w:tab/>
        <w:t xml:space="preserve">b.原子於特定軌域時由於物質波為駐波，所以不會散失能量。</w:t>
      </w:r>
      <w:r w:rsidDel="00000000" w:rsidR="00000000" w:rsidRPr="00000000">
        <w:rPr>
          <w:rtl w:val="0"/>
        </w:rPr>
      </w:r>
    </w:p>
    <w:p w:rsidR="00000000" w:rsidDel="00000000" w:rsidP="00000000" w:rsidRDefault="00000000" w:rsidRPr="00000000" w14:paraId="00000071">
      <w:pPr>
        <w:rPr>
          <w:rFonts w:ascii="DFKai-SB" w:cs="DFKai-SB" w:eastAsia="DFKai-SB" w:hAnsi="DFKai-SB"/>
        </w:rPr>
      </w:pPr>
      <w:r w:rsidDel="00000000" w:rsidR="00000000" w:rsidRPr="00000000">
        <w:br w:type="page"/>
      </w:r>
      <w:r w:rsidDel="00000000" w:rsidR="00000000" w:rsidRPr="00000000">
        <w:rPr>
          <w:rtl w:val="0"/>
        </w:rPr>
      </w:r>
    </w:p>
    <w:p w:rsidR="00000000" w:rsidDel="00000000" w:rsidP="00000000" w:rsidRDefault="00000000" w:rsidRPr="00000000" w14:paraId="00000072">
      <w:pPr>
        <w:rPr>
          <w:rFonts w:ascii="DFKai-SB" w:cs="DFKai-SB" w:eastAsia="DFKai-SB" w:hAnsi="DFKai-SB"/>
          <w:b w:val="1"/>
        </w:rPr>
      </w:pPr>
      <w:r w:rsidDel="00000000" w:rsidR="00000000" w:rsidRPr="00000000">
        <w:rPr>
          <w:rFonts w:ascii="DFKai-SB" w:cs="DFKai-SB" w:eastAsia="DFKai-SB" w:hAnsi="DFKai-SB"/>
          <w:b w:val="1"/>
          <w:rtl w:val="0"/>
        </w:rPr>
        <w:t xml:space="preserve">實驗7-B 金屬長條片的橫波振盪</w:t>
      </w:r>
    </w:p>
    <w:p w:rsidR="00000000" w:rsidDel="00000000" w:rsidP="00000000" w:rsidRDefault="00000000" w:rsidRPr="00000000" w14:paraId="00000073">
      <w:pPr>
        <w:rPr>
          <w:rFonts w:ascii="DFKai-SB" w:cs="DFKai-SB" w:eastAsia="DFKai-SB" w:hAnsi="DFKai-SB"/>
        </w:rPr>
      </w:pPr>
      <w:r w:rsidDel="00000000" w:rsidR="00000000" w:rsidRPr="00000000">
        <w:rPr>
          <w:rFonts w:ascii="DFKai-SB" w:cs="DFKai-SB" w:eastAsia="DFKai-SB" w:hAnsi="DFKai-SB"/>
          <w:rtl w:val="0"/>
        </w:rPr>
        <w:t xml:space="preserve">(一)、器材</w:t>
      </w:r>
    </w:p>
    <w:p w:rsidR="00000000" w:rsidDel="00000000" w:rsidP="00000000" w:rsidRDefault="00000000" w:rsidRPr="00000000" w14:paraId="00000074">
      <w:pPr>
        <w:rPr>
          <w:rFonts w:ascii="DFKai-SB" w:cs="DFKai-SB" w:eastAsia="DFKai-SB" w:hAnsi="DFKai-SB"/>
        </w:rPr>
      </w:pPr>
      <w:r w:rsidDel="00000000" w:rsidR="00000000" w:rsidRPr="00000000">
        <w:rPr>
          <w:rFonts w:ascii="DFKai-SB" w:cs="DFKai-SB" w:eastAsia="DFKai-SB" w:hAnsi="DFKai-SB"/>
          <w:rtl w:val="0"/>
        </w:rPr>
        <w:tab/>
        <w:t xml:space="preserve">1. 振動儀：1 台</w:t>
      </w:r>
    </w:p>
    <w:p w:rsidR="00000000" w:rsidDel="00000000" w:rsidP="00000000" w:rsidRDefault="00000000" w:rsidRPr="00000000" w14:paraId="00000075">
      <w:pPr>
        <w:rPr>
          <w:rFonts w:ascii="DFKai-SB" w:cs="DFKai-SB" w:eastAsia="DFKai-SB" w:hAnsi="DFKai-SB"/>
        </w:rPr>
      </w:pPr>
      <w:r w:rsidDel="00000000" w:rsidR="00000000" w:rsidRPr="00000000">
        <w:rPr>
          <w:rFonts w:ascii="DFKai-SB" w:cs="DFKai-SB" w:eastAsia="DFKai-SB" w:hAnsi="DFKai-SB"/>
          <w:rtl w:val="0"/>
        </w:rPr>
        <w:tab/>
        <w:t xml:space="preserve">2. 正弦波信號產生器：1 台</w:t>
      </w:r>
    </w:p>
    <w:p w:rsidR="00000000" w:rsidDel="00000000" w:rsidP="00000000" w:rsidRDefault="00000000" w:rsidRPr="00000000" w14:paraId="00000076">
      <w:pPr>
        <w:rPr>
          <w:rFonts w:ascii="DFKai-SB" w:cs="DFKai-SB" w:eastAsia="DFKai-SB" w:hAnsi="DFKai-SB"/>
        </w:rPr>
      </w:pPr>
      <w:r w:rsidDel="00000000" w:rsidR="00000000" w:rsidRPr="00000000">
        <w:rPr>
          <w:rFonts w:ascii="DFKai-SB" w:cs="DFKai-SB" w:eastAsia="DFKai-SB" w:hAnsi="DFKai-SB"/>
          <w:rtl w:val="0"/>
        </w:rPr>
        <w:tab/>
        <w:t xml:space="preserve">3. 金屬共振條(片)：鋁製金屬片 1 組(三片不同長度)</w:t>
      </w:r>
    </w:p>
    <w:p w:rsidR="00000000" w:rsidDel="00000000" w:rsidP="00000000" w:rsidRDefault="00000000" w:rsidRPr="00000000" w14:paraId="00000077">
      <w:pPr>
        <w:rPr>
          <w:rFonts w:ascii="DFKai-SB" w:cs="DFKai-SB" w:eastAsia="DFKai-SB" w:hAnsi="DFKai-SB"/>
        </w:rPr>
      </w:pPr>
      <w:r w:rsidDel="00000000" w:rsidR="00000000" w:rsidRPr="00000000">
        <w:rPr>
          <w:rFonts w:ascii="DFKai-SB" w:cs="DFKai-SB" w:eastAsia="DFKai-SB" w:hAnsi="DFKai-SB"/>
          <w:rtl w:val="0"/>
        </w:rPr>
        <w:tab/>
        <w:t xml:space="preserve">4. 電線：2 條</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(二)、實驗步驟</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1.測量金屬共振條(片)組上每一片金屬片的長度 </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2.旋轉六條金屬共振片的角度，使它們彼此之間的角度相同。 </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3.將振動儀上的驅動臂鎖定滑桿切滑到鎖定的位置後，將金屬共振片組底部的香蕉形插頭插入振動儀之驅動臂上的香蕉插座內。然後，再將驅動臂的鎖定滑桿切換至「非鎖定狀態(Unlock position)」。 </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4.將波形信號產生器的信號輸出端連接至振動儀的信號輸入。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5.緩慢地增加振動信號的頻率，觀察每一金屬片尾端隨信號振盪的情形，記錄下當金屬片尾端振盪振幅最大時的頻率，此即該金屬片的共振頻率。共振達成時，可能必需調低驅動振幅的大小，以免驅動強度太強。</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(三)、實驗數據</w:t>
      </w:r>
    </w:p>
    <w:tbl>
      <w:tblPr>
        <w:tblStyle w:val="Table5"/>
        <w:tblW w:w="29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0"/>
        <w:gridCol w:w="960"/>
        <w:gridCol w:w="960"/>
        <w:tblGridChange w:id="0">
          <w:tblGrid>
            <w:gridCol w:w="980"/>
            <w:gridCol w:w="960"/>
            <w:gridCol w:w="960"/>
          </w:tblGrid>
        </w:tblGridChange>
      </w:tblGrid>
      <w:tr>
        <w:trPr>
          <w:trHeight w:val="340" w:hRule="atLeast"/>
        </w:trPr>
        <w:tc>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編號</w:t>
            </w:r>
          </w:p>
        </w:tc>
        <w:tc>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鐵片長度L(m)</w:t>
            </w:r>
          </w:p>
        </w:tc>
        <w:tc>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振動頻率(f)</w:t>
            </w:r>
          </w:p>
        </w:tc>
      </w:tr>
      <w:tr>
        <w:trPr>
          <w:trHeight w:val="340" w:hRule="atLeast"/>
        </w:trPr>
        <w:tc>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0.075</w:t>
            </w:r>
          </w:p>
        </w:tc>
        <w:tc>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65.5</w:t>
            </w:r>
          </w:p>
        </w:tc>
      </w:tr>
      <w:tr>
        <w:trPr>
          <w:trHeight w:val="340" w:hRule="atLeast"/>
        </w:trPr>
        <w:tc>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0.085</w:t>
            </w:r>
          </w:p>
        </w:tc>
        <w:tc>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52</w:t>
            </w:r>
          </w:p>
        </w:tc>
      </w:tr>
      <w:tr>
        <w:trPr>
          <w:trHeight w:val="340" w:hRule="atLeast"/>
        </w:trPr>
        <w:tc>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0.095</w:t>
            </w:r>
          </w:p>
        </w:tc>
        <w:tc>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37</w:t>
            </w:r>
          </w:p>
        </w:tc>
      </w:tr>
      <w:tr>
        <w:trPr>
          <w:trHeight w:val="340" w:hRule="atLeast"/>
        </w:trPr>
        <w:tc>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0.115</w:t>
            </w:r>
          </w:p>
        </w:tc>
        <w:tc>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27.5</w:t>
            </w:r>
          </w:p>
        </w:tc>
      </w:tr>
      <w:tr>
        <w:trPr>
          <w:trHeight w:val="340" w:hRule="atLeast"/>
        </w:trPr>
        <w:tc>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0.125</w:t>
            </w:r>
          </w:p>
        </w:tc>
        <w:tc>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23</w:t>
            </w:r>
          </w:p>
        </w:tc>
      </w:tr>
      <w:tr>
        <w:trPr>
          <w:trHeight w:val="340" w:hRule="atLeast"/>
        </w:trPr>
        <w:tc>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0.135</w:t>
            </w:r>
          </w:p>
        </w:tc>
        <w:tc>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20</w:t>
            </w:r>
          </w:p>
        </w:tc>
      </w:tr>
    </w:tbl>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Pr>
        <w:drawing>
          <wp:inline distB="0" distT="0" distL="0" distR="0">
            <wp:extent cx="4584700" cy="2895600"/>
            <wp:effectExtent b="0" l="0" r="0" t="0"/>
            <wp:docPr id="2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5847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(四)、實驗討論</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ab/>
        <w:t xml:space="preserve">我們可以將鐵片視為二端自由端的繩線。其自由端是波腹時，能量會累積來回傳遞，於是鐵片的振幅會一直變大。由以上實驗可知鐵片長度與震動頻率呈反比。</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ab/>
        <w:tab/>
        <w:t xml:space="preserve">實驗誤差</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ab/>
        <w:tab/>
        <w:t xml:space="preserve">a.鐵片產生的重量會對振動儀產生阻力，使振動儀的頻率比正弦波信</w:t>
        <w:tab/>
        <w:tab/>
        <w:t xml:space="preserve">號產生器上的頻率為低。</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ab/>
        <w:tab/>
        <w:t xml:space="preserve">b.在接近駐波頻率時，由於波移動的速度較為緩慢，導致可能將駐波</w:t>
        <w:tab/>
        <w:tab/>
        <w:t xml:space="preserve">附近而非其本身頻率紀錄下來，造成誤差。</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ab/>
        <w:tab/>
        <w:t xml:space="preserve">c.在變換頻率時，振動儀的頻率要過一段時間才會和正弦波信號產生</w:t>
        <w:tab/>
        <w:tab/>
        <w:t xml:space="preserve">器上的頻率一致，太快的紀錄下來會使得實驗失準。</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ab/>
        <w:tab/>
        <w:t xml:space="preserve">d.鐵片由於振幅大，導致用肉眼無法清楚辨認是否已到駐波。</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 (五)、問題</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1.請說明金屬共振片彼此之間的角度對共振現象的影響，並解釋其原因。</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ab/>
        <w:t xml:space="preserve">我認為沒有影響，因為每一個波就只會傳到自己鐵條上。</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2.以此實驗的結果，說明以片條狀物體發音之樂器的基本工作原理，如鋼琴、木琴、鐵琴等樂器。</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ab/>
        <w:t xml:space="preserve">當敲擊時，片條狀物體會產生駐波波動，此波動使附近的空氣介質振動形成疏密波，即為聲波。</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3. 何謂懸臂樑? 請根據此實驗結果解釋懸臂樑的設計原理和工作原理。</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ab/>
        <w:t xml:space="preserve">樑的一端為不產生軸向、垂直位移和轉動的固定支座，另一端為自由端，即為懸臂樑。</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4. 請列舉幾個奈/微米級懸臂樑的應用？</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ab/>
        <w:t xml:space="preserve">微懸臂梁為一端固定、一端無束制之微型結構。當目標分子存在於微懸臂梁表面或是偵測濃度產生變化，會進一步造成質量m改變，導致共振頻f也產生變化，可量測出接近10^-21克的變化量，故共振頻式微懸臂梁提供一非常適合量測微小質量的平台，例如蛋白質或是細菌。</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1"/>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1"/>
          <w:i w:val="0"/>
          <w:smallCaps w:val="0"/>
          <w:strike w:val="0"/>
          <w:color w:val="000000"/>
          <w:sz w:val="24"/>
          <w:szCs w:val="24"/>
          <w:u w:val="none"/>
          <w:shd w:fill="auto" w:val="clear"/>
          <w:vertAlign w:val="baseline"/>
          <w:rtl w:val="0"/>
        </w:rPr>
        <w:t xml:space="preserve">實驗7-C 環型駐波振盪與電子軌道運動</w:t>
      </w:r>
    </w:p>
    <w:p w:rsidR="00000000" w:rsidDel="00000000" w:rsidP="00000000" w:rsidRDefault="00000000" w:rsidRPr="00000000" w14:paraId="000000A8">
      <w:pPr>
        <w:rPr>
          <w:rFonts w:ascii="DFKai-SB" w:cs="DFKai-SB" w:eastAsia="DFKai-SB" w:hAnsi="DFKai-SB"/>
        </w:rPr>
      </w:pPr>
      <w:r w:rsidDel="00000000" w:rsidR="00000000" w:rsidRPr="00000000">
        <w:rPr>
          <w:rFonts w:ascii="DFKai-SB" w:cs="DFKai-SB" w:eastAsia="DFKai-SB" w:hAnsi="DFKai-SB"/>
          <w:rtl w:val="0"/>
        </w:rPr>
        <w:t xml:space="preserve">(一)、器材</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1. 振動儀：1 台</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2. 正弦波產生器：1 台</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3. 金屬線環：直徑約 24 cm的金屬線環 1 個。</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4. 電線：2 條</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(二)、實驗步驟</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1. 將驅動臂的鎖定桿切到「鎖定(Lock)」態，然後如圖11所示，將金屬線環上的香蕉型插頭插入振動儀的驅動臂上，使與驅動軸連接。</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2. 將信號產生器的輸出信號連接到波動驅動器的信號輸入端接頭。</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3. 驅動臂的鎖定桿切換至「未鎖定(Unlock)」態，使振盪的波動透過香蕉接頭傳送至金屬線環。</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4. 設定振動波的頻率為 10 Hz 與振幅約0.1公分，啟動振動儀並且慢慢增加振動頻率。仔細觀察金屬環上的振動隨振動信號之頻率改變的情形。</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5. 當頻率逐漸增加時，金屬線環會開始以不同的形式振動。在特定頻率時，會在金屬環上產生駐波現象，並可觀察到數個波腹(反節點, antinodes)和節點(nodes)</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(三)、實驗數據</w:t>
      </w:r>
    </w:p>
    <w:tbl>
      <w:tblPr>
        <w:tblStyle w:val="Table6"/>
        <w:tblW w:w="29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0"/>
        <w:gridCol w:w="960"/>
        <w:gridCol w:w="960"/>
        <w:tblGridChange w:id="0">
          <w:tblGrid>
            <w:gridCol w:w="980"/>
            <w:gridCol w:w="960"/>
            <w:gridCol w:w="960"/>
          </w:tblGrid>
        </w:tblGridChange>
      </w:tblGrid>
      <w:tr>
        <w:trPr>
          <w:trHeight w:val="340" w:hRule="atLeast"/>
        </w:trPr>
        <w:tc>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駐波數</w:t>
            </w:r>
          </w:p>
        </w:tc>
        <w:tc>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角度</w:t>
            </w:r>
          </w:p>
        </w:tc>
        <w:tc>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頻率</w:t>
            </w:r>
          </w:p>
        </w:tc>
      </w:tr>
      <w:tr>
        <w:trPr>
          <w:trHeight w:val="340" w:hRule="atLeast"/>
        </w:trPr>
        <w:tc>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72</w:t>
            </w:r>
          </w:p>
        </w:tc>
        <w:tc>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51</w:t>
            </w:r>
          </w:p>
        </w:tc>
      </w:tr>
      <w:tr>
        <w:trPr>
          <w:trHeight w:val="340" w:hRule="atLeast"/>
        </w:trPr>
        <w:tc>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51</w:t>
            </w:r>
          </w:p>
        </w:tc>
        <w:tc>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116</w:t>
            </w:r>
          </w:p>
        </w:tc>
      </w:tr>
      <w:tr>
        <w:trPr>
          <w:trHeight w:val="340" w:hRule="atLeast"/>
        </w:trPr>
        <w:tc>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9</w:t>
            </w:r>
          </w:p>
        </w:tc>
        <w:tc>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40</w:t>
            </w:r>
          </w:p>
        </w:tc>
        <w:tc>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189.7</w:t>
            </w:r>
          </w:p>
        </w:tc>
      </w:tr>
    </w:tbl>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Pr>
        <w:drawing>
          <wp:inline distB="0" distT="0" distL="0" distR="0">
            <wp:extent cx="4584700" cy="2755900"/>
            <wp:effectExtent b="0" l="0" r="0" t="0"/>
            <wp:docPr id="2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584700" cy="2755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(四)、實驗討論</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ab/>
        <w:t xml:space="preserve">根據公式</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2πR=n</m:t>
        </m:r>
        <m:r>
          <w:rPr>
            <w:rFonts w:ascii="Cambria Math" w:cs="Cambria Math" w:eastAsia="Cambria Math" w:hAnsi="Cambria Math"/>
            <w:b w:val="0"/>
            <w:i w:val="0"/>
            <w:smallCaps w:val="0"/>
            <w:strike w:val="0"/>
            <w:color w:val="000000"/>
            <w:sz w:val="24"/>
            <w:szCs w:val="24"/>
            <w:u w:val="none"/>
            <w:shd w:fill="auto" w:val="clear"/>
            <w:vertAlign w:val="baseline"/>
          </w:rPr>
          <m:t>λ</m:t>
        </m:r>
      </m:oMath>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頻率應該要和節點數成正比。但我們的實驗與其相差甚大，預估最大原因是因為我們在辨識節點數時有些問題。像是振幅調太大而不易觀察。電子在環繞原子時，會產生物質波。物質波於不是駐波時會因波互相干擾而使得能量散失。而駐波是特定頻率不會傳遞和散失能量，使得電子呈穩定狀態，也表示能量也是不連續僅特定量化的能量存在。</w:t>
      </w:r>
      <w:r w:rsidDel="00000000" w:rsidR="00000000" w:rsidRPr="00000000">
        <w:br w:type="page"/>
      </w: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1"/>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1"/>
          <w:i w:val="0"/>
          <w:smallCaps w:val="0"/>
          <w:strike w:val="0"/>
          <w:color w:val="000000"/>
          <w:sz w:val="24"/>
          <w:szCs w:val="24"/>
          <w:u w:val="none"/>
          <w:shd w:fill="auto" w:val="clear"/>
          <w:vertAlign w:val="baseline"/>
          <w:rtl w:val="0"/>
        </w:rPr>
        <w:t xml:space="preserve">實驗7-D彈簧縱波振盪</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(一)、器材</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ab/>
        <w:t xml:space="preserve">1. 振動儀：1 台</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ab/>
        <w:t xml:space="preserve">2. 正弦波信號產生器：1 台</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ab/>
        <w:t xml:space="preserve">3. 彈簧：彈簧1個，伸長量可達30-60 cm。</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ab/>
        <w:t xml:space="preserve">4. 電線：2 條</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ab/>
        <w:t xml:space="preserve">5. L-型支撐架：支撐棒 2 支、轉接頭 1 個與座架，用以將彈簧頭</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ab/>
        <w:t xml:space="preserve">架離實驗桌面40公分高。</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(二)、實驗步驟</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ab/>
        <w:t xml:space="preserve">1. 將彈簧的一端穿過香蕉型接頭上的洞口，使之鉤掛在香蕉接頭上。</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ab/>
        <w:t xml:space="preserve">2. 驅動臂的鎖定桿切到「鎖定(Lock)」態，將上一步驟接好彈簧的香蕉型</w:t>
        <w:tab/>
        <w:t xml:space="preserve">接頭插入振動儀的驅動軸插座上。</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ab/>
        <w:t xml:space="preserve">3. 將彈簧的另一端以環狀支撐物或其他支撐物上，使彈簧垂直地懸掛起</w:t>
        <w:tab/>
        <w:t xml:space="preserve">來，並使彈簧繩長約30~60公分。(為使彈簧一達到共振時，能夠保持穩定</w:t>
        <w:tab/>
        <w:t xml:space="preserve">不晃動，則可能頇將吊環與彈簧終端點用膠布黏牢。)</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ab/>
        <w:t xml:space="preserve">4. 將信號產生器的輸出信號連接到波動驅動器的信號輸入端接頭，並將驅</w:t>
        <w:tab/>
        <w:t xml:space="preserve">動臂的鎖定桿切換至「未鎖定(Unlock)」態。</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ab/>
        <w:t xml:space="preserve">5. 設定振動波的頻率為 10 Hz 與振幅約0.1公分，啟動振動儀後再慢慢增</w:t>
        <w:tab/>
        <w:t xml:space="preserve">加頻率。在不同的頻率下，會發現到彈簧的部分地方似乎是靜止的(此即節</w:t>
        <w:tab/>
        <w:t xml:space="preserve">點)，有些卻是振動得很劇烈(此即波腹點)。當頻率增加，節點數與腹點數</w:t>
        <w:tab/>
        <w:t xml:space="preserve">也隨之增加，而節點和波腹點之間的距離則隨之變短。當彈簧達到共振現</w:t>
        <w:tab/>
        <w:t xml:space="preserve">象時，可能需要調低驅動波的振幅。</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(三)、實驗數據:</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彈簧長度和頻率:</w:t>
      </w:r>
    </w:p>
    <w:tbl>
      <w:tblPr>
        <w:tblStyle w:val="Table7"/>
        <w:tblW w:w="29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
        <w:gridCol w:w="980"/>
        <w:gridCol w:w="960"/>
        <w:tblGridChange w:id="0">
          <w:tblGrid>
            <w:gridCol w:w="960"/>
            <w:gridCol w:w="980"/>
            <w:gridCol w:w="960"/>
          </w:tblGrid>
        </w:tblGridChange>
      </w:tblGrid>
      <w:tr>
        <w:trPr>
          <w:trHeight w:val="340" w:hRule="atLeast"/>
        </w:trPr>
        <w:tc>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節點數</w:t>
            </w:r>
          </w:p>
        </w:tc>
        <w:tc>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f</w:t>
            </w:r>
          </w:p>
        </w:tc>
        <w:tc>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彈簧長度L</w:t>
            </w:r>
          </w:p>
        </w:tc>
      </w:tr>
      <w:tr>
        <w:trPr>
          <w:trHeight w:val="340" w:hRule="atLeast"/>
        </w:trPr>
        <w:tc>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17</w:t>
            </w:r>
          </w:p>
        </w:tc>
        <w:tc>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0.4</w:t>
            </w:r>
          </w:p>
        </w:tc>
      </w:tr>
      <w:tr>
        <w:trPr>
          <w:trHeight w:val="340" w:hRule="atLeast"/>
        </w:trPr>
        <w:tc>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15</w:t>
            </w:r>
          </w:p>
        </w:tc>
        <w:tc>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0.5</w:t>
            </w:r>
          </w:p>
        </w:tc>
      </w:tr>
      <w:tr>
        <w:trPr>
          <w:trHeight w:val="340" w:hRule="atLeast"/>
        </w:trPr>
        <w:tc>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13</w:t>
            </w:r>
          </w:p>
        </w:tc>
        <w:tc>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0.6</w:t>
            </w:r>
          </w:p>
        </w:tc>
      </w:tr>
    </w:tbl>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彈簧長度和節點:</w:t>
      </w:r>
    </w:p>
    <w:tbl>
      <w:tblPr>
        <w:tblStyle w:val="Table8"/>
        <w:tblW w:w="288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
        <w:gridCol w:w="960"/>
        <w:gridCol w:w="960"/>
        <w:tblGridChange w:id="0">
          <w:tblGrid>
            <w:gridCol w:w="960"/>
            <w:gridCol w:w="960"/>
            <w:gridCol w:w="960"/>
          </w:tblGrid>
        </w:tblGridChange>
      </w:tblGrid>
      <w:tr>
        <w:trPr>
          <w:trHeight w:val="340" w:hRule="atLeast"/>
        </w:trPr>
        <w:tc>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L</w:t>
            </w:r>
          </w:p>
        </w:tc>
        <w:tc>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頻率f</w:t>
            </w:r>
          </w:p>
        </w:tc>
        <w:tc>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節點數</w:t>
            </w:r>
          </w:p>
        </w:tc>
      </w:tr>
      <w:tr>
        <w:trPr>
          <w:trHeight w:val="340" w:hRule="atLeast"/>
        </w:trPr>
        <w:tc>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0.6</w:t>
            </w:r>
          </w:p>
        </w:tc>
        <w:tc>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13</w:t>
            </w:r>
          </w:p>
        </w:tc>
        <w:tc>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2</w:t>
            </w:r>
          </w:p>
        </w:tc>
      </w:tr>
      <w:tr>
        <w:trPr>
          <w:trHeight w:val="340" w:hRule="atLeast"/>
        </w:trPr>
        <w:tc>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0.6</w:t>
            </w:r>
          </w:p>
        </w:tc>
        <w:tc>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20</w:t>
            </w:r>
          </w:p>
        </w:tc>
        <w:tc>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3</w:t>
            </w:r>
          </w:p>
        </w:tc>
      </w:tr>
      <w:tr>
        <w:trPr>
          <w:trHeight w:val="340" w:hRule="atLeast"/>
        </w:trPr>
        <w:tc>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0.6</w:t>
            </w:r>
          </w:p>
        </w:tc>
        <w:tc>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24</w:t>
            </w:r>
          </w:p>
        </w:tc>
        <w:tc>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4</w:t>
            </w:r>
          </w:p>
        </w:tc>
      </w:tr>
      <w:tr>
        <w:trPr>
          <w:trHeight w:val="340" w:hRule="atLeast"/>
        </w:trPr>
        <w:tc>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0.6</w:t>
            </w:r>
          </w:p>
        </w:tc>
        <w:tc>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29</w:t>
            </w:r>
          </w:p>
        </w:tc>
        <w:tc>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5</w:t>
            </w:r>
          </w:p>
        </w:tc>
      </w:tr>
    </w:tbl>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Pr>
        <w:drawing>
          <wp:inline distB="0" distT="0" distL="0" distR="0">
            <wp:extent cx="4584700" cy="2755900"/>
            <wp:effectExtent b="0" l="0" r="0" t="0"/>
            <wp:docPr id="2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584700" cy="2755900"/>
                    </a:xfrm>
                    <a:prstGeom prst="rect"/>
                    <a:ln/>
                  </pic:spPr>
                </pic:pic>
              </a:graphicData>
            </a:graphic>
          </wp:inline>
        </w:drawing>
      </w:r>
      <w:r w:rsidDel="00000000" w:rsidR="00000000" w:rsidRPr="00000000">
        <w:rPr>
          <w:rFonts w:ascii="DFKai-SB" w:cs="DFKai-SB" w:eastAsia="DFKai-SB" w:hAnsi="DFKai-SB"/>
          <w:b w:val="0"/>
          <w:i w:val="0"/>
          <w:smallCaps w:val="0"/>
          <w:strike w:val="0"/>
          <w:color w:val="000000"/>
          <w:sz w:val="24"/>
          <w:szCs w:val="24"/>
          <w:u w:val="none"/>
          <w:shd w:fill="auto" w:val="clear"/>
          <w:vertAlign w:val="baseline"/>
        </w:rPr>
        <w:drawing>
          <wp:inline distB="0" distT="0" distL="0" distR="0">
            <wp:extent cx="4584700" cy="2755900"/>
            <wp:effectExtent b="0" l="0" r="0" t="0"/>
            <wp:docPr id="26"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5847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(四)、實驗結論:</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ab/>
        <w:t xml:space="preserve">由上圖可知彈簧長度會和頻率有高度負相關，而節點數和頻率成高度正相關。因為彈簧的伸長量會和彈簧兩端的張力成正比，所以彈簧越長，波速變快，而頻率也會變大。而節點數則是因為波速固定，為了使節點變多，波長得便小，而頻率勢必變大。</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ab/>
        <w:t xml:space="preserve">實驗誤差</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ab/>
        <w:tab/>
        <w:t xml:space="preserve">a.於綁彈簧時，支架與振動儀上的香蕉插座二者之間並未平行，導致</w:t>
        <w:tab/>
        <w:tab/>
        <w:t xml:space="preserve">分力的產生，增加繩子的張力。</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ab/>
        <w:tab/>
        <w:t xml:space="preserve">b.在接近駐波頻率時，由於波移動的速度較為緩慢，導致可能將駐波</w:t>
        <w:tab/>
        <w:tab/>
        <w:t xml:space="preserve">附近而非其本身頻率紀錄下來，造成誤差。</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ab/>
        <w:tab/>
        <w:t xml:space="preserve">c.在變換頻率時，振動儀的頻率要過一段時間才會和正弦波信號產生</w:t>
        <w:tab/>
        <w:tab/>
        <w:t xml:space="preserve">器上的頻率一致，太快的紀錄下來會使得實驗失準。</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1"/>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1"/>
          <w:i w:val="0"/>
          <w:smallCaps w:val="0"/>
          <w:strike w:val="0"/>
          <w:color w:val="000000"/>
          <w:sz w:val="24"/>
          <w:szCs w:val="24"/>
          <w:u w:val="none"/>
          <w:shd w:fill="auto" w:val="clear"/>
          <w:vertAlign w:val="baseline"/>
          <w:rtl w:val="0"/>
        </w:rPr>
        <w:t xml:space="preserve">實驗7-E 二維共振之克拉尼圖形</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(一)、實驗結果</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ab/>
        <w:t xml:space="preserve">1.方形:</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ab/>
        <w:tab/>
        <w:t xml:space="preserve">a.312Hz</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ab/>
      </w:r>
      <w:r w:rsidDel="00000000" w:rsidR="00000000" w:rsidRPr="00000000">
        <w:rPr>
          <w:rFonts w:ascii="DFKai-SB" w:cs="DFKai-SB" w:eastAsia="DFKai-SB" w:hAnsi="DFKai-SB"/>
          <w:b w:val="0"/>
          <w:i w:val="0"/>
          <w:smallCaps w:val="0"/>
          <w:strike w:val="0"/>
          <w:color w:val="000000"/>
          <w:sz w:val="24"/>
          <w:szCs w:val="24"/>
          <w:u w:val="none"/>
          <w:shd w:fill="auto" w:val="clear"/>
          <w:vertAlign w:val="baseline"/>
        </w:rPr>
        <w:drawing>
          <wp:inline distB="0" distT="0" distL="0" distR="0">
            <wp:extent cx="2954363" cy="2216306"/>
            <wp:effectExtent b="0" l="0" r="0" t="0"/>
            <wp:docPr id="29"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2954363" cy="2216306"/>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b.500Hz</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Pr>
        <w:drawing>
          <wp:inline distB="0" distT="0" distL="0" distR="0">
            <wp:extent cx="2938664" cy="2204529"/>
            <wp:effectExtent b="0" l="0" r="0" t="0"/>
            <wp:docPr id="28"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2938664" cy="2204529"/>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ab/>
        <w:t xml:space="preserve">2.小提琴型:</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ab/>
        <w:tab/>
        <w:t xml:space="preserve">a.200Hz</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Pr>
        <w:drawing>
          <wp:inline distB="0" distT="0" distL="0" distR="0">
            <wp:extent cx="3512608" cy="2635090"/>
            <wp:effectExtent b="0" l="0" r="0" t="0"/>
            <wp:docPr id="32"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3512608" cy="263509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ab/>
        <w:tab/>
        <w:t xml:space="preserve">b.700Hz</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Pr>
        <w:drawing>
          <wp:inline distB="0" distT="0" distL="0" distR="0">
            <wp:extent cx="3846386" cy="2541805"/>
            <wp:effectExtent b="0" l="0" r="0" t="0"/>
            <wp:docPr id="30" name="image13.jpg"/>
            <a:graphic>
              <a:graphicData uri="http://schemas.openxmlformats.org/drawingml/2006/picture">
                <pic:pic>
                  <pic:nvPicPr>
                    <pic:cNvPr id="0" name="image13.jpg"/>
                    <pic:cNvPicPr preferRelativeResize="0"/>
                  </pic:nvPicPr>
                  <pic:blipFill>
                    <a:blip r:embed="rId17"/>
                    <a:srcRect b="11910" l="0" r="0" t="0"/>
                    <a:stretch>
                      <a:fillRect/>
                    </a:stretch>
                  </pic:blipFill>
                  <pic:spPr>
                    <a:xfrm>
                      <a:off x="0" y="0"/>
                      <a:ext cx="3846386" cy="254180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ab/>
        <w:t xml:space="preserve">3.圓形:</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ab/>
        <w:tab/>
        <w:t xml:space="preserve">a.400Hz</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Pr>
        <w:drawing>
          <wp:inline distB="0" distT="0" distL="0" distR="0">
            <wp:extent cx="3481488" cy="2406141"/>
            <wp:effectExtent b="0" l="0" r="0" t="0"/>
            <wp:docPr id="31" name="image6.jpg"/>
            <a:graphic>
              <a:graphicData uri="http://schemas.openxmlformats.org/drawingml/2006/picture">
                <pic:pic>
                  <pic:nvPicPr>
                    <pic:cNvPr id="0" name="image6.jpg"/>
                    <pic:cNvPicPr preferRelativeResize="0"/>
                  </pic:nvPicPr>
                  <pic:blipFill>
                    <a:blip r:embed="rId18"/>
                    <a:srcRect b="7872" l="0" r="0" t="0"/>
                    <a:stretch>
                      <a:fillRect/>
                    </a:stretch>
                  </pic:blipFill>
                  <pic:spPr>
                    <a:xfrm>
                      <a:off x="0" y="0"/>
                      <a:ext cx="3481488" cy="2406141"/>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ab/>
        <w:tab/>
        <w:t xml:space="preserve">b.700Hz</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Pr>
        <w:drawing>
          <wp:inline distB="0" distT="0" distL="0" distR="0">
            <wp:extent cx="1894091" cy="2524847"/>
            <wp:effectExtent b="0" l="0" r="0" t="0"/>
            <wp:docPr id="33"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1894091" cy="2524847"/>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(二)、實驗討論</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ab/>
        <w:t xml:space="preserve">在二維圖形中，波源為鐵板之中心。當波從波源產生，往四周發散時，如果碰到邊邊時，則會順著反射法則傳遞回來，於特定的地方產生節線與波腹線。而沙子就會跑到不會動的地方，也就是節線，因而產生克拉尼圖形。以下將以三種不同的圖案加以討論。</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ab/>
        <w:t xml:space="preserve">1.方形:</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ab/>
        <w:t xml:space="preserve">由於波是從中心發出，以圓形的方式四處擴散。所以當遇到平邊時，平邊的中間會先被反射，然後依序往邊緣。所以方形產生的圖形都有中線對稱的狀況。</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ab/>
        <w:t xml:space="preserve">2.小提琴形:被設計成音波集中於洞口，所以洞口總是會有波腹。</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ab/>
        <w:t xml:space="preserve">3.圓形:</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波是為從中心發出，以圓形的方式四處擴散。由於圓心至圓邊的距離一致，所以同一個波所有的點會同時反射回去，和另一個圓波產生干涉，因此所有頻率下，都會產生圓形的圖案。</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(三)、問題:</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1.請利用日常生活中容易取得的物品，自己設計一個簡單型且可在家自己組裝的克拉尼圖形實驗裝置。請仔細說明您所使用的器材、組裝結構、實驗步驟和所量測到的實驗結果，並與本實驗之結果作比較。</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ab/>
        <w:t xml:space="preserve">使用平常可得的音響，把一張珍珠板至於其上，形狀可自由調整。</w:t>
      </w:r>
    </w:p>
    <w:sectPr>
      <w:headerReference r:id="rId20" w:type="default"/>
      <w:headerReference r:id="rId21" w:type="first"/>
      <w:headerReference r:id="rId22" w:type="even"/>
      <w:footerReference r:id="rId23" w:type="default"/>
      <w:footerReference r:id="rId24" w:type="first"/>
      <w:footerReference r:id="rId25" w:type="even"/>
      <w:pgSz w:h="16838" w:w="11906" w:orient="portrait"/>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DFKai-SB"/>
  <w:font w:name="Times New Roman"/>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rsid w:val="00B74828"/>
    <w:pPr>
      <w:widowControl w:val="0"/>
    </w:pPr>
  </w:style>
  <w:style w:type="character" w:styleId="a0" w:default="1">
    <w:name w:val="Default Paragraph Font"/>
    <w:uiPriority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a3">
    <w:name w:val="Placeholder Text"/>
    <w:basedOn w:val="a0"/>
    <w:uiPriority w:val="99"/>
    <w:semiHidden w:val="1"/>
    <w:rsid w:val="006D1292"/>
    <w:rPr>
      <w:color w:val="808080"/>
    </w:rPr>
  </w:style>
  <w:style w:type="paragraph" w:styleId="a4">
    <w:name w:val="header"/>
    <w:basedOn w:val="a"/>
    <w:link w:val="a5"/>
    <w:uiPriority w:val="99"/>
    <w:unhideWhenUsed w:val="1"/>
    <w:rsid w:val="00E63B5B"/>
    <w:pPr>
      <w:tabs>
        <w:tab w:val="center" w:pos="4153"/>
        <w:tab w:val="right" w:pos="8306"/>
      </w:tabs>
      <w:snapToGrid w:val="0"/>
    </w:pPr>
    <w:rPr>
      <w:sz w:val="20"/>
      <w:szCs w:val="20"/>
    </w:rPr>
  </w:style>
  <w:style w:type="character" w:styleId="a5" w:customStyle="1">
    <w:name w:val="頁首 字元"/>
    <w:basedOn w:val="a0"/>
    <w:link w:val="a4"/>
    <w:uiPriority w:val="99"/>
    <w:rsid w:val="00E63B5B"/>
    <w:rPr>
      <w:sz w:val="20"/>
      <w:szCs w:val="20"/>
    </w:rPr>
  </w:style>
  <w:style w:type="paragraph" w:styleId="a6">
    <w:name w:val="footer"/>
    <w:basedOn w:val="a"/>
    <w:link w:val="a7"/>
    <w:uiPriority w:val="99"/>
    <w:unhideWhenUsed w:val="1"/>
    <w:rsid w:val="00E63B5B"/>
    <w:pPr>
      <w:tabs>
        <w:tab w:val="center" w:pos="4153"/>
        <w:tab w:val="right" w:pos="8306"/>
      </w:tabs>
      <w:snapToGrid w:val="0"/>
    </w:pPr>
    <w:rPr>
      <w:sz w:val="20"/>
      <w:szCs w:val="20"/>
    </w:rPr>
  </w:style>
  <w:style w:type="character" w:styleId="a7" w:customStyle="1">
    <w:name w:val="頁尾 字元"/>
    <w:basedOn w:val="a0"/>
    <w:link w:val="a6"/>
    <w:uiPriority w:val="99"/>
    <w:rsid w:val="00E63B5B"/>
    <w:rPr>
      <w:sz w:val="20"/>
      <w:szCs w:val="20"/>
    </w:rPr>
  </w:style>
  <w:style w:type="table" w:styleId="a8">
    <w:name w:val="Table Grid"/>
    <w:basedOn w:val="a1"/>
    <w:uiPriority w:val="39"/>
    <w:rsid w:val="00BA0EF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Default" w:customStyle="1">
    <w:name w:val="Default"/>
    <w:rsid w:val="00B74F6C"/>
    <w:pPr>
      <w:widowControl w:val="0"/>
      <w:autoSpaceDE w:val="0"/>
      <w:autoSpaceDN w:val="0"/>
      <w:adjustRightInd w:val="0"/>
    </w:pPr>
    <w:rPr>
      <w:rFonts w:ascii="Times New Roman" w:cs="Times New Roman" w:hAnsi="Times New Roman"/>
      <w:color w:val="000000"/>
      <w:kern w:val="0"/>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22" Type="http://schemas.openxmlformats.org/officeDocument/2006/relationships/header" Target="header2.xml"/><Relationship Id="rId21" Type="http://schemas.openxmlformats.org/officeDocument/2006/relationships/header" Target="header3.xml"/><Relationship Id="rId24" Type="http://schemas.openxmlformats.org/officeDocument/2006/relationships/footer" Target="footer2.xml"/><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8.png"/><Relationship Id="rId11" Type="http://schemas.openxmlformats.org/officeDocument/2006/relationships/image" Target="media/image12.png"/><Relationship Id="rId10" Type="http://schemas.openxmlformats.org/officeDocument/2006/relationships/image" Target="media/image9.png"/><Relationship Id="rId13" Type="http://schemas.openxmlformats.org/officeDocument/2006/relationships/image" Target="media/image11.png"/><Relationship Id="rId12" Type="http://schemas.openxmlformats.org/officeDocument/2006/relationships/image" Target="media/image1.png"/><Relationship Id="rId15" Type="http://schemas.openxmlformats.org/officeDocument/2006/relationships/image" Target="media/image10.jpg"/><Relationship Id="rId14" Type="http://schemas.openxmlformats.org/officeDocument/2006/relationships/image" Target="media/image7.jpg"/><Relationship Id="rId17" Type="http://schemas.openxmlformats.org/officeDocument/2006/relationships/image" Target="media/image13.jpg"/><Relationship Id="rId16" Type="http://schemas.openxmlformats.org/officeDocument/2006/relationships/image" Target="media/image5.jpg"/><Relationship Id="rId19" Type="http://schemas.openxmlformats.org/officeDocument/2006/relationships/image" Target="media/image4.jpg"/><Relationship Id="rId1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5KI99AxYtnI5uqFkP6zojsWAr6Q==">AMUW2mWRFKWQqP2qRlahuKxZUQsAjycuEmUraVWztlgCgT04MWU17Z7Uid1PD6UogtmygXoubU9DS7WHIPw9s9tUzZm7+tpB8eFHWFnpVssQujYGbe0J1GORgEfa2/VJ4UaHa5ECuOc2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2018-11-01T23:16:00Z</dcterms:created>
  <dc:creator>bowen1011248@yahoo.com.tw</dc:creator>
</cp:coreProperties>
</file>