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實驗名稱:</w:t>
      </w:r>
    </w:p>
    <w:p w:rsidR="00000000" w:rsidDel="00000000" w:rsidP="00000000" w:rsidRDefault="00000000" w:rsidRPr="00000000" w14:paraId="00000002">
      <w:pPr>
        <w:ind w:left="480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基本測量與誤差傳遞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實驗目的:</w:t>
      </w:r>
    </w:p>
    <w:p w:rsidR="00000000" w:rsidDel="00000000" w:rsidP="00000000" w:rsidRDefault="00000000" w:rsidRPr="00000000" w14:paraId="00000004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學習基本量測儀器及學習實驗數據處理與分析。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實驗儀器:</w:t>
      </w:r>
    </w:p>
    <w:p w:rsidR="00000000" w:rsidDel="00000000" w:rsidP="00000000" w:rsidRDefault="00000000" w:rsidRPr="00000000" w14:paraId="0000000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游標尺、螺旋測距器、三樑天平、電子天平、精密天平、蓋格計數器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步驟大綱: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長度測量: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先將游標尺和螺旋測距器做零點校正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分別以直尺、游標尺、螺旋測距器量測待測物的長寬高，取得數據。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求出個數據之算術平均值、平均偏差、標準偏差和平均標準差，做數據上的篩選。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質量測量: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先將三樑天平、電子天平、精密天平做水平調正與歸零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將待測物分別用三樑天平、電子天平、精密天平測量十次，取得數據。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求出個數據之算術平均值、平均偏差、標準偏差和平均標準差，做數據上的篩選。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列出密度導出量計算過程，求出待測物之密度。</w:t>
      </w:r>
    </w:p>
    <w:p w:rsidR="00000000" w:rsidDel="00000000" w:rsidP="00000000" w:rsidRDefault="00000000" w:rsidRPr="00000000" w14:paraId="00000011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FKai-SB" w:cs="DFKai-SB" w:eastAsia="DFKai-SB" w:hAnsi="DFKai-S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原理以及分析方法:</w:t>
      </w:r>
    </w:p>
    <w:p w:rsidR="00000000" w:rsidDel="00000000" w:rsidP="00000000" w:rsidRDefault="00000000" w:rsidRPr="00000000" w14:paraId="0000001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1.儀器</w:t>
      </w:r>
    </w:p>
    <w:tbl>
      <w:tblPr>
        <w:tblStyle w:val="Table1"/>
        <w:tblW w:w="963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3"/>
        <w:gridCol w:w="2181"/>
        <w:gridCol w:w="2126"/>
        <w:gridCol w:w="2410"/>
        <w:gridCol w:w="1984"/>
        <w:tblGridChange w:id="0">
          <w:tblGrid>
            <w:gridCol w:w="933"/>
            <w:gridCol w:w="2181"/>
            <w:gridCol w:w="2126"/>
            <w:gridCol w:w="2410"/>
            <w:gridCol w:w="1984"/>
          </w:tblGrid>
        </w:tblGridChange>
      </w:tblGrid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儀器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游標尺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螺旋測距器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三樑天平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電子天秤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原理</w:t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游尺上20個刻度與主尺上19個刻度等長，游尺一個刻度相當於主尺19.5個刻度長。 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套筒旋轉一周時，螺桿進退一螺距=0.5mm，套筒邊緣的副尺等分為50刻度，每一刻度代表螺距的 1/50。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槓桿原理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電磁平衡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操作方式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零點校正:使主尺的零刻度對準游尺的零刻度。</w:t>
            </w:r>
          </w:p>
          <w:p w:rsidR="00000000" w:rsidDel="00000000" w:rsidP="00000000" w:rsidRDefault="00000000" w:rsidRPr="00000000" w14:paraId="00000023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量待測物的長度，讀取量值。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校正、記錄起點讀數。</w:t>
            </w:r>
          </w:p>
          <w:p w:rsidR="00000000" w:rsidDel="00000000" w:rsidP="00000000" w:rsidRDefault="00000000" w:rsidRPr="00000000" w14:paraId="00000025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旋轉套筒使可動趾慢慢靠近待測物體，快要碰觸時，改為旋轉微調螺，使可動趾與待測物體輕輕接觸。</w:t>
            </w:r>
          </w:p>
          <w:p w:rsidR="00000000" w:rsidDel="00000000" w:rsidP="00000000" w:rsidRDefault="00000000" w:rsidRPr="00000000" w14:paraId="00000026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讀測微器上的讀數。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1.歸零校正</w:t>
            </w:r>
          </w:p>
          <w:p w:rsidR="00000000" w:rsidDel="00000000" w:rsidP="00000000" w:rsidRDefault="00000000" w:rsidRPr="00000000" w14:paraId="00000028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2.將待測物體置於秤盤內，移動騎碼直到橫梁達到水平，讀數為所有橫梁上騎碼的讀數和。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將待測物放上秤盤，直接讀取讀數。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精確度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0.05mm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0.01m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10mg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0.1mg</w:t>
            </w:r>
          </w:p>
        </w:tc>
      </w:tr>
    </w:tbl>
    <w:p w:rsidR="00000000" w:rsidDel="00000000" w:rsidP="00000000" w:rsidRDefault="00000000" w:rsidRPr="00000000" w14:paraId="0000002F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2.分析方法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/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.二項分布；設一事件只有A、B兩種結果，P(A)=P，P(B)=q=1-P，在n次實驗中A發生k次的機率為:</w:t>
          </w:r>
        </w:sdtContent>
      </w:sdt>
    </w:p>
    <w:p w:rsidR="00000000" w:rsidDel="00000000" w:rsidP="00000000" w:rsidRDefault="00000000" w:rsidRPr="00000000" w14:paraId="00000031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n!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k!(n-k)!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q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n-k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朴松分佈: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當n→∞時，n次實驗中A發生k次的機率會趨近於朴松分佈。</w:t>
      </w:r>
    </w:p>
    <w:p w:rsidR="00000000" w:rsidDel="00000000" w:rsidP="00000000" w:rsidRDefault="00000000" w:rsidRPr="00000000" w14:paraId="00000033">
      <w:pPr>
        <w:jc w:val="center"/>
        <w:rPr>
          <w:rFonts w:ascii="DFKai-SB" w:cs="DFKai-SB" w:eastAsia="DFKai-SB" w:hAnsi="DFKai-SB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k</m:t>
            </m:r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m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k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e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-m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n!</m:t>
            </m:r>
          </m:den>
        </m:f>
      </m:oMath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，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m為k之平均數。</w:t>
      </w:r>
    </w:p>
    <w:p w:rsidR="00000000" w:rsidDel="00000000" w:rsidP="00000000" w:rsidRDefault="00000000" w:rsidRPr="00000000" w14:paraId="00000034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常態分布:</w:t>
      </w:r>
      <w:r w:rsidDel="00000000" w:rsidR="00000000" w:rsidRPr="00000000">
        <w:rPr>
          <w:rFonts w:ascii="Garamond" w:cs="Garamond" w:eastAsia="Garamond" w:hAnsi="Garamond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當n→∞時且m非常大時，呈現的分布函數，圖呈現鐘形分布。</w:t>
      </w:r>
    </w:p>
    <w:p w:rsidR="00000000" w:rsidDel="00000000" w:rsidP="00000000" w:rsidRDefault="00000000" w:rsidRPr="00000000" w14:paraId="00000037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G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2π</m:t>
                </m:r>
              </m:e>
            </m:rad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>∙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>σ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>∙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-(X-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)</m:t>
                </m:r>
              </m:e>
              <m:sup>
                <m:f>
                  <m:f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2</m:t>
                        </m:r>
                      </m:sup>
                    </m:sSup>
                  </m:den>
                </m:f>
              </m:sup>
            </m:sSup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問題與討論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本實驗中的各項直接測量量和導出量的誤差來源。</w:t>
      </w:r>
    </w:p>
    <w:p w:rsidR="00000000" w:rsidDel="00000000" w:rsidP="00000000" w:rsidRDefault="00000000" w:rsidRPr="00000000" w14:paraId="0000003C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Ans:系統誤差:儀器、環境、人為、統計\隨機誤差</w:t>
      </w:r>
    </w:p>
    <w:p w:rsidR="00000000" w:rsidDel="00000000" w:rsidP="00000000" w:rsidRDefault="00000000" w:rsidRPr="00000000" w14:paraId="0000003D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both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2.增加所一物理量的測量次數，對數據的準確度和偏差會有何影響？</w:t>
      </w:r>
    </w:p>
    <w:p w:rsidR="00000000" w:rsidDel="00000000" w:rsidP="00000000" w:rsidRDefault="00000000" w:rsidRPr="00000000" w14:paraId="0000003F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Ans:分布圖形較對稱，σ</w:t>
      </w:r>
      <w:r w:rsidDel="00000000" w:rsidR="00000000" w:rsidRPr="00000000">
        <w:rPr>
          <w:rFonts w:ascii="MS Mincho" w:cs="MS Mincho" w:eastAsia="MS Mincho" w:hAnsi="MS Mincho"/>
          <w:sz w:val="24"/>
          <w:szCs w:val="24"/>
          <w:rtl w:val="0"/>
        </w:rPr>
        <w:t xml:space="preserve">⁄</w:t>
      </w: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m越小，統計誤差較小。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形狀不規則的物體如何獲得測量其體積和密度？請寫出詳細的測量過程。</w:t>
      </w:r>
    </w:p>
    <w:p w:rsidR="00000000" w:rsidDel="00000000" w:rsidP="00000000" w:rsidRDefault="00000000" w:rsidRPr="00000000" w14:paraId="00000041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Ans:</w:t>
      </w:r>
    </w:p>
    <w:p w:rsidR="00000000" w:rsidDel="00000000" w:rsidP="00000000" w:rsidRDefault="00000000" w:rsidRPr="00000000" w14:paraId="00000042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先利用天平求出平均質量</w:t>
      </w:r>
    </w:p>
    <w:p w:rsidR="00000000" w:rsidDel="00000000" w:rsidP="00000000" w:rsidRDefault="00000000" w:rsidRPr="00000000" w14:paraId="00000043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將待測物沉入水中，計入上升水位的平均體積，即為待測物之體積。</w:t>
      </w:r>
    </w:p>
    <w:p w:rsidR="00000000" w:rsidDel="00000000" w:rsidP="00000000" w:rsidRDefault="00000000" w:rsidRPr="00000000" w14:paraId="00000044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ab/>
        <w:t xml:space="preserve">再利用平均質量和平均體積導出密度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從本實驗中您獲得哪些技巧和實驗心得？</w:t>
      </w:r>
    </w:p>
    <w:p w:rsidR="00000000" w:rsidDel="00000000" w:rsidP="00000000" w:rsidRDefault="00000000" w:rsidRPr="00000000" w14:paraId="0000004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Ans:計算誤差傳遞和使用excel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量金屬圓柱體的高度和直徑時，應該在同一位置量多次，還是不同位置與不同方向都要量?為什麼?</w:t>
      </w:r>
    </w:p>
    <w:p w:rsidR="00000000" w:rsidDel="00000000" w:rsidP="00000000" w:rsidRDefault="00000000" w:rsidRPr="00000000" w14:paraId="0000004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Ans:</w:t>
      </w:r>
    </w:p>
    <w:p w:rsidR="00000000" w:rsidDel="00000000" w:rsidP="00000000" w:rsidRDefault="00000000" w:rsidRPr="00000000" w14:paraId="00000049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1.不同位置與不同方向。</w:t>
      </w:r>
    </w:p>
    <w:p w:rsidR="00000000" w:rsidDel="00000000" w:rsidP="00000000" w:rsidRDefault="00000000" w:rsidRPr="00000000" w14:paraId="0000004A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2.因為物體並非完美對稱，需求其平均高度和直徑。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6.為什麼用直尺量長度多次時，且每次要取自直尺不同的位置?</w:t>
      </w:r>
    </w:p>
    <w:p w:rsidR="00000000" w:rsidDel="00000000" w:rsidP="00000000" w:rsidRDefault="00000000" w:rsidRPr="00000000" w14:paraId="0000004C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Ans:因為直尺刻度並非處處等距，會有系統誤差，需求平均值。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7.一個長方形物體的長、寬各測十次，計算面積時應以長度平均值與寬度之平均值相乘，或是長、寬一對一相乘後再平均?說明理由。</w:t>
      </w:r>
    </w:p>
    <w:p w:rsidR="00000000" w:rsidDel="00000000" w:rsidP="00000000" w:rsidRDefault="00000000" w:rsidRPr="00000000" w14:paraId="0000004E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Ans:應用長度平均值和寬度平均值相乘， 因為一對一相乘太耗時。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8.來源有系統誤差及統計誤差，請解釋之。此實驗所使用的儀器之系統誤差有哪些?</w:t>
      </w:r>
    </w:p>
    <w:p w:rsidR="00000000" w:rsidDel="00000000" w:rsidP="00000000" w:rsidRDefault="00000000" w:rsidRPr="00000000" w14:paraId="00000050">
      <w:pPr>
        <w:ind w:firstLine="24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Ans:儀器、環境、人為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9.若使用的游標尺如圖 7 所示，即主尺上 49 格刻劃(每格的長度為 1mm)等於游標上的 50 格，則游標上的刻劃一格相當於多長(參考附錄 A)?刻度的讀法是否和附錄 A 之一中所述的相同?</w:t>
      </w:r>
    </w:p>
    <w:p w:rsidR="00000000" w:rsidDel="00000000" w:rsidP="00000000" w:rsidRDefault="00000000" w:rsidRPr="00000000" w14:paraId="00000052">
      <w:pPr>
        <w:ind w:firstLine="24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Ans:1. 49/50  2.相同</w:t>
      </w:r>
    </w:p>
    <w:p w:rsidR="00000000" w:rsidDel="00000000" w:rsidP="00000000" w:rsidRDefault="00000000" w:rsidRPr="00000000" w14:paraId="00000053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00" w:lineRule="auto"/>
        <w:ind w:left="480" w:right="0" w:hanging="480"/>
        <w:jc w:val="left"/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DFKai-SB" w:cs="DFKai-SB" w:eastAsia="DFKai-SB" w:hAnsi="DFKai-SB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心得與建議</w:t>
      </w:r>
    </w:p>
    <w:p w:rsidR="00000000" w:rsidDel="00000000" w:rsidP="00000000" w:rsidRDefault="00000000" w:rsidRPr="00000000" w14:paraId="00000055">
      <w:pPr>
        <w:ind w:left="481" w:firstLine="0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  第一次實驗大部時間花在處理實驗數據，因為對excel功能尚不熟悉，所有數據是用計算機計算的，常常發生計算失誤，留到了很晚才把實驗做完，加上有很多同學很快就做完了，在心中產生滿大的壓力，因此對於組員的態度變得很不佳，除了實驗內容以外，壓力下的情緒控管也需要好好學習。</w:t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first"/>
      <w:footerReference r:id="rId12" w:type="even"/>
      <w:pgSz w:h="16838" w:w="11906" w:orient="portrait"/>
      <w:pgMar w:bottom="1134" w:top="1134" w:left="1134" w:right="1134" w:header="567" w:footer="28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DFKai-SB"/>
  <w:font w:name="Gungsuh"/>
  <w:font w:name="MS Mincho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60" w:before="0" w:line="300" w:lineRule="auto"/>
      <w:ind w:left="0" w:right="0" w:firstLine="0"/>
      <w:jc w:val="center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sdt>
      <w:sdtPr>
        <w:tag w:val="goog_rdk_1"/>
      </w:sdtPr>
      <w:sdtContent>
        <w:r w:rsidDel="00000000" w:rsidR="00000000" w:rsidRPr="00000000">
          <w:rPr>
            <w:rFonts w:ascii="Gungsuh" w:cs="Gungsuh" w:eastAsia="Gungsuh" w:hAnsi="Gungsuh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  <w:rtl w:val="0"/>
          </w:rPr>
          <w:t xml:space="preserve">第6頁，共2頁</w:t>
        </w:r>
      </w:sdtContent>
    </w:sdt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60" w:before="0" w:line="300" w:lineRule="auto"/>
      <w:ind w:left="0" w:right="0" w:firstLine="0"/>
      <w:jc w:val="lef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60" w:before="0" w:line="300" w:lineRule="auto"/>
      <w:ind w:left="0" w:right="0" w:firstLine="0"/>
      <w:jc w:val="center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bookmarkStart w:colFirst="0" w:colLast="0" w:name="_heading=h.gjdgxs" w:id="0"/>
    <w:bookmarkEnd w:id="0"/>
    <w:r w:rsidDel="00000000" w:rsidR="00000000" w:rsidRPr="00000000"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60" w:before="0" w:line="300" w:lineRule="auto"/>
      <w:ind w:left="0" w:right="0" w:firstLine="0"/>
      <w:jc w:val="lef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60" w:before="0" w:line="300" w:lineRule="auto"/>
      <w:ind w:left="0" w:right="0" w:firstLine="0"/>
      <w:jc w:val="lef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60" w:before="0" w:line="300" w:lineRule="auto"/>
      <w:ind w:left="0" w:right="0" w:firstLine="0"/>
      <w:jc w:val="lef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160" w:before="0" w:line="300" w:lineRule="auto"/>
      <w:ind w:left="0" w:right="0" w:firstLine="0"/>
      <w:jc w:val="left"/>
      <w:rPr>
        <w:rFonts w:ascii="Garamond" w:cs="Garamond" w:eastAsia="Garamond" w:hAnsi="Garamond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upperRoman"/>
      <w:lvlText w:val="%1."/>
      <w:lvlJc w:val="left"/>
      <w:pPr>
        <w:ind w:left="480" w:hanging="480"/>
      </w:pPr>
      <w:rPr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upperRoman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6">
    <w:lvl w:ilvl="0">
      <w:start w:val="1"/>
      <w:numFmt w:val="bullet"/>
      <w:lvlText w:val="✔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sz w:val="21"/>
        <w:szCs w:val="21"/>
        <w:lang w:val="en-US"/>
      </w:rPr>
    </w:rPrDefault>
    <w:pPrDefault>
      <w:pPr>
        <w:spacing w:after="16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20" w:line="240" w:lineRule="auto"/>
      <w:jc w:val="center"/>
    </w:pPr>
    <w:rPr>
      <w:rFonts w:ascii="Garamond" w:cs="Garamond" w:eastAsia="Garamond" w:hAnsi="Garamond"/>
      <w:color w:val="62721f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160" w:line="240" w:lineRule="auto"/>
      <w:jc w:val="center"/>
    </w:pPr>
    <w:rPr>
      <w:rFonts w:ascii="Garamond" w:cs="Garamond" w:eastAsia="Garamond" w:hAnsi="Garamond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="240" w:lineRule="auto"/>
    </w:pPr>
    <w:rPr>
      <w:rFonts w:ascii="Garamond" w:cs="Garamond" w:eastAsia="Garamond" w:hAnsi="Garamond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Rule="auto"/>
    </w:pPr>
    <w:rPr>
      <w:rFonts w:ascii="Garamond" w:cs="Garamond" w:eastAsia="Garamond" w:hAnsi="Garamond"/>
      <w:i w:val="1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Garamond" w:cs="Garamond" w:eastAsia="Garamond" w:hAnsi="Garamond"/>
      <w:i w:val="1"/>
      <w:sz w:val="26"/>
      <w:szCs w:val="26"/>
    </w:rPr>
  </w:style>
  <w:style w:type="paragraph" w:styleId="Title">
    <w:name w:val="Title"/>
    <w:basedOn w:val="Normal"/>
    <w:next w:val="Normal"/>
    <w:pPr>
      <w:pBdr>
        <w:top w:color="44709d" w:space="8" w:sz="6" w:val="single"/>
        <w:bottom w:color="44709d" w:space="8" w:sz="6" w:val="single"/>
      </w:pBdr>
      <w:spacing w:after="400" w:line="240" w:lineRule="auto"/>
      <w:jc w:val="center"/>
    </w:pPr>
    <w:rPr>
      <w:rFonts w:ascii="Garamond" w:cs="Garamond" w:eastAsia="Garamond" w:hAnsi="Garamond"/>
      <w:smallCaps w:val="1"/>
      <w:color w:val="212121"/>
      <w:sz w:val="72"/>
      <w:szCs w:val="72"/>
    </w:rPr>
  </w:style>
  <w:style w:type="paragraph" w:styleId="a" w:default="1">
    <w:name w:val="Normal"/>
    <w:qFormat w:val="1"/>
    <w:rsid w:val="00C530DA"/>
  </w:style>
  <w:style w:type="paragraph" w:styleId="1">
    <w:name w:val="heading 1"/>
    <w:basedOn w:val="a"/>
    <w:next w:val="a"/>
    <w:link w:val="10"/>
    <w:uiPriority w:val="9"/>
    <w:qFormat w:val="1"/>
    <w:rsid w:val="00C530DA"/>
    <w:pPr>
      <w:keepNext w:val="1"/>
      <w:keepLines w:val="1"/>
      <w:spacing w:after="80" w:before="320" w:line="240" w:lineRule="auto"/>
      <w:jc w:val="center"/>
      <w:outlineLvl w:val="0"/>
    </w:pPr>
    <w:rPr>
      <w:rFonts w:asciiTheme="majorHAnsi" w:cstheme="majorBidi" w:eastAsiaTheme="majorEastAsia" w:hAnsiTheme="majorHAnsi"/>
      <w:color w:val="61721f" w:themeColor="accent1" w:themeShade="0000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C530DA"/>
    <w:pPr>
      <w:keepNext w:val="1"/>
      <w:keepLines w:val="1"/>
      <w:spacing w:after="40" w:before="160" w:line="240" w:lineRule="auto"/>
      <w:jc w:val="center"/>
      <w:outlineLvl w:val="1"/>
    </w:pPr>
    <w:rPr>
      <w:rFonts w:asciiTheme="majorHAnsi" w:cstheme="majorBidi" w:eastAsiaTheme="majorEastAsia" w:hAnsiTheme="majorHAns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C530DA"/>
    <w:pPr>
      <w:keepNext w:val="1"/>
      <w:keepLines w:val="1"/>
      <w:spacing w:after="0" w:before="160" w:line="240" w:lineRule="auto"/>
      <w:outlineLvl w:val="2"/>
    </w:pPr>
    <w:rPr>
      <w:rFonts w:asciiTheme="majorHAnsi" w:cstheme="majorBidi" w:eastAsiaTheme="majorEastAsia" w:hAnsiTheme="majorHAns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C530DA"/>
    <w:pPr>
      <w:keepNext w:val="1"/>
      <w:keepLines w:val="1"/>
      <w:spacing w:after="0" w:before="80"/>
      <w:outlineLvl w:val="3"/>
    </w:pPr>
    <w:rPr>
      <w:rFonts w:asciiTheme="majorHAnsi" w:cstheme="majorBidi" w:eastAsiaTheme="majorEastAsia" w:hAnsiTheme="majorHAnsi"/>
      <w:i w:val="1"/>
      <w:iCs w:val="1"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C530DA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C530DA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i w:val="1"/>
      <w:iCs w:val="1"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C530DA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C530DA"/>
    <w:pPr>
      <w:keepNext w:val="1"/>
      <w:keepLines w:val="1"/>
      <w:spacing w:after="0" w:before="40"/>
      <w:outlineLvl w:val="7"/>
    </w:pPr>
    <w:rPr>
      <w:rFonts w:asciiTheme="majorHAnsi" w:cstheme="majorBidi" w:eastAsiaTheme="majorEastAsia" w:hAnsiTheme="majorHAnsi"/>
      <w:i w:val="1"/>
      <w:iCs w:val="1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C530DA"/>
    <w:pPr>
      <w:keepNext w:val="1"/>
      <w:keepLines w:val="1"/>
      <w:spacing w:after="0" w:before="40"/>
      <w:outlineLvl w:val="8"/>
    </w:pPr>
    <w:rPr>
      <w:b w:val="1"/>
      <w:bCs w:val="1"/>
      <w:i w:val="1"/>
      <w:iCs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標題 1 字元"/>
    <w:basedOn w:val="a0"/>
    <w:link w:val="1"/>
    <w:uiPriority w:val="9"/>
    <w:rsid w:val="00C530DA"/>
    <w:rPr>
      <w:rFonts w:asciiTheme="majorHAnsi" w:cstheme="majorBidi" w:eastAsiaTheme="majorEastAsia" w:hAnsiTheme="majorHAnsi"/>
      <w:color w:val="61721f" w:themeColor="accent1" w:themeShade="0000BF"/>
      <w:sz w:val="40"/>
      <w:szCs w:val="40"/>
    </w:rPr>
  </w:style>
  <w:style w:type="character" w:styleId="20" w:customStyle="1">
    <w:name w:val="標題 2 字元"/>
    <w:basedOn w:val="a0"/>
    <w:link w:val="2"/>
    <w:uiPriority w:val="9"/>
    <w:semiHidden w:val="1"/>
    <w:rsid w:val="00C530DA"/>
    <w:rPr>
      <w:rFonts w:asciiTheme="majorHAnsi" w:cstheme="majorBidi" w:eastAsiaTheme="majorEastAsia" w:hAnsiTheme="majorHAnsi"/>
      <w:sz w:val="32"/>
      <w:szCs w:val="32"/>
    </w:rPr>
  </w:style>
  <w:style w:type="character" w:styleId="30" w:customStyle="1">
    <w:name w:val="標題 3 字元"/>
    <w:basedOn w:val="a0"/>
    <w:link w:val="3"/>
    <w:uiPriority w:val="9"/>
    <w:semiHidden w:val="1"/>
    <w:rsid w:val="00C530DA"/>
    <w:rPr>
      <w:rFonts w:asciiTheme="majorHAnsi" w:cstheme="majorBidi" w:eastAsiaTheme="majorEastAsia" w:hAnsiTheme="majorHAnsi"/>
      <w:sz w:val="32"/>
      <w:szCs w:val="32"/>
    </w:rPr>
  </w:style>
  <w:style w:type="character" w:styleId="40" w:customStyle="1">
    <w:name w:val="標題 4 字元"/>
    <w:basedOn w:val="a0"/>
    <w:link w:val="4"/>
    <w:uiPriority w:val="9"/>
    <w:semiHidden w:val="1"/>
    <w:rsid w:val="00C530DA"/>
    <w:rPr>
      <w:rFonts w:asciiTheme="majorHAnsi" w:cstheme="majorBidi" w:eastAsiaTheme="majorEastAsia" w:hAnsiTheme="majorHAnsi"/>
      <w:i w:val="1"/>
      <w:iCs w:val="1"/>
      <w:sz w:val="30"/>
      <w:szCs w:val="30"/>
    </w:rPr>
  </w:style>
  <w:style w:type="character" w:styleId="50" w:customStyle="1">
    <w:name w:val="標題 5 字元"/>
    <w:basedOn w:val="a0"/>
    <w:link w:val="5"/>
    <w:uiPriority w:val="9"/>
    <w:semiHidden w:val="1"/>
    <w:rsid w:val="00C530DA"/>
    <w:rPr>
      <w:rFonts w:asciiTheme="majorHAnsi" w:cstheme="majorBidi" w:eastAsiaTheme="majorEastAsia" w:hAnsiTheme="majorHAnsi"/>
      <w:sz w:val="28"/>
      <w:szCs w:val="28"/>
    </w:rPr>
  </w:style>
  <w:style w:type="character" w:styleId="60" w:customStyle="1">
    <w:name w:val="標題 6 字元"/>
    <w:basedOn w:val="a0"/>
    <w:link w:val="6"/>
    <w:uiPriority w:val="9"/>
    <w:semiHidden w:val="1"/>
    <w:rsid w:val="00C530DA"/>
    <w:rPr>
      <w:rFonts w:asciiTheme="majorHAnsi" w:cstheme="majorBidi" w:eastAsiaTheme="majorEastAsia" w:hAnsiTheme="majorHAnsi"/>
      <w:i w:val="1"/>
      <w:iCs w:val="1"/>
      <w:sz w:val="26"/>
      <w:szCs w:val="26"/>
    </w:rPr>
  </w:style>
  <w:style w:type="character" w:styleId="70" w:customStyle="1">
    <w:name w:val="標題 7 字元"/>
    <w:basedOn w:val="a0"/>
    <w:link w:val="7"/>
    <w:uiPriority w:val="9"/>
    <w:semiHidden w:val="1"/>
    <w:rsid w:val="00C530DA"/>
    <w:rPr>
      <w:rFonts w:asciiTheme="majorHAnsi" w:cstheme="majorBidi" w:eastAsiaTheme="majorEastAsia" w:hAnsiTheme="majorHAnsi"/>
      <w:sz w:val="24"/>
      <w:szCs w:val="24"/>
    </w:rPr>
  </w:style>
  <w:style w:type="character" w:styleId="80" w:customStyle="1">
    <w:name w:val="標題 8 字元"/>
    <w:basedOn w:val="a0"/>
    <w:link w:val="8"/>
    <w:uiPriority w:val="9"/>
    <w:semiHidden w:val="1"/>
    <w:rsid w:val="00C530DA"/>
    <w:rPr>
      <w:rFonts w:asciiTheme="majorHAnsi" w:cstheme="majorBidi" w:eastAsiaTheme="majorEastAsia" w:hAnsiTheme="majorHAnsi"/>
      <w:i w:val="1"/>
      <w:iCs w:val="1"/>
      <w:sz w:val="22"/>
      <w:szCs w:val="22"/>
    </w:rPr>
  </w:style>
  <w:style w:type="character" w:styleId="90" w:customStyle="1">
    <w:name w:val="標題 9 字元"/>
    <w:basedOn w:val="a0"/>
    <w:link w:val="9"/>
    <w:uiPriority w:val="9"/>
    <w:semiHidden w:val="1"/>
    <w:rsid w:val="00C530DA"/>
    <w:rPr>
      <w:b w:val="1"/>
      <w:bCs w:val="1"/>
      <w:i w:val="1"/>
      <w:iCs w:val="1"/>
    </w:rPr>
  </w:style>
  <w:style w:type="paragraph" w:styleId="a3">
    <w:name w:val="caption"/>
    <w:basedOn w:val="a"/>
    <w:next w:val="a"/>
    <w:uiPriority w:val="35"/>
    <w:semiHidden w:val="1"/>
    <w:unhideWhenUsed w:val="1"/>
    <w:qFormat w:val="1"/>
    <w:rsid w:val="00C530DA"/>
    <w:pPr>
      <w:spacing w:line="240" w:lineRule="auto"/>
    </w:pPr>
    <w:rPr>
      <w:b w:val="1"/>
      <w:bCs w:val="1"/>
      <w:color w:val="404040" w:themeColor="text1" w:themeTint="0000BF"/>
      <w:sz w:val="16"/>
      <w:szCs w:val="16"/>
    </w:rPr>
  </w:style>
  <w:style w:type="paragraph" w:styleId="a4">
    <w:name w:val="Title"/>
    <w:basedOn w:val="a"/>
    <w:next w:val="a"/>
    <w:link w:val="a5"/>
    <w:uiPriority w:val="10"/>
    <w:qFormat w:val="1"/>
    <w:rsid w:val="00C530DA"/>
    <w:pPr>
      <w:pBdr>
        <w:top w:color="44709d" w:space="8" w:sz="6" w:themeColor="accent3" w:val="single"/>
        <w:bottom w:color="44709d" w:space="8" w:sz="6" w:themeColor="accent3" w:val="single"/>
      </w:pBdr>
      <w:spacing w:after="400" w:line="240" w:lineRule="auto"/>
      <w:contextualSpacing w:val="1"/>
      <w:jc w:val="center"/>
    </w:pPr>
    <w:rPr>
      <w:rFonts w:asciiTheme="majorHAnsi" w:cstheme="majorBidi" w:eastAsiaTheme="majorEastAsia" w:hAnsiTheme="majorHAnsi"/>
      <w:caps w:val="1"/>
      <w:color w:val="212121" w:themeColor="text2"/>
      <w:spacing w:val="30"/>
      <w:sz w:val="72"/>
      <w:szCs w:val="72"/>
    </w:rPr>
  </w:style>
  <w:style w:type="character" w:styleId="a5" w:customStyle="1">
    <w:name w:val="標題 字元"/>
    <w:basedOn w:val="a0"/>
    <w:link w:val="a4"/>
    <w:uiPriority w:val="10"/>
    <w:rsid w:val="00C530DA"/>
    <w:rPr>
      <w:rFonts w:asciiTheme="majorHAnsi" w:cstheme="majorBidi" w:eastAsiaTheme="majorEastAsia" w:hAnsiTheme="majorHAnsi"/>
      <w:caps w:val="1"/>
      <w:color w:val="212121" w:themeColor="text2"/>
      <w:spacing w:val="3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 w:val="1"/>
    <w:rsid w:val="00C530DA"/>
    <w:pPr>
      <w:numPr>
        <w:ilvl w:val="1"/>
      </w:numPr>
      <w:jc w:val="center"/>
    </w:pPr>
    <w:rPr>
      <w:color w:val="212121" w:themeColor="text2"/>
      <w:sz w:val="28"/>
      <w:szCs w:val="28"/>
    </w:rPr>
  </w:style>
  <w:style w:type="character" w:styleId="a7" w:customStyle="1">
    <w:name w:val="副標題 字元"/>
    <w:basedOn w:val="a0"/>
    <w:link w:val="a6"/>
    <w:uiPriority w:val="11"/>
    <w:rsid w:val="00C530DA"/>
    <w:rPr>
      <w:color w:val="212121" w:themeColor="text2"/>
      <w:sz w:val="28"/>
      <w:szCs w:val="28"/>
    </w:rPr>
  </w:style>
  <w:style w:type="character" w:styleId="a8">
    <w:name w:val="Strong"/>
    <w:basedOn w:val="a0"/>
    <w:uiPriority w:val="22"/>
    <w:qFormat w:val="1"/>
    <w:rsid w:val="00C530DA"/>
    <w:rPr>
      <w:b w:val="1"/>
      <w:bCs w:val="1"/>
    </w:rPr>
  </w:style>
  <w:style w:type="character" w:styleId="a9">
    <w:name w:val="Emphasis"/>
    <w:basedOn w:val="a0"/>
    <w:uiPriority w:val="20"/>
    <w:qFormat w:val="1"/>
    <w:rsid w:val="00C530DA"/>
    <w:rPr>
      <w:i w:val="1"/>
      <w:iCs w:val="1"/>
      <w:color w:val="000000" w:themeColor="text1"/>
    </w:rPr>
  </w:style>
  <w:style w:type="paragraph" w:styleId="aa">
    <w:name w:val="No Spacing"/>
    <w:uiPriority w:val="1"/>
    <w:qFormat w:val="1"/>
    <w:rsid w:val="00C530DA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 w:val="1"/>
    <w:rsid w:val="00C530DA"/>
    <w:pPr>
      <w:spacing w:before="160"/>
      <w:ind w:left="720" w:right="720"/>
      <w:jc w:val="center"/>
    </w:pPr>
    <w:rPr>
      <w:i w:val="1"/>
      <w:iCs w:val="1"/>
      <w:color w:val="335375" w:themeColor="accent3" w:themeShade="0000BF"/>
      <w:sz w:val="24"/>
      <w:szCs w:val="24"/>
    </w:rPr>
  </w:style>
  <w:style w:type="character" w:styleId="ac" w:customStyle="1">
    <w:name w:val="引文 字元"/>
    <w:basedOn w:val="a0"/>
    <w:link w:val="ab"/>
    <w:uiPriority w:val="29"/>
    <w:rsid w:val="00C530DA"/>
    <w:rPr>
      <w:i w:val="1"/>
      <w:iCs w:val="1"/>
      <w:color w:val="335375" w:themeColor="accent3" w:themeShade="0000BF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 w:val="1"/>
    <w:rsid w:val="00C530DA"/>
    <w:pPr>
      <w:spacing w:before="160" w:line="276" w:lineRule="auto"/>
      <w:ind w:left="936" w:right="936"/>
      <w:jc w:val="center"/>
    </w:pPr>
    <w:rPr>
      <w:rFonts w:asciiTheme="majorHAnsi" w:cstheme="majorBidi" w:eastAsiaTheme="majorEastAsia" w:hAnsiTheme="majorHAnsi"/>
      <w:caps w:val="1"/>
      <w:color w:val="61721f" w:themeColor="accent1" w:themeShade="0000BF"/>
      <w:sz w:val="28"/>
      <w:szCs w:val="28"/>
    </w:rPr>
  </w:style>
  <w:style w:type="character" w:styleId="ae" w:customStyle="1">
    <w:name w:val="鮮明引文 字元"/>
    <w:basedOn w:val="a0"/>
    <w:link w:val="ad"/>
    <w:uiPriority w:val="30"/>
    <w:rsid w:val="00C530DA"/>
    <w:rPr>
      <w:rFonts w:asciiTheme="majorHAnsi" w:cstheme="majorBidi" w:eastAsiaTheme="majorEastAsia" w:hAnsiTheme="majorHAnsi"/>
      <w:caps w:val="1"/>
      <w:color w:val="61721f" w:themeColor="accent1" w:themeShade="0000BF"/>
      <w:sz w:val="28"/>
      <w:szCs w:val="28"/>
    </w:rPr>
  </w:style>
  <w:style w:type="character" w:styleId="af">
    <w:name w:val="Subtle Emphasis"/>
    <w:basedOn w:val="a0"/>
    <w:uiPriority w:val="19"/>
    <w:qFormat w:val="1"/>
    <w:rsid w:val="00C530DA"/>
    <w:rPr>
      <w:i w:val="1"/>
      <w:iCs w:val="1"/>
      <w:color w:val="595959" w:themeColor="text1" w:themeTint="0000A6"/>
    </w:rPr>
  </w:style>
  <w:style w:type="character" w:styleId="af0">
    <w:name w:val="Intense Emphasis"/>
    <w:basedOn w:val="a0"/>
    <w:uiPriority w:val="21"/>
    <w:qFormat w:val="1"/>
    <w:rsid w:val="00C530DA"/>
    <w:rPr>
      <w:b w:val="1"/>
      <w:bCs w:val="1"/>
      <w:i w:val="1"/>
      <w:iCs w:val="1"/>
      <w:color w:val="auto"/>
    </w:rPr>
  </w:style>
  <w:style w:type="character" w:styleId="af1">
    <w:name w:val="Subtle Reference"/>
    <w:basedOn w:val="a0"/>
    <w:uiPriority w:val="31"/>
    <w:qFormat w:val="1"/>
    <w:rsid w:val="00C530DA"/>
    <w:rPr>
      <w:caps w:val="0"/>
      <w:smallCaps w:val="1"/>
      <w:color w:val="404040" w:themeColor="text1" w:themeTint="0000BF"/>
      <w:spacing w:val="0"/>
      <w:u w:color="7f7f7f" w:themeColor="text1" w:themeTint="000080" w:val="single"/>
    </w:rPr>
  </w:style>
  <w:style w:type="character" w:styleId="af2">
    <w:name w:val="Intense Reference"/>
    <w:basedOn w:val="a0"/>
    <w:uiPriority w:val="32"/>
    <w:qFormat w:val="1"/>
    <w:rsid w:val="00C530DA"/>
    <w:rPr>
      <w:b w:val="1"/>
      <w:bCs w:val="1"/>
      <w:caps w:val="0"/>
      <w:smallCaps w:val="1"/>
      <w:color w:val="auto"/>
      <w:spacing w:val="0"/>
      <w:u w:val="single"/>
    </w:rPr>
  </w:style>
  <w:style w:type="character" w:styleId="af3">
    <w:name w:val="Book Title"/>
    <w:basedOn w:val="a0"/>
    <w:uiPriority w:val="33"/>
    <w:qFormat w:val="1"/>
    <w:rsid w:val="00C530DA"/>
    <w:rPr>
      <w:b w:val="1"/>
      <w:bCs w:val="1"/>
      <w:caps w:val="0"/>
      <w:smallCaps w:val="1"/>
      <w:spacing w:val="0"/>
    </w:rPr>
  </w:style>
  <w:style w:type="paragraph" w:styleId="af4">
    <w:name w:val="TOC Heading"/>
    <w:basedOn w:val="1"/>
    <w:next w:val="a"/>
    <w:uiPriority w:val="39"/>
    <w:semiHidden w:val="1"/>
    <w:unhideWhenUsed w:val="1"/>
    <w:qFormat w:val="1"/>
    <w:rsid w:val="00C530DA"/>
    <w:pPr>
      <w:outlineLvl w:val="9"/>
    </w:pPr>
  </w:style>
  <w:style w:type="paragraph" w:styleId="af5">
    <w:name w:val="header"/>
    <w:basedOn w:val="a"/>
    <w:link w:val="af6"/>
    <w:uiPriority w:val="99"/>
    <w:unhideWhenUsed w:val="1"/>
    <w:rsid w:val="00EB70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f6" w:customStyle="1">
    <w:name w:val="頁首 字元"/>
    <w:basedOn w:val="a0"/>
    <w:link w:val="af5"/>
    <w:uiPriority w:val="99"/>
    <w:rsid w:val="00EB7025"/>
    <w:rPr>
      <w:sz w:val="20"/>
      <w:szCs w:val="20"/>
    </w:rPr>
  </w:style>
  <w:style w:type="paragraph" w:styleId="af7">
    <w:name w:val="footer"/>
    <w:basedOn w:val="a"/>
    <w:link w:val="af8"/>
    <w:uiPriority w:val="99"/>
    <w:unhideWhenUsed w:val="1"/>
    <w:rsid w:val="00EB70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f8" w:customStyle="1">
    <w:name w:val="頁尾 字元"/>
    <w:basedOn w:val="a0"/>
    <w:link w:val="af7"/>
    <w:uiPriority w:val="99"/>
    <w:rsid w:val="00EB7025"/>
    <w:rPr>
      <w:sz w:val="20"/>
      <w:szCs w:val="20"/>
    </w:rPr>
  </w:style>
  <w:style w:type="paragraph" w:styleId="af9">
    <w:name w:val="List Paragraph"/>
    <w:basedOn w:val="a"/>
    <w:uiPriority w:val="34"/>
    <w:qFormat w:val="1"/>
    <w:rsid w:val="00EB7025"/>
    <w:pPr>
      <w:ind w:left="480" w:leftChars="200"/>
    </w:pPr>
  </w:style>
  <w:style w:type="table" w:styleId="afa">
    <w:name w:val="Table Grid"/>
    <w:basedOn w:val="a1"/>
    <w:uiPriority w:val="39"/>
    <w:rsid w:val="00D75D4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fb">
    <w:name w:val="Placeholder Text"/>
    <w:basedOn w:val="a0"/>
    <w:uiPriority w:val="99"/>
    <w:semiHidden w:val="1"/>
    <w:rsid w:val="00283C57"/>
    <w:rPr>
      <w:color w:val="808080"/>
    </w:rPr>
  </w:style>
  <w:style w:type="paragraph" w:styleId="Subtitle">
    <w:name w:val="Subtitle"/>
    <w:basedOn w:val="Normal"/>
    <w:next w:val="Normal"/>
    <w:pPr>
      <w:jc w:val="center"/>
    </w:pPr>
    <w:rPr>
      <w:color w:val="212121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Relationship Id="rId2" Type="http://schemas.openxmlformats.org/officeDocument/2006/relationships/image" Target="../media/image2.jp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6MNnE2OSzvG/vlFzcUg+ewD0/g==">CgMxLjAaHgoBMBIZChcIB0ITCghHYXJhbW9uZBIHR3VuZ3N1aBoeCgExEhkKFwgHQhMKCEdhcmFtb25kEgdHdW5nc3VoMghoLmdqZGd4czgAciExSXFkVEZjNGp4d0NpRjdMbnNEVkNic2VDLUhPS0VWMmM=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2020-09-16T06:53:00Z</dcterms:created>
  <dc:creator>CHIA-YIN CHIEN</dc:creator>
</cp:coreProperties>
</file>