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E8" w:rsidRPr="00B256F8" w:rsidRDefault="00B256F8" w:rsidP="00B256F8">
      <w:pPr>
        <w:pStyle w:val="a3"/>
        <w:numPr>
          <w:ilvl w:val="0"/>
          <w:numId w:val="2"/>
        </w:numPr>
        <w:ind w:leftChars="0"/>
        <w:rPr>
          <w:rFonts w:ascii="標楷體" w:eastAsia="標楷體" w:hAnsi="標楷體"/>
          <w:sz w:val="28"/>
        </w:rPr>
      </w:pPr>
      <w:r w:rsidRPr="00B256F8">
        <w:rPr>
          <w:rFonts w:ascii="標楷體" w:eastAsia="標楷體" w:hAnsi="標楷體" w:hint="eastAsia"/>
          <w:sz w:val="28"/>
        </w:rPr>
        <w:t>實驗名稱</w:t>
      </w:r>
    </w:p>
    <w:p w:rsidR="00B256F8" w:rsidRDefault="00B256F8" w:rsidP="00B256F8">
      <w:pPr>
        <w:rPr>
          <w:rFonts w:ascii="標楷體" w:eastAsia="標楷體" w:hAnsi="標楷體"/>
        </w:rPr>
      </w:pPr>
      <w:r>
        <w:rPr>
          <w:rFonts w:ascii="標楷體" w:eastAsia="標楷體" w:hAnsi="標楷體" w:hint="eastAsia"/>
        </w:rPr>
        <w:t xml:space="preserve">   熱力學實驗</w:t>
      </w:r>
    </w:p>
    <w:p w:rsidR="00B256F8" w:rsidRDefault="00B256F8" w:rsidP="00B256F8">
      <w:pPr>
        <w:pStyle w:val="a3"/>
        <w:numPr>
          <w:ilvl w:val="0"/>
          <w:numId w:val="2"/>
        </w:numPr>
        <w:ind w:leftChars="0"/>
        <w:rPr>
          <w:rFonts w:ascii="標楷體" w:eastAsia="標楷體" w:hAnsi="標楷體"/>
          <w:sz w:val="28"/>
        </w:rPr>
      </w:pPr>
      <w:r w:rsidRPr="00B256F8">
        <w:rPr>
          <w:rFonts w:ascii="標楷體" w:eastAsia="標楷體" w:hAnsi="標楷體" w:hint="eastAsia"/>
          <w:sz w:val="28"/>
        </w:rPr>
        <w:t>實驗目的</w:t>
      </w:r>
    </w:p>
    <w:p w:rsidR="00B256F8" w:rsidRPr="00BB6A5B" w:rsidRDefault="00B256F8" w:rsidP="00B256F8">
      <w:pPr>
        <w:pStyle w:val="a3"/>
        <w:numPr>
          <w:ilvl w:val="0"/>
          <w:numId w:val="4"/>
        </w:numPr>
        <w:ind w:leftChars="0"/>
        <w:rPr>
          <w:rFonts w:ascii="標楷體" w:eastAsia="標楷體" w:hAnsi="標楷體" w:hint="eastAsia"/>
        </w:rPr>
      </w:pPr>
      <w:r w:rsidRPr="00BB6A5B">
        <w:rPr>
          <w:rFonts w:ascii="標楷體" w:eastAsia="標楷體" w:hAnsi="標楷體" w:hint="eastAsia"/>
        </w:rPr>
        <w:t>熱輻射</w:t>
      </w:r>
    </w:p>
    <w:p w:rsidR="00B256F8" w:rsidRPr="00B256F8" w:rsidRDefault="00B256F8" w:rsidP="00B256F8">
      <w:pPr>
        <w:pStyle w:val="a3"/>
        <w:numPr>
          <w:ilvl w:val="0"/>
          <w:numId w:val="3"/>
        </w:numPr>
        <w:ind w:leftChars="0"/>
        <w:rPr>
          <w:rFonts w:ascii="標楷體" w:eastAsia="標楷體" w:hAnsi="標楷體"/>
        </w:rPr>
      </w:pPr>
      <w:r w:rsidRPr="00B256F8">
        <w:rPr>
          <w:rFonts w:ascii="標楷體" w:eastAsia="標楷體" w:hAnsi="標楷體" w:hint="eastAsia"/>
        </w:rPr>
        <w:t>探究不同顏色、材質的表面輻射差異</w:t>
      </w:r>
    </w:p>
    <w:p w:rsidR="00B256F8" w:rsidRDefault="00B256F8" w:rsidP="00B256F8">
      <w:pPr>
        <w:pStyle w:val="a3"/>
        <w:numPr>
          <w:ilvl w:val="0"/>
          <w:numId w:val="3"/>
        </w:numPr>
        <w:ind w:leftChars="0"/>
        <w:rPr>
          <w:rFonts w:ascii="標楷體" w:eastAsia="標楷體" w:hAnsi="標楷體"/>
        </w:rPr>
      </w:pPr>
      <w:r>
        <w:rPr>
          <w:rFonts w:ascii="標楷體" w:eastAsia="標楷體" w:hAnsi="標楷體" w:hint="eastAsia"/>
        </w:rPr>
        <w:t>探究史蒂芬-波茲</w:t>
      </w:r>
      <w:proofErr w:type="gramStart"/>
      <w:r>
        <w:rPr>
          <w:rFonts w:ascii="標楷體" w:eastAsia="標楷體" w:hAnsi="標楷體" w:hint="eastAsia"/>
        </w:rPr>
        <w:t>曼</w:t>
      </w:r>
      <w:proofErr w:type="gramEnd"/>
      <w:r>
        <w:rPr>
          <w:rFonts w:ascii="標楷體" w:eastAsia="標楷體" w:hAnsi="標楷體" w:hint="eastAsia"/>
        </w:rPr>
        <w:t>輻射定律</w:t>
      </w:r>
    </w:p>
    <w:p w:rsidR="00B256F8" w:rsidRPr="00B256F8" w:rsidRDefault="00B256F8" w:rsidP="00B256F8">
      <w:pPr>
        <w:pStyle w:val="a3"/>
        <w:numPr>
          <w:ilvl w:val="0"/>
          <w:numId w:val="3"/>
        </w:numPr>
        <w:ind w:leftChars="0"/>
        <w:rPr>
          <w:rFonts w:ascii="標楷體" w:eastAsia="標楷體" w:hAnsi="標楷體" w:hint="eastAsia"/>
        </w:rPr>
      </w:pPr>
      <w:r>
        <w:rPr>
          <w:rFonts w:ascii="標楷體" w:eastAsia="標楷體" w:hAnsi="標楷體" w:hint="eastAsia"/>
        </w:rPr>
        <w:t>驗證電熱源的平方反比輻射定律</w:t>
      </w:r>
    </w:p>
    <w:p w:rsidR="00B256F8" w:rsidRDefault="00B256F8" w:rsidP="00B256F8">
      <w:pPr>
        <w:pStyle w:val="a3"/>
        <w:numPr>
          <w:ilvl w:val="0"/>
          <w:numId w:val="4"/>
        </w:numPr>
        <w:ind w:leftChars="0"/>
        <w:rPr>
          <w:rFonts w:ascii="標楷體" w:eastAsia="標楷體" w:hAnsi="標楷體"/>
        </w:rPr>
      </w:pPr>
      <w:r>
        <w:rPr>
          <w:rFonts w:ascii="標楷體" w:eastAsia="標楷體" w:hAnsi="標楷體" w:hint="eastAsia"/>
        </w:rPr>
        <w:t>熱引擎</w:t>
      </w:r>
      <w:r w:rsidR="00BB6A5B">
        <w:rPr>
          <w:rFonts w:ascii="標楷體" w:eastAsia="標楷體" w:hAnsi="標楷體" w:hint="eastAsia"/>
        </w:rPr>
        <w:t>與氣體定律</w:t>
      </w:r>
    </w:p>
    <w:p w:rsidR="00BB6A5B" w:rsidRPr="00BB6A5B" w:rsidRDefault="00BB6A5B" w:rsidP="00BB6A5B">
      <w:pPr>
        <w:pStyle w:val="a3"/>
        <w:numPr>
          <w:ilvl w:val="0"/>
          <w:numId w:val="5"/>
        </w:numPr>
        <w:ind w:leftChars="0"/>
        <w:rPr>
          <w:rFonts w:ascii="標楷體" w:eastAsia="標楷體" w:hAnsi="標楷體"/>
        </w:rPr>
      </w:pPr>
      <w:r w:rsidRPr="00BB6A5B">
        <w:rPr>
          <w:rFonts w:ascii="標楷體" w:eastAsia="標楷體" w:hAnsi="標楷體" w:hint="eastAsia"/>
        </w:rPr>
        <w:t>利用熱力循環，了解熱力過程及熱機原理</w:t>
      </w:r>
    </w:p>
    <w:p w:rsidR="00BB6A5B" w:rsidRDefault="00BB6A5B" w:rsidP="00BB6A5B">
      <w:pPr>
        <w:pStyle w:val="a3"/>
        <w:numPr>
          <w:ilvl w:val="0"/>
          <w:numId w:val="5"/>
        </w:numPr>
        <w:ind w:leftChars="0"/>
        <w:rPr>
          <w:rFonts w:ascii="標楷體" w:eastAsia="標楷體" w:hAnsi="標楷體"/>
        </w:rPr>
      </w:pPr>
      <w:r>
        <w:rPr>
          <w:rFonts w:ascii="標楷體" w:eastAsia="標楷體" w:hAnsi="標楷體" w:hint="eastAsia"/>
        </w:rPr>
        <w:t>探討理想氣體的各定律</w:t>
      </w:r>
    </w:p>
    <w:p w:rsidR="00BB6A5B" w:rsidRDefault="00BB6A5B" w:rsidP="00BB6A5B">
      <w:pPr>
        <w:pStyle w:val="a3"/>
        <w:numPr>
          <w:ilvl w:val="0"/>
          <w:numId w:val="4"/>
        </w:numPr>
        <w:ind w:leftChars="0"/>
        <w:rPr>
          <w:rFonts w:ascii="標楷體" w:eastAsia="標楷體" w:hAnsi="標楷體"/>
        </w:rPr>
      </w:pPr>
      <w:r>
        <w:rPr>
          <w:rFonts w:ascii="標楷體" w:eastAsia="標楷體" w:hAnsi="標楷體" w:hint="eastAsia"/>
        </w:rPr>
        <w:t>空氣γ值得測定</w:t>
      </w:r>
    </w:p>
    <w:p w:rsidR="009B3846" w:rsidRPr="009B3846" w:rsidRDefault="009B3846" w:rsidP="009B3846">
      <w:pPr>
        <w:rPr>
          <w:rFonts w:ascii="標楷體" w:eastAsia="標楷體" w:hAnsi="標楷體"/>
        </w:rPr>
      </w:pPr>
      <w:r>
        <w:rPr>
          <w:rFonts w:ascii="標楷體" w:eastAsia="標楷體" w:hAnsi="標楷體" w:hint="eastAsia"/>
        </w:rPr>
        <w:t xml:space="preserve">  </w:t>
      </w:r>
      <w:r w:rsidRPr="009B3846">
        <w:rPr>
          <w:rFonts w:ascii="標楷體" w:eastAsia="標楷體" w:hAnsi="標楷體" w:hint="eastAsia"/>
        </w:rPr>
        <w:t>探討氣體在絕熱過程</w:t>
      </w:r>
      <w:r w:rsidRPr="009B3846">
        <w:rPr>
          <w:rFonts w:ascii="標楷體" w:eastAsia="標楷體" w:hAnsi="標楷體"/>
        </w:rPr>
        <w:t xml:space="preserve"> d</w:t>
      </w:r>
      <w:r w:rsidRPr="009B3846">
        <w:rPr>
          <w:rFonts w:ascii="Cambria Math" w:eastAsia="標楷體" w:hAnsi="Cambria Math" w:cs="Cambria Math"/>
        </w:rPr>
        <w:t>𝑄</w:t>
      </w:r>
      <w:r w:rsidRPr="009B3846">
        <w:rPr>
          <w:rFonts w:ascii="標楷體" w:eastAsia="標楷體" w:hAnsi="標楷體"/>
        </w:rPr>
        <w:t xml:space="preserve">=0 </w:t>
      </w:r>
      <w:r w:rsidRPr="009B3846">
        <w:rPr>
          <w:rFonts w:ascii="標楷體" w:eastAsia="標楷體" w:hAnsi="標楷體" w:hint="eastAsia"/>
        </w:rPr>
        <w:t>情況下，氣體壓力</w:t>
      </w:r>
      <w:r w:rsidRPr="009B3846">
        <w:rPr>
          <w:rFonts w:ascii="標楷體" w:eastAsia="標楷體" w:hAnsi="標楷體"/>
        </w:rPr>
        <w:t xml:space="preserve"> P </w:t>
      </w:r>
      <w:r w:rsidRPr="009B3846">
        <w:rPr>
          <w:rFonts w:ascii="標楷體" w:eastAsia="標楷體" w:hAnsi="標楷體" w:hint="eastAsia"/>
        </w:rPr>
        <w:t>與體積</w:t>
      </w:r>
      <w:r w:rsidRPr="009B3846">
        <w:rPr>
          <w:rFonts w:ascii="標楷體" w:eastAsia="標楷體" w:hAnsi="標楷體"/>
        </w:rPr>
        <w:t xml:space="preserve"> V </w:t>
      </w:r>
      <w:r w:rsidRPr="009B3846">
        <w:rPr>
          <w:rFonts w:ascii="標楷體" w:eastAsia="標楷體" w:hAnsi="標楷體" w:hint="eastAsia"/>
        </w:rPr>
        <w:t>的關係為</w:t>
      </w:r>
      <m:oMath>
        <m:r>
          <m:rPr>
            <m:sty m:val="p"/>
          </m:rPr>
          <w:rPr>
            <w:rFonts w:ascii="Cambria Math" w:eastAsia="標楷體" w:hAnsi="Cambria Math" w:cs="Cambria Math"/>
          </w:rPr>
          <m:t>p</m:t>
        </m:r>
        <m:sSup>
          <m:sSupPr>
            <m:ctrlPr>
              <w:rPr>
                <w:rFonts w:ascii="Cambria Math" w:eastAsia="標楷體" w:hAnsi="Cambria Math" w:cs="Cambria Math"/>
              </w:rPr>
            </m:ctrlPr>
          </m:sSupPr>
          <m:e>
            <m:r>
              <m:rPr>
                <m:sty m:val="p"/>
              </m:rPr>
              <w:rPr>
                <w:rFonts w:ascii="Cambria Math" w:eastAsia="標楷體" w:hAnsi="Cambria Math" w:cs="Cambria Math"/>
              </w:rPr>
              <m:t>V</m:t>
            </m:r>
          </m:e>
          <m:sup>
            <m:r>
              <m:rPr>
                <m:sty m:val="p"/>
              </m:rPr>
              <w:rPr>
                <w:rFonts w:ascii="Cambria Math" w:eastAsia="標楷體" w:hAnsi="Cambria Math" w:hint="eastAsia"/>
              </w:rPr>
              <m:t>γ</m:t>
            </m:r>
          </m:sup>
        </m:sSup>
        <m:r>
          <m:rPr>
            <m:sty m:val="p"/>
          </m:rPr>
          <w:rPr>
            <w:rFonts w:ascii="Cambria Math" w:eastAsia="標楷體" w:hAnsi="Cambria Math"/>
          </w:rPr>
          <m:t>=</m:t>
        </m:r>
        <m:r>
          <m:rPr>
            <m:sty m:val="p"/>
          </m:rPr>
          <w:rPr>
            <w:rFonts w:ascii="Cambria Math" w:eastAsia="標楷體" w:hAnsi="Cambria Math" w:hint="eastAsia"/>
          </w:rPr>
          <m:t>常數</m:t>
        </m:r>
      </m:oMath>
      <w:r w:rsidRPr="009B3846">
        <w:rPr>
          <w:rFonts w:ascii="標楷體" w:eastAsia="標楷體" w:hAnsi="標楷體" w:hint="eastAsia"/>
        </w:rPr>
        <w:t>，其中</w:t>
      </w:r>
      <w:r w:rsidRPr="009B3846">
        <w:rPr>
          <w:rFonts w:ascii="標楷體" w:eastAsia="標楷體" w:hAnsi="標楷體"/>
        </w:rPr>
        <w:t xml:space="preserve">  </w:t>
      </w:r>
      <w:r>
        <w:rPr>
          <w:rFonts w:ascii="標楷體" w:eastAsia="標楷體" w:hAnsi="標楷體" w:hint="eastAsia"/>
        </w:rPr>
        <w:t xml:space="preserve">  </w:t>
      </w:r>
      <w:r w:rsidRPr="009B3846">
        <w:rPr>
          <w:rFonts w:ascii="標楷體" w:eastAsia="標楷體" w:hAnsi="標楷體"/>
        </w:rPr>
        <w:t>γ</w:t>
      </w:r>
      <w:r w:rsidRPr="009B3846">
        <w:rPr>
          <w:rFonts w:ascii="標楷體" w:eastAsia="標楷體" w:hAnsi="標楷體" w:hint="eastAsia"/>
        </w:rPr>
        <w:t>≡</w:t>
      </w:r>
      <w:proofErr w:type="spellStart"/>
      <w:r w:rsidRPr="009B3846">
        <w:rPr>
          <w:rFonts w:ascii="標楷體" w:eastAsia="標楷體" w:hAnsi="標楷體"/>
        </w:rPr>
        <w:t>CpCv</w:t>
      </w:r>
      <w:proofErr w:type="spellEnd"/>
      <w:r w:rsidRPr="009B3846">
        <w:rPr>
          <w:rFonts w:ascii="MS Gothic" w:eastAsia="MS Gothic" w:hAnsi="MS Gothic" w:cs="MS Gothic" w:hint="eastAsia"/>
        </w:rPr>
        <w:t>⁄</w:t>
      </w:r>
      <w:r w:rsidRPr="009B3846">
        <w:rPr>
          <w:rFonts w:ascii="標楷體" w:eastAsia="標楷體" w:hAnsi="標楷體"/>
        </w:rPr>
        <w:t xml:space="preserve"> </w:t>
      </w:r>
      <w:r w:rsidRPr="009B3846">
        <w:rPr>
          <w:rFonts w:ascii="標楷體" w:eastAsia="標楷體" w:hAnsi="標楷體" w:hint="eastAsia"/>
        </w:rPr>
        <w:t>，γ和絕熱過程關係密切是氣體動力學上一個很重要的係數。</w:t>
      </w:r>
    </w:p>
    <w:p w:rsidR="00B256F8" w:rsidRPr="000728D7" w:rsidRDefault="00B256F8" w:rsidP="000728D7">
      <w:pPr>
        <w:pStyle w:val="a3"/>
        <w:numPr>
          <w:ilvl w:val="0"/>
          <w:numId w:val="2"/>
        </w:numPr>
        <w:ind w:leftChars="0"/>
        <w:rPr>
          <w:rFonts w:ascii="標楷體" w:eastAsia="標楷體" w:hAnsi="標楷體"/>
          <w:sz w:val="28"/>
        </w:rPr>
      </w:pPr>
      <w:r w:rsidRPr="000728D7">
        <w:rPr>
          <w:rFonts w:ascii="標楷體" w:eastAsia="標楷體" w:hAnsi="標楷體" w:hint="eastAsia"/>
          <w:sz w:val="28"/>
        </w:rPr>
        <w:t>原理與分析方法</w:t>
      </w:r>
    </w:p>
    <w:p w:rsidR="00B256F8" w:rsidRDefault="00206906" w:rsidP="00206906">
      <w:pPr>
        <w:pStyle w:val="a3"/>
        <w:numPr>
          <w:ilvl w:val="0"/>
          <w:numId w:val="4"/>
        </w:numPr>
        <w:ind w:leftChars="0"/>
        <w:rPr>
          <w:rFonts w:ascii="標楷體" w:eastAsia="標楷體" w:hAnsi="標楷體"/>
        </w:rPr>
      </w:pPr>
      <w:r>
        <w:rPr>
          <w:rFonts w:ascii="標楷體" w:eastAsia="標楷體" w:hAnsi="標楷體" w:hint="eastAsia"/>
        </w:rPr>
        <w:t>熱</w:t>
      </w:r>
      <w:r w:rsidR="003D0EB1">
        <w:rPr>
          <w:rFonts w:ascii="標楷體" w:eastAsia="標楷體" w:hAnsi="標楷體" w:hint="eastAsia"/>
        </w:rPr>
        <w:t>輻射</w:t>
      </w:r>
    </w:p>
    <w:p w:rsidR="00206906" w:rsidRPr="00206906" w:rsidRDefault="00206906" w:rsidP="00206906">
      <w:pPr>
        <w:rPr>
          <w:rFonts w:ascii="標楷體" w:eastAsia="標楷體" w:hAnsi="標楷體" w:hint="eastAsia"/>
        </w:rPr>
      </w:pPr>
      <w:r>
        <w:rPr>
          <w:rFonts w:ascii="標楷體" w:eastAsia="標楷體" w:hAnsi="標楷體" w:hint="eastAsia"/>
        </w:rPr>
        <w:t xml:space="preserve"> </w:t>
      </w:r>
      <w:r>
        <w:rPr>
          <w:rFonts w:ascii="標楷體" w:eastAsia="標楷體" w:hAnsi="標楷體"/>
        </w:rPr>
        <w:t>1.</w:t>
      </w:r>
      <w:r>
        <w:rPr>
          <w:rFonts w:ascii="標楷體" w:eastAsia="標楷體" w:hAnsi="標楷體" w:hint="eastAsia"/>
        </w:rPr>
        <w:t>史蒂芬-波茲</w:t>
      </w:r>
      <w:proofErr w:type="gramStart"/>
      <w:r>
        <w:rPr>
          <w:rFonts w:ascii="標楷體" w:eastAsia="標楷體" w:hAnsi="標楷體" w:hint="eastAsia"/>
        </w:rPr>
        <w:t>曼</w:t>
      </w:r>
      <w:proofErr w:type="gramEnd"/>
      <w:r>
        <w:rPr>
          <w:rFonts w:ascii="標楷體" w:eastAsia="標楷體" w:hAnsi="標楷體" w:hint="eastAsia"/>
        </w:rPr>
        <w:t>輻射定律:一個黑體表面的單位面積輻射面積強度與黑體本身絕對溫度的四次方成正比</w:t>
      </w:r>
      <m:oMath>
        <m:r>
          <m:rPr>
            <m:sty m:val="p"/>
          </m:rPr>
          <w:rPr>
            <w:rFonts w:ascii="Cambria Math" w:eastAsia="標楷體" w:hAnsi="Cambria Math"/>
          </w:rPr>
          <m:t>I= ∈σ</m:t>
        </m:r>
        <m:sSup>
          <m:sSupPr>
            <m:ctrlPr>
              <w:rPr>
                <w:rFonts w:ascii="Cambria Math" w:eastAsia="標楷體" w:hAnsi="Cambria Math"/>
              </w:rPr>
            </m:ctrlPr>
          </m:sSupPr>
          <m:e>
            <m:r>
              <w:rPr>
                <w:rFonts w:ascii="Cambria Math" w:eastAsia="標楷體" w:hAnsi="Cambria Math"/>
              </w:rPr>
              <m:t>T</m:t>
            </m:r>
          </m:e>
          <m:sup>
            <m:r>
              <w:rPr>
                <w:rFonts w:ascii="Cambria Math" w:eastAsia="標楷體" w:hAnsi="Cambria Math"/>
              </w:rPr>
              <m:t>4</m:t>
            </m:r>
          </m:sup>
        </m:sSup>
      </m:oMath>
    </w:p>
    <w:p w:rsidR="00B256F8" w:rsidRDefault="00206906" w:rsidP="00B256F8">
      <w:pPr>
        <w:rPr>
          <w:rFonts w:ascii="標楷體" w:eastAsia="標楷體" w:hAnsi="標楷體"/>
        </w:rPr>
      </w:pPr>
      <w:r>
        <w:rPr>
          <w:rFonts w:ascii="標楷體" w:eastAsia="標楷體" w:hAnsi="標楷體" w:hint="eastAsia"/>
        </w:rPr>
        <w:t>2.從點光源:放出的光線密度隨距離而減少，輻射強度與距離平方</w:t>
      </w:r>
      <w:r w:rsidR="00BD0486">
        <w:rPr>
          <w:rFonts w:ascii="標楷體" w:eastAsia="標楷體" w:hAnsi="標楷體" w:hint="eastAsia"/>
        </w:rPr>
        <w:t>成反比</w:t>
      </w:r>
    </w:p>
    <w:p w:rsidR="00BD0486" w:rsidRDefault="00BD0486" w:rsidP="00BD0486">
      <w:pPr>
        <w:pStyle w:val="a3"/>
        <w:numPr>
          <w:ilvl w:val="0"/>
          <w:numId w:val="4"/>
        </w:numPr>
        <w:ind w:leftChars="0"/>
        <w:rPr>
          <w:rFonts w:ascii="標楷體" w:eastAsia="標楷體" w:hAnsi="標楷體"/>
        </w:rPr>
      </w:pPr>
      <w:r>
        <w:rPr>
          <w:rFonts w:ascii="標楷體" w:eastAsia="標楷體" w:hAnsi="標楷體" w:hint="eastAsia"/>
        </w:rPr>
        <w:t>熱引擎與氣體定律</w:t>
      </w:r>
    </w:p>
    <w:p w:rsidR="00BD0486" w:rsidRPr="00BD0486" w:rsidRDefault="00BD0486" w:rsidP="00BD0486">
      <w:pPr>
        <w:pStyle w:val="a3"/>
        <w:numPr>
          <w:ilvl w:val="0"/>
          <w:numId w:val="6"/>
        </w:numPr>
        <w:ind w:leftChars="0"/>
        <w:rPr>
          <w:rFonts w:ascii="標楷體" w:eastAsia="標楷體" w:hAnsi="標楷體"/>
        </w:rPr>
      </w:pPr>
      <w:r w:rsidRPr="00BD0486">
        <w:rPr>
          <w:rFonts w:ascii="標楷體" w:eastAsia="標楷體" w:hAnsi="標楷體" w:hint="eastAsia"/>
        </w:rPr>
        <w:t>波以耳定律:氣體壓力與體積成反比</w:t>
      </w:r>
    </w:p>
    <w:p w:rsidR="00BD0486" w:rsidRDefault="00BD0486" w:rsidP="00BD0486">
      <w:pPr>
        <w:pStyle w:val="a3"/>
        <w:numPr>
          <w:ilvl w:val="0"/>
          <w:numId w:val="6"/>
        </w:numPr>
        <w:ind w:leftChars="0"/>
        <w:rPr>
          <w:rFonts w:ascii="標楷體" w:eastAsia="標楷體" w:hAnsi="標楷體"/>
        </w:rPr>
      </w:pPr>
      <w:r>
        <w:rPr>
          <w:rFonts w:ascii="標楷體" w:eastAsia="標楷體" w:hAnsi="標楷體" w:hint="eastAsia"/>
        </w:rPr>
        <w:t>查理定律:溫度和體積成正比</w:t>
      </w:r>
    </w:p>
    <w:p w:rsidR="00BD0486" w:rsidRDefault="00BD0486" w:rsidP="00BD0486">
      <w:pPr>
        <w:pStyle w:val="a3"/>
        <w:numPr>
          <w:ilvl w:val="0"/>
          <w:numId w:val="4"/>
        </w:numPr>
        <w:ind w:leftChars="0"/>
        <w:rPr>
          <w:rFonts w:ascii="標楷體" w:eastAsia="標楷體" w:hAnsi="標楷體"/>
        </w:rPr>
      </w:pPr>
      <w:r>
        <w:rPr>
          <w:rFonts w:ascii="標楷體" w:eastAsia="標楷體" w:hAnsi="標楷體" w:hint="eastAsia"/>
        </w:rPr>
        <w:t>空氣γ值得測定</w:t>
      </w:r>
    </w:p>
    <w:p w:rsidR="00BD0486" w:rsidRDefault="00BD0486" w:rsidP="00BD0486">
      <w:pPr>
        <w:rPr>
          <w:rFonts w:ascii="標楷體" w:eastAsia="標楷體" w:hAnsi="標楷體" w:hint="eastAsia"/>
        </w:rPr>
      </w:pPr>
      <w:r>
        <w:rPr>
          <w:rFonts w:ascii="標楷體" w:eastAsia="標楷體" w:hAnsi="標楷體"/>
        </w:rPr>
        <w:t xml:space="preserve"> </w:t>
      </w:r>
      <w:r>
        <w:rPr>
          <w:rFonts w:ascii="標楷體" w:eastAsia="標楷體" w:hAnsi="標楷體" w:hint="eastAsia"/>
        </w:rPr>
        <w:t>根據熱力學第一定律</w:t>
      </w:r>
      <m:oMath>
        <m:r>
          <m:rPr>
            <m:sty m:val="p"/>
          </m:rPr>
          <w:rPr>
            <w:rFonts w:ascii="Cambria Math" w:eastAsia="標楷體" w:hAnsi="Cambria Math"/>
          </w:rPr>
          <m:t>dU=dQ-PdV</m:t>
        </m:r>
      </m:oMath>
      <w:r>
        <w:rPr>
          <w:rFonts w:ascii="標楷體" w:eastAsia="標楷體" w:hAnsi="標楷體" w:hint="eastAsia"/>
        </w:rPr>
        <w:t xml:space="preserve"> 可以推導出</w:t>
      </w:r>
      <m:oMath>
        <m:r>
          <m:rPr>
            <m:sty m:val="p"/>
          </m:rPr>
          <w:rPr>
            <w:rFonts w:ascii="Cambria Math" w:eastAsia="標楷體" w:hAnsi="Cambria Math" w:cs="Cambria Math"/>
          </w:rPr>
          <m:t>p</m:t>
        </m:r>
        <m:sSup>
          <m:sSupPr>
            <m:ctrlPr>
              <w:rPr>
                <w:rFonts w:ascii="Cambria Math" w:eastAsia="標楷體" w:hAnsi="Cambria Math" w:cs="Cambria Math"/>
              </w:rPr>
            </m:ctrlPr>
          </m:sSupPr>
          <m:e>
            <m:r>
              <m:rPr>
                <m:sty m:val="p"/>
              </m:rPr>
              <w:rPr>
                <w:rFonts w:ascii="Cambria Math" w:eastAsia="標楷體" w:hAnsi="Cambria Math" w:cs="Cambria Math"/>
              </w:rPr>
              <m:t>V</m:t>
            </m:r>
          </m:e>
          <m:sup>
            <m:r>
              <m:rPr>
                <m:sty m:val="p"/>
              </m:rPr>
              <w:rPr>
                <w:rFonts w:ascii="Cambria Math" w:eastAsia="標楷體" w:hAnsi="Cambria Math" w:hint="eastAsia"/>
              </w:rPr>
              <m:t>γ</m:t>
            </m:r>
          </m:sup>
        </m:sSup>
        <m:r>
          <m:rPr>
            <m:sty m:val="p"/>
          </m:rPr>
          <w:rPr>
            <w:rFonts w:ascii="Cambria Math" w:eastAsia="標楷體" w:hAnsi="Cambria Math"/>
          </w:rPr>
          <m:t>=</m:t>
        </m:r>
        <m:r>
          <m:rPr>
            <m:sty m:val="p"/>
          </m:rPr>
          <w:rPr>
            <w:rFonts w:ascii="Cambria Math" w:eastAsia="標楷體" w:hAnsi="Cambria Math" w:hint="eastAsia"/>
          </w:rPr>
          <m:t>常數</m:t>
        </m:r>
      </m:oMath>
      <w:r w:rsidRPr="00BB6A5B">
        <w:rPr>
          <w:rFonts w:ascii="標楷體" w:eastAsia="標楷體" w:hAnsi="標楷體" w:hint="eastAsia"/>
        </w:rPr>
        <w:t>，</w:t>
      </w:r>
      <w:r>
        <w:rPr>
          <w:rFonts w:ascii="標楷體" w:eastAsia="標楷體" w:hAnsi="標楷體" w:hint="eastAsia"/>
        </w:rPr>
        <w:t>而其中的</w:t>
      </w:r>
      <w:r w:rsidRPr="00BB6A5B">
        <w:rPr>
          <w:rFonts w:ascii="標楷體" w:eastAsia="標楷體" w:hAnsi="標楷體" w:hint="eastAsia"/>
        </w:rPr>
        <w:t>γ</w:t>
      </w:r>
      <w:r>
        <w:rPr>
          <w:rFonts w:ascii="標楷體" w:eastAsia="標楷體" w:hAnsi="標楷體" w:hint="eastAsia"/>
        </w:rPr>
        <w:t>會由於不同型態的氣體分子有不同的運動模式而有不同的值。</w:t>
      </w:r>
    </w:p>
    <w:p w:rsidR="00BD0486" w:rsidRPr="00BD0486" w:rsidRDefault="00BD0486" w:rsidP="000728D7">
      <w:pPr>
        <w:pStyle w:val="a3"/>
        <w:numPr>
          <w:ilvl w:val="0"/>
          <w:numId w:val="2"/>
        </w:numPr>
        <w:ind w:leftChars="0"/>
        <w:rPr>
          <w:rFonts w:ascii="標楷體" w:eastAsia="標楷體" w:hAnsi="標楷體"/>
          <w:sz w:val="28"/>
        </w:rPr>
      </w:pPr>
      <w:r w:rsidRPr="00BD0486">
        <w:rPr>
          <w:rFonts w:ascii="標楷體" w:eastAsia="標楷體" w:hAnsi="標楷體" w:hint="eastAsia"/>
          <w:sz w:val="28"/>
        </w:rPr>
        <w:t>實驗儀器</w:t>
      </w:r>
    </w:p>
    <w:p w:rsidR="000728D7" w:rsidRDefault="000728D7" w:rsidP="000728D7">
      <w:pPr>
        <w:rPr>
          <w:rFonts w:ascii="標楷體" w:eastAsia="標楷體" w:hAnsi="標楷體"/>
          <w:color w:val="000000"/>
        </w:rPr>
      </w:pPr>
      <w:r>
        <w:rPr>
          <w:rFonts w:ascii="標楷體" w:eastAsia="標楷體" w:hAnsi="標楷體" w:hint="eastAsia"/>
        </w:rPr>
        <w:t xml:space="preserve">1. </w:t>
      </w:r>
      <w:r>
        <w:rPr>
          <w:rFonts w:ascii="標楷體" w:eastAsia="標楷體" w:hAnsi="標楷體" w:hint="eastAsia"/>
          <w:color w:val="000000"/>
        </w:rPr>
        <w:t>熱輻射:熱輻射體、熱感應器、玻璃、史蒂芬-波茲曼燈泡、低壓直流電源供應器、毫伏特計、歐姆計、長尺、隔熱板、隔熱手套</w:t>
      </w:r>
    </w:p>
    <w:p w:rsidR="000728D7" w:rsidRDefault="000728D7" w:rsidP="000728D7">
      <w:pPr>
        <w:pStyle w:val="Web"/>
        <w:spacing w:before="0" w:beforeAutospacing="0" w:after="0" w:afterAutospacing="0"/>
        <w:textAlignment w:val="baseline"/>
        <w:rPr>
          <w:rFonts w:ascii="標楷體" w:eastAsia="標楷體" w:hAnsi="標楷體"/>
        </w:rPr>
      </w:pPr>
      <w:r>
        <w:rPr>
          <w:rFonts w:ascii="標楷體" w:eastAsia="標楷體" w:hAnsi="標楷體" w:hint="eastAsia"/>
        </w:rPr>
        <w:t xml:space="preserve">2. </w:t>
      </w:r>
      <w:r w:rsidRPr="006A4182">
        <w:rPr>
          <w:rFonts w:ascii="標楷體" w:eastAsia="標楷體" w:hAnsi="標楷體"/>
        </w:rPr>
        <w:t>熱引擎及氣體定律</w:t>
      </w:r>
      <w:r w:rsidRPr="00F90B80">
        <w:rPr>
          <w:rFonts w:ascii="標楷體" w:eastAsia="標楷體" w:hAnsi="標楷體" w:hint="eastAsia"/>
        </w:rPr>
        <w:t>:</w:t>
      </w:r>
      <w:r w:rsidRPr="00F90B80">
        <w:rPr>
          <w:rFonts w:ascii="標楷體" w:eastAsia="標楷體" w:hAnsi="標楷體"/>
        </w:rPr>
        <w:t>熱引擎</w:t>
      </w:r>
      <w:r>
        <w:rPr>
          <w:rFonts w:ascii="標楷體" w:eastAsia="標楷體" w:hAnsi="標楷體" w:hint="eastAsia"/>
        </w:rPr>
        <w:t>、</w:t>
      </w:r>
      <w:r w:rsidRPr="00F90B80">
        <w:rPr>
          <w:rFonts w:ascii="標楷體" w:eastAsia="標楷體" w:hAnsi="標楷體"/>
        </w:rPr>
        <w:t>轉動感應器</w:t>
      </w:r>
      <w:r>
        <w:rPr>
          <w:rFonts w:ascii="標楷體" w:eastAsia="標楷體" w:hAnsi="標楷體" w:hint="eastAsia"/>
        </w:rPr>
        <w:t>、</w:t>
      </w:r>
      <w:r w:rsidRPr="00F90B80">
        <w:rPr>
          <w:rFonts w:ascii="標楷體" w:eastAsia="標楷體" w:hAnsi="標楷體"/>
        </w:rPr>
        <w:t>溫度感應器</w:t>
      </w:r>
      <w:r>
        <w:rPr>
          <w:rFonts w:ascii="標楷體" w:eastAsia="標楷體" w:hAnsi="標楷體" w:hint="eastAsia"/>
        </w:rPr>
        <w:t>、</w:t>
      </w:r>
      <w:r w:rsidRPr="00F90B80">
        <w:rPr>
          <w:rFonts w:ascii="標楷體" w:eastAsia="標楷體" w:hAnsi="標楷體"/>
        </w:rPr>
        <w:t>壓力感應器</w:t>
      </w:r>
      <w:r>
        <w:rPr>
          <w:rFonts w:ascii="標楷體" w:eastAsia="標楷體" w:hAnsi="標楷體" w:hint="eastAsia"/>
        </w:rPr>
        <w:t>、</w:t>
      </w:r>
      <w:r w:rsidRPr="00F90B80">
        <w:rPr>
          <w:rFonts w:ascii="標楷體" w:eastAsia="標楷體" w:hAnsi="標楷體"/>
        </w:rPr>
        <w:t>GLX 圖形精靈</w:t>
      </w:r>
      <w:r>
        <w:rPr>
          <w:rFonts w:ascii="標楷體" w:eastAsia="標楷體" w:hAnsi="標楷體" w:hint="eastAsia"/>
        </w:rPr>
        <w:t>、</w:t>
      </w:r>
      <w:proofErr w:type="gramStart"/>
      <w:r w:rsidRPr="00F90B80">
        <w:rPr>
          <w:rFonts w:ascii="標楷體" w:eastAsia="標楷體" w:hAnsi="標楷體"/>
        </w:rPr>
        <w:t>冷熱筒</w:t>
      </w:r>
      <w:proofErr w:type="gramEnd"/>
      <w:r>
        <w:rPr>
          <w:rFonts w:ascii="標楷體" w:eastAsia="標楷體" w:hAnsi="標楷體" w:hint="eastAsia"/>
        </w:rPr>
        <w:t>、集</w:t>
      </w:r>
      <w:r w:rsidRPr="00F90B80">
        <w:rPr>
          <w:rFonts w:ascii="標楷體" w:eastAsia="標楷體" w:hAnsi="標楷體"/>
        </w:rPr>
        <w:t>水筒</w:t>
      </w:r>
    </w:p>
    <w:p w:rsidR="000728D7" w:rsidRPr="00361B4C" w:rsidRDefault="000728D7" w:rsidP="000728D7">
      <w:pPr>
        <w:pStyle w:val="Web"/>
        <w:spacing w:before="0" w:beforeAutospacing="0" w:after="0" w:afterAutospacing="0"/>
        <w:textAlignment w:val="baseline"/>
        <w:rPr>
          <w:rFonts w:ascii="標楷體" w:eastAsia="標楷體" w:hAnsi="標楷體"/>
        </w:rPr>
      </w:pPr>
      <w:r>
        <w:rPr>
          <w:rFonts w:ascii="標楷體" w:eastAsia="標楷體" w:hAnsi="標楷體" w:hint="eastAsia"/>
        </w:rPr>
        <w:t>3.</w:t>
      </w:r>
      <w:r w:rsidRPr="00BF3560">
        <w:rPr>
          <w:rFonts w:ascii="標楷體" w:eastAsia="標楷體" w:hAnsi="標楷體"/>
        </w:rPr>
        <w:t>空氣γ值的測定</w:t>
      </w:r>
      <w:r>
        <w:rPr>
          <w:rFonts w:ascii="標楷體" w:eastAsia="標楷體" w:hAnsi="標楷體" w:hint="eastAsia"/>
        </w:rPr>
        <w:t>:</w:t>
      </w:r>
      <w:r w:rsidRPr="00361B4C">
        <w:t xml:space="preserve"> </w:t>
      </w:r>
      <w:r w:rsidRPr="00361B4C">
        <w:rPr>
          <w:rFonts w:ascii="標楷體" w:eastAsia="標楷體" w:hAnsi="標楷體"/>
        </w:rPr>
        <w:t>氣體絕熱測量儀、數據處理盒、三芯電纜訊號線</w:t>
      </w:r>
    </w:p>
    <w:p w:rsidR="00B256F8" w:rsidRPr="00B256F8" w:rsidRDefault="00B256F8" w:rsidP="00B256F8">
      <w:pPr>
        <w:pStyle w:val="a3"/>
        <w:numPr>
          <w:ilvl w:val="0"/>
          <w:numId w:val="2"/>
        </w:numPr>
        <w:ind w:leftChars="0"/>
        <w:rPr>
          <w:rFonts w:ascii="標楷體" w:eastAsia="標楷體" w:hAnsi="標楷體"/>
          <w:sz w:val="28"/>
        </w:rPr>
      </w:pPr>
      <w:r w:rsidRPr="00B256F8">
        <w:rPr>
          <w:rFonts w:ascii="標楷體" w:eastAsia="標楷體" w:hAnsi="標楷體" w:hint="eastAsia"/>
          <w:sz w:val="28"/>
        </w:rPr>
        <w:t>步驟大綱</w:t>
      </w:r>
    </w:p>
    <w:p w:rsidR="00B256F8" w:rsidRDefault="00996291" w:rsidP="00996291">
      <w:pPr>
        <w:pStyle w:val="a3"/>
        <w:numPr>
          <w:ilvl w:val="0"/>
          <w:numId w:val="4"/>
        </w:numPr>
        <w:ind w:leftChars="0"/>
        <w:rPr>
          <w:rFonts w:ascii="標楷體" w:eastAsia="標楷體" w:hAnsi="標楷體"/>
        </w:rPr>
      </w:pPr>
      <w:r>
        <w:rPr>
          <w:rFonts w:ascii="標楷體" w:eastAsia="標楷體" w:hAnsi="標楷體" w:hint="eastAsia"/>
        </w:rPr>
        <w:t>熱輻射</w:t>
      </w:r>
    </w:p>
    <w:p w:rsidR="00996291" w:rsidRPr="00996291" w:rsidRDefault="00996291" w:rsidP="00996291">
      <w:pPr>
        <w:pStyle w:val="a3"/>
        <w:numPr>
          <w:ilvl w:val="0"/>
          <w:numId w:val="7"/>
        </w:numPr>
        <w:ind w:leftChars="0"/>
        <w:rPr>
          <w:rFonts w:ascii="標楷體" w:eastAsia="標楷體" w:hAnsi="標楷體"/>
        </w:rPr>
      </w:pPr>
      <w:r w:rsidRPr="00996291">
        <w:rPr>
          <w:rFonts w:ascii="標楷體" w:eastAsia="標楷體" w:hAnsi="標楷體" w:hint="eastAsia"/>
        </w:rPr>
        <w:t>不同材質的熱輻射效應</w:t>
      </w:r>
    </w:p>
    <w:p w:rsidR="00996291" w:rsidRPr="00996291" w:rsidRDefault="00996291" w:rsidP="00996291">
      <w:pPr>
        <w:pStyle w:val="a3"/>
        <w:numPr>
          <w:ilvl w:val="0"/>
          <w:numId w:val="8"/>
        </w:numPr>
        <w:ind w:leftChars="0"/>
        <w:rPr>
          <w:rFonts w:ascii="標楷體" w:eastAsia="標楷體" w:hAnsi="標楷體"/>
        </w:rPr>
      </w:pPr>
      <w:r w:rsidRPr="00996291">
        <w:rPr>
          <w:rFonts w:ascii="標楷體" w:eastAsia="標楷體" w:hAnsi="標楷體" w:hint="eastAsia"/>
        </w:rPr>
        <w:lastRenderedPageBreak/>
        <w:t>在輻射體與熱感應器上連接三用電表分別設定在電阻和電壓的模式</w:t>
      </w:r>
    </w:p>
    <w:p w:rsidR="00996291" w:rsidRDefault="00996291" w:rsidP="00996291">
      <w:pPr>
        <w:pStyle w:val="a3"/>
        <w:numPr>
          <w:ilvl w:val="0"/>
          <w:numId w:val="8"/>
        </w:numPr>
        <w:ind w:leftChars="0"/>
        <w:rPr>
          <w:rFonts w:ascii="標楷體" w:eastAsia="標楷體" w:hAnsi="標楷體"/>
        </w:rPr>
      </w:pPr>
      <w:r>
        <w:rPr>
          <w:rFonts w:ascii="標楷體" w:eastAsia="標楷體" w:hAnsi="標楷體" w:hint="eastAsia"/>
        </w:rPr>
        <w:t>將輻射體轉到5的刻度開始加熱</w:t>
      </w:r>
    </w:p>
    <w:p w:rsidR="00996291" w:rsidRDefault="00996291" w:rsidP="00996291">
      <w:pPr>
        <w:pStyle w:val="a3"/>
        <w:numPr>
          <w:ilvl w:val="0"/>
          <w:numId w:val="8"/>
        </w:numPr>
        <w:ind w:leftChars="0"/>
        <w:rPr>
          <w:rFonts w:ascii="標楷體" w:eastAsia="標楷體" w:hAnsi="標楷體"/>
        </w:rPr>
      </w:pPr>
      <w:r>
        <w:rPr>
          <w:rFonts w:ascii="標楷體" w:eastAsia="標楷體" w:hAnsi="標楷體" w:hint="eastAsia"/>
        </w:rPr>
        <w:t>加熱完成後，將熱感應器對準個輻射面，紀錄電壓值做比較</w:t>
      </w:r>
    </w:p>
    <w:p w:rsidR="00996291" w:rsidRPr="00996291" w:rsidRDefault="00996291" w:rsidP="00996291">
      <w:pPr>
        <w:pStyle w:val="a3"/>
        <w:numPr>
          <w:ilvl w:val="0"/>
          <w:numId w:val="8"/>
        </w:numPr>
        <w:ind w:leftChars="0"/>
        <w:rPr>
          <w:rFonts w:ascii="標楷體" w:eastAsia="標楷體" w:hAnsi="標楷體" w:hint="eastAsia"/>
        </w:rPr>
      </w:pPr>
      <w:r>
        <w:rPr>
          <w:rFonts w:ascii="標楷體" w:eastAsia="標楷體" w:hAnsi="標楷體" w:hint="eastAsia"/>
        </w:rPr>
        <w:t>再將輻射體的刻度轉到7等待加熱完成並重複3步驟</w:t>
      </w:r>
    </w:p>
    <w:p w:rsidR="00B256F8" w:rsidRDefault="00996291" w:rsidP="00B256F8">
      <w:pPr>
        <w:rPr>
          <w:rFonts w:ascii="標楷體" w:eastAsia="標楷體" w:hAnsi="標楷體" w:hint="eastAsia"/>
        </w:rPr>
      </w:pPr>
      <w:r>
        <w:rPr>
          <w:rFonts w:ascii="標楷體" w:eastAsia="標楷體" w:hAnsi="標楷體" w:hint="eastAsia"/>
        </w:rPr>
        <w:t>(二)熱輻射的穿透與吸收</w:t>
      </w:r>
    </w:p>
    <w:p w:rsidR="00B256F8" w:rsidRDefault="00996291" w:rsidP="00B256F8">
      <w:pPr>
        <w:rPr>
          <w:rFonts w:ascii="標楷體" w:eastAsia="標楷體" w:hAnsi="標楷體"/>
        </w:rPr>
      </w:pPr>
      <w:r>
        <w:rPr>
          <w:rFonts w:ascii="標楷體" w:eastAsia="標楷體" w:hAnsi="標楷體" w:hint="eastAsia"/>
        </w:rPr>
        <w:t>在輻射體黑色表面前放上不同材質</w:t>
      </w:r>
      <w:proofErr w:type="gramStart"/>
      <w:r>
        <w:rPr>
          <w:rFonts w:ascii="標楷體" w:eastAsia="標楷體" w:hAnsi="標楷體" w:hint="eastAsia"/>
        </w:rPr>
        <w:t>的檔板</w:t>
      </w:r>
      <w:proofErr w:type="gramEnd"/>
      <w:r>
        <w:rPr>
          <w:rFonts w:ascii="標楷體" w:eastAsia="標楷體" w:hAnsi="標楷體" w:hint="eastAsia"/>
        </w:rPr>
        <w:t>，並記錄不同材質</w:t>
      </w:r>
      <w:r w:rsidR="00193872">
        <w:rPr>
          <w:rFonts w:ascii="標楷體" w:eastAsia="標楷體" w:hAnsi="標楷體" w:hint="eastAsia"/>
        </w:rPr>
        <w:t>的輻射穿透強度</w:t>
      </w:r>
    </w:p>
    <w:p w:rsidR="00996291" w:rsidRDefault="00193872" w:rsidP="00B256F8">
      <w:pPr>
        <w:rPr>
          <w:rFonts w:ascii="標楷體" w:eastAsia="標楷體" w:hAnsi="標楷體" w:hint="eastAsia"/>
        </w:rPr>
      </w:pPr>
      <w:r>
        <w:rPr>
          <w:rFonts w:ascii="標楷體" w:eastAsia="標楷體" w:hAnsi="標楷體" w:hint="eastAsia"/>
        </w:rPr>
        <w:t>(三)點熱源之輻射平方反比定律</w:t>
      </w:r>
    </w:p>
    <w:p w:rsidR="00206906" w:rsidRDefault="00193872" w:rsidP="00B256F8">
      <w:pPr>
        <w:rPr>
          <w:rFonts w:ascii="標楷體" w:eastAsia="標楷體" w:hAnsi="標楷體"/>
        </w:rPr>
      </w:pPr>
      <w:r>
        <w:rPr>
          <w:rFonts w:ascii="標楷體" w:eastAsia="標楷體" w:hAnsi="標楷體" w:hint="eastAsia"/>
        </w:rPr>
        <w:t>1.將史蒂芬-波茲曼燈泡的燈心對準熱感應器</w:t>
      </w:r>
    </w:p>
    <w:p w:rsidR="00193872" w:rsidRDefault="00193872" w:rsidP="00B256F8">
      <w:pPr>
        <w:rPr>
          <w:rFonts w:ascii="標楷體" w:eastAsia="標楷體" w:hAnsi="標楷體"/>
        </w:rPr>
      </w:pPr>
      <w:r>
        <w:rPr>
          <w:rFonts w:ascii="標楷體" w:eastAsia="標楷體" w:hAnsi="標楷體"/>
        </w:rPr>
        <w:t>2.</w:t>
      </w:r>
      <w:r>
        <w:rPr>
          <w:rFonts w:ascii="標楷體" w:eastAsia="標楷體" w:hAnsi="標楷體" w:hint="eastAsia"/>
        </w:rPr>
        <w:t>將電源感應器與燈泡連結並開啟裝置使燈泡發光</w:t>
      </w:r>
    </w:p>
    <w:p w:rsidR="00193872" w:rsidRDefault="00193872" w:rsidP="00B256F8">
      <w:pPr>
        <w:rPr>
          <w:rFonts w:ascii="標楷體" w:eastAsia="標楷體" w:hAnsi="標楷體"/>
        </w:rPr>
      </w:pPr>
      <w:r>
        <w:rPr>
          <w:rFonts w:ascii="標楷體" w:eastAsia="標楷體" w:hAnsi="標楷體" w:hint="eastAsia"/>
        </w:rPr>
        <w:t>3.紀錄電源供應器的電壓、電流還有熱感應器的電壓</w:t>
      </w:r>
    </w:p>
    <w:p w:rsidR="00193872" w:rsidRPr="00193872" w:rsidRDefault="00193872" w:rsidP="00B256F8">
      <w:pPr>
        <w:rPr>
          <w:rFonts w:ascii="標楷體" w:eastAsia="標楷體" w:hAnsi="標楷體" w:hint="eastAsia"/>
        </w:rPr>
      </w:pPr>
      <w:r>
        <w:rPr>
          <w:rFonts w:ascii="標楷體" w:eastAsia="標楷體" w:hAnsi="標楷體" w:hint="eastAsia"/>
        </w:rPr>
        <w:t>4.計算出燈泡的電阻查表找到溫度，並與電壓值做比較</w:t>
      </w:r>
    </w:p>
    <w:p w:rsidR="00206906" w:rsidRDefault="00193872" w:rsidP="00B256F8">
      <w:pPr>
        <w:rPr>
          <w:rFonts w:ascii="標楷體" w:eastAsia="標楷體" w:hAnsi="標楷體"/>
        </w:rPr>
      </w:pPr>
      <w:r>
        <w:rPr>
          <w:rFonts w:ascii="標楷體" w:eastAsia="標楷體" w:hAnsi="標楷體" w:hint="eastAsia"/>
        </w:rPr>
        <w:t>(四)</w:t>
      </w:r>
      <w:r w:rsidRPr="00193872">
        <w:rPr>
          <w:rFonts w:hint="eastAsia"/>
        </w:rPr>
        <w:t xml:space="preserve"> </w:t>
      </w:r>
      <w:r w:rsidRPr="00193872">
        <w:rPr>
          <w:rFonts w:ascii="標楷體" w:eastAsia="標楷體" w:hAnsi="標楷體" w:hint="eastAsia"/>
        </w:rPr>
        <w:t>史蒂芬-波茲曼</w:t>
      </w:r>
      <w:r>
        <w:rPr>
          <w:rFonts w:ascii="標楷體" w:eastAsia="標楷體" w:hAnsi="標楷體" w:hint="eastAsia"/>
        </w:rPr>
        <w:t>輻射定律</w:t>
      </w:r>
    </w:p>
    <w:p w:rsidR="00193872" w:rsidRDefault="00193872" w:rsidP="00B256F8">
      <w:pPr>
        <w:rPr>
          <w:rFonts w:ascii="標楷體" w:eastAsia="標楷體" w:hAnsi="標楷體"/>
        </w:rPr>
      </w:pPr>
      <w:r>
        <w:rPr>
          <w:rFonts w:ascii="標楷體" w:eastAsia="標楷體" w:hAnsi="標楷體" w:hint="eastAsia"/>
        </w:rPr>
        <w:t>1.固定燈泡距離，輸入不同大小的電壓</w:t>
      </w:r>
    </w:p>
    <w:p w:rsidR="00193872" w:rsidRDefault="00193872" w:rsidP="00B256F8">
      <w:pPr>
        <w:rPr>
          <w:rFonts w:ascii="標楷體" w:eastAsia="標楷體" w:hAnsi="標楷體"/>
        </w:rPr>
      </w:pPr>
      <w:r>
        <w:rPr>
          <w:rFonts w:ascii="標楷體" w:eastAsia="標楷體" w:hAnsi="標楷體" w:hint="eastAsia"/>
        </w:rPr>
        <w:t>2.紀錄電源供應器的電壓、電流還有熱感應器的電壓</w:t>
      </w:r>
    </w:p>
    <w:p w:rsidR="00206906" w:rsidRDefault="00193872" w:rsidP="00B256F8">
      <w:pPr>
        <w:rPr>
          <w:rFonts w:ascii="標楷體" w:eastAsia="標楷體" w:hAnsi="標楷體" w:hint="eastAsia"/>
        </w:rPr>
      </w:pPr>
      <w:r>
        <w:rPr>
          <w:rFonts w:ascii="標楷體" w:eastAsia="標楷體" w:hAnsi="標楷體" w:hint="eastAsia"/>
        </w:rPr>
        <w:t>3.</w:t>
      </w:r>
      <w:r w:rsidRPr="00193872">
        <w:rPr>
          <w:rFonts w:hint="eastAsia"/>
        </w:rPr>
        <w:t xml:space="preserve"> </w:t>
      </w:r>
      <w:r w:rsidRPr="00193872">
        <w:rPr>
          <w:rFonts w:ascii="標楷體" w:eastAsia="標楷體" w:hAnsi="標楷體" w:hint="eastAsia"/>
        </w:rPr>
        <w:t>計算出燈泡的電阻查表找到溫度，並與電壓值做比較</w:t>
      </w:r>
    </w:p>
    <w:p w:rsidR="00C01E5B" w:rsidRPr="00C01E5B" w:rsidRDefault="00C01E5B" w:rsidP="00C01E5B">
      <w:pPr>
        <w:pStyle w:val="a3"/>
        <w:numPr>
          <w:ilvl w:val="0"/>
          <w:numId w:val="4"/>
        </w:numPr>
        <w:ind w:leftChars="0"/>
        <w:rPr>
          <w:rFonts w:ascii="標楷體" w:eastAsia="標楷體" w:hAnsi="標楷體" w:hint="eastAsia"/>
        </w:rPr>
      </w:pPr>
      <w:r w:rsidRPr="00C01E5B">
        <w:rPr>
          <w:rFonts w:ascii="標楷體" w:eastAsia="標楷體" w:hAnsi="標楷體" w:hint="eastAsia"/>
        </w:rPr>
        <w:t>熱引擎與氣體定律</w:t>
      </w:r>
    </w:p>
    <w:p w:rsidR="00206906" w:rsidRPr="00C01E5B" w:rsidRDefault="00C01E5B" w:rsidP="00C01E5B">
      <w:pPr>
        <w:pStyle w:val="a3"/>
        <w:numPr>
          <w:ilvl w:val="0"/>
          <w:numId w:val="9"/>
        </w:numPr>
        <w:ind w:leftChars="0"/>
        <w:rPr>
          <w:rFonts w:ascii="標楷體" w:eastAsia="標楷體" w:hAnsi="標楷體"/>
        </w:rPr>
      </w:pPr>
      <w:r w:rsidRPr="00C01E5B">
        <w:rPr>
          <w:rFonts w:ascii="標楷體" w:eastAsia="標楷體" w:hAnsi="標楷體" w:hint="eastAsia"/>
        </w:rPr>
        <w:t>查理定律</w:t>
      </w:r>
    </w:p>
    <w:p w:rsidR="00C01E5B" w:rsidRPr="00C01E5B" w:rsidRDefault="00C01E5B" w:rsidP="00C01E5B">
      <w:pPr>
        <w:rPr>
          <w:rFonts w:ascii="標楷體" w:eastAsia="標楷體" w:hAnsi="標楷體" w:hint="eastAsia"/>
        </w:rPr>
      </w:pPr>
      <w:r>
        <w:rPr>
          <w:rFonts w:ascii="標楷體" w:eastAsia="標楷體" w:hAnsi="標楷體" w:hint="eastAsia"/>
        </w:rPr>
        <w:t>1.將活塞固定在20ml的刻度，並</w:t>
      </w:r>
      <w:proofErr w:type="gramStart"/>
      <w:r>
        <w:rPr>
          <w:rFonts w:ascii="標楷體" w:eastAsia="標楷體" w:hAnsi="標楷體" w:hint="eastAsia"/>
        </w:rPr>
        <w:t>平放熱引擎</w:t>
      </w:r>
      <w:proofErr w:type="gramEnd"/>
      <w:r>
        <w:rPr>
          <w:rFonts w:ascii="標楷體" w:eastAsia="標楷體" w:hAnsi="標楷體" w:hint="eastAsia"/>
        </w:rPr>
        <w:t>，減少重力造成的壓力</w:t>
      </w:r>
    </w:p>
    <w:p w:rsidR="00206906" w:rsidRDefault="00E8406C" w:rsidP="00B256F8">
      <w:pPr>
        <w:rPr>
          <w:rFonts w:ascii="標楷體" w:eastAsia="標楷體" w:hAnsi="標楷體"/>
        </w:rPr>
      </w:pPr>
      <w:r>
        <w:rPr>
          <w:rFonts w:ascii="標楷體" w:eastAsia="標楷體" w:hAnsi="標楷體" w:hint="eastAsia"/>
        </w:rPr>
        <w:t>2.將熱引擎與氣瓶連接</w:t>
      </w:r>
    </w:p>
    <w:p w:rsidR="00E8406C" w:rsidRDefault="00E8406C" w:rsidP="00B256F8">
      <w:pPr>
        <w:rPr>
          <w:rFonts w:ascii="標楷體" w:eastAsia="標楷體" w:hAnsi="標楷體"/>
        </w:rPr>
      </w:pPr>
      <w:r>
        <w:rPr>
          <w:rFonts w:ascii="標楷體" w:eastAsia="標楷體" w:hAnsi="標楷體" w:hint="eastAsia"/>
        </w:rPr>
        <w:t>3.把氣瓶浸入不同溫度的水中並記錄熱引擎的體積變化與水溫以做圖</w:t>
      </w:r>
    </w:p>
    <w:p w:rsidR="00E8406C" w:rsidRDefault="00E8406C" w:rsidP="00B256F8">
      <w:pPr>
        <w:rPr>
          <w:rFonts w:ascii="標楷體" w:eastAsia="標楷體" w:hAnsi="標楷體"/>
        </w:rPr>
      </w:pPr>
      <w:r>
        <w:rPr>
          <w:rFonts w:ascii="標楷體" w:eastAsia="標楷體" w:hAnsi="標楷體" w:hint="eastAsia"/>
        </w:rPr>
        <w:t>(二)波以耳定律</w:t>
      </w:r>
    </w:p>
    <w:p w:rsidR="00E8406C" w:rsidRDefault="00E8406C" w:rsidP="00B256F8">
      <w:pPr>
        <w:rPr>
          <w:rFonts w:ascii="標楷體" w:eastAsia="標楷體" w:hAnsi="標楷體"/>
        </w:rPr>
      </w:pPr>
      <w:r>
        <w:rPr>
          <w:rFonts w:ascii="標楷體" w:eastAsia="標楷體" w:hAnsi="標楷體" w:hint="eastAsia"/>
        </w:rPr>
        <w:t>1.將壓力感應器接到熱引擎</w:t>
      </w:r>
    </w:p>
    <w:p w:rsidR="00E8406C" w:rsidRDefault="00E8406C" w:rsidP="00B256F8">
      <w:pPr>
        <w:rPr>
          <w:rFonts w:ascii="標楷體" w:eastAsia="標楷體" w:hAnsi="標楷體"/>
        </w:rPr>
      </w:pPr>
      <w:r>
        <w:rPr>
          <w:rFonts w:ascii="標楷體" w:eastAsia="標楷體" w:hAnsi="標楷體" w:hint="eastAsia"/>
        </w:rPr>
        <w:t>2.做直立的熱引擎上家砝碼</w:t>
      </w:r>
    </w:p>
    <w:p w:rsidR="00E8406C" w:rsidRDefault="00E8406C" w:rsidP="00B256F8">
      <w:pPr>
        <w:rPr>
          <w:rFonts w:ascii="標楷體" w:eastAsia="標楷體" w:hAnsi="標楷體"/>
        </w:rPr>
      </w:pPr>
      <w:r>
        <w:rPr>
          <w:rFonts w:ascii="標楷體" w:eastAsia="標楷體" w:hAnsi="標楷體" w:hint="eastAsia"/>
        </w:rPr>
        <w:t>3.測量不同重砝碼施加壓力造成的體積變化</w:t>
      </w:r>
    </w:p>
    <w:p w:rsidR="00E8406C" w:rsidRDefault="00E8406C" w:rsidP="00B256F8">
      <w:pPr>
        <w:rPr>
          <w:rFonts w:ascii="標楷體" w:eastAsia="標楷體" w:hAnsi="標楷體"/>
        </w:rPr>
      </w:pPr>
      <w:r>
        <w:rPr>
          <w:rFonts w:ascii="標楷體" w:eastAsia="標楷體" w:hAnsi="標楷體" w:hint="eastAsia"/>
        </w:rPr>
        <w:t>(三)綜合氣體定律</w:t>
      </w:r>
    </w:p>
    <w:p w:rsidR="00E8406C" w:rsidRDefault="00E8406C" w:rsidP="00B256F8">
      <w:pPr>
        <w:rPr>
          <w:rFonts w:ascii="標楷體" w:eastAsia="標楷體" w:hAnsi="標楷體"/>
        </w:rPr>
      </w:pPr>
      <w:r>
        <w:rPr>
          <w:rFonts w:ascii="標楷體" w:eastAsia="標楷體" w:hAnsi="標楷體" w:hint="eastAsia"/>
        </w:rPr>
        <w:t>1.加壓力</w:t>
      </w:r>
      <w:r w:rsidR="00152C59">
        <w:rPr>
          <w:rFonts w:ascii="標楷體" w:eastAsia="標楷體" w:hAnsi="標楷體" w:hint="eastAsia"/>
        </w:rPr>
        <w:t>感應器語氣瓶接到熱引擎</w:t>
      </w:r>
    </w:p>
    <w:p w:rsidR="00152C59" w:rsidRDefault="00152C59" w:rsidP="00B256F8">
      <w:pPr>
        <w:rPr>
          <w:rFonts w:ascii="標楷體" w:eastAsia="標楷體" w:hAnsi="標楷體" w:hint="eastAsia"/>
        </w:rPr>
      </w:pPr>
      <w:r>
        <w:rPr>
          <w:rFonts w:ascii="標楷體" w:eastAsia="標楷體" w:hAnsi="標楷體" w:hint="eastAsia"/>
        </w:rPr>
        <w:t>2.記錄不同水溫下的壓力變化情形並作圖</w:t>
      </w:r>
    </w:p>
    <w:p w:rsidR="00152C59" w:rsidRPr="00152C59" w:rsidRDefault="00152C59" w:rsidP="00152C59">
      <w:pPr>
        <w:pStyle w:val="a3"/>
        <w:numPr>
          <w:ilvl w:val="0"/>
          <w:numId w:val="4"/>
        </w:numPr>
        <w:ind w:leftChars="0"/>
        <w:rPr>
          <w:rFonts w:ascii="標楷體" w:eastAsia="標楷體" w:hAnsi="標楷體" w:hint="eastAsia"/>
        </w:rPr>
      </w:pPr>
      <w:r w:rsidRPr="00152C59">
        <w:rPr>
          <w:rFonts w:ascii="標楷體" w:eastAsia="標楷體" w:hAnsi="標楷體" w:hint="eastAsia"/>
        </w:rPr>
        <w:t>空氣γ值得測定</w:t>
      </w:r>
    </w:p>
    <w:p w:rsidR="00AE60CD" w:rsidRDefault="00AE60CD" w:rsidP="00AE60CD">
      <w:pPr>
        <w:rPr>
          <w:rFonts w:ascii="標楷體" w:eastAsia="標楷體" w:hAnsi="標楷體"/>
        </w:rPr>
      </w:pPr>
      <w:r>
        <w:rPr>
          <w:rFonts w:ascii="標楷體" w:eastAsia="標楷體" w:hAnsi="標楷體" w:hint="eastAsia"/>
        </w:rPr>
        <w:t>1.</w:t>
      </w:r>
      <w:r w:rsidRPr="00AE60CD">
        <w:rPr>
          <w:rFonts w:ascii="標楷體" w:eastAsia="標楷體" w:hAnsi="標楷體" w:hint="eastAsia"/>
        </w:rPr>
        <w:t>儀器設定與數據擷取</w:t>
      </w:r>
    </w:p>
    <w:p w:rsidR="00AE60CD" w:rsidRPr="00AE60CD" w:rsidRDefault="00AE60CD" w:rsidP="00AE60CD">
      <w:pPr>
        <w:rPr>
          <w:rFonts w:ascii="標楷體" w:eastAsia="標楷體" w:hAnsi="標楷體" w:hint="eastAsia"/>
        </w:rPr>
      </w:pPr>
      <w:r>
        <w:rPr>
          <w:rFonts w:ascii="標楷體" w:eastAsia="標楷體" w:hAnsi="標楷體" w:hint="eastAsia"/>
        </w:rPr>
        <w:t>2.</w:t>
      </w:r>
      <w:r w:rsidRPr="00AE60CD">
        <w:rPr>
          <w:rFonts w:ascii="標楷體" w:eastAsia="標楷體" w:hAnsi="標楷體" w:hint="eastAsia"/>
        </w:rPr>
        <w:t>資料處理與分析</w:t>
      </w:r>
      <w:r>
        <w:rPr>
          <w:rFonts w:ascii="標楷體" w:eastAsia="標楷體" w:hAnsi="標楷體" w:hint="eastAsia"/>
        </w:rPr>
        <w:t>:</w:t>
      </w:r>
    </w:p>
    <w:p w:rsidR="00AE60CD" w:rsidRPr="00AE60CD" w:rsidRDefault="00AE60CD" w:rsidP="00AE60CD">
      <w:pPr>
        <w:rPr>
          <w:rFonts w:ascii="標楷體" w:eastAsia="標楷體" w:hAnsi="標楷體" w:hint="eastAsia"/>
        </w:rPr>
      </w:pPr>
      <w:r w:rsidRPr="00AE60CD">
        <w:rPr>
          <w:rFonts w:ascii="標楷體" w:eastAsia="標楷體" w:hAnsi="標楷體" w:hint="eastAsia"/>
        </w:rPr>
        <w:t xml:space="preserve">a.找出空氣壓縮時的壓力和溫度。找出最好的資料點，根據公式計算出溫度和壓力 </w:t>
      </w:r>
    </w:p>
    <w:p w:rsidR="00AE60CD" w:rsidRPr="00AE60CD" w:rsidRDefault="00AE60CD" w:rsidP="00AE60CD">
      <w:pPr>
        <w:rPr>
          <w:rFonts w:ascii="標楷體" w:eastAsia="標楷體" w:hAnsi="標楷體" w:hint="eastAsia"/>
        </w:rPr>
      </w:pPr>
      <w:r w:rsidRPr="00AE60CD">
        <w:rPr>
          <w:rFonts w:ascii="標楷體" w:eastAsia="標楷體" w:hAnsi="標楷體" w:hint="eastAsia"/>
        </w:rPr>
        <w:t>的理論值</w:t>
      </w:r>
    </w:p>
    <w:p w:rsidR="00AE60CD" w:rsidRPr="00AE60CD" w:rsidRDefault="00AE60CD" w:rsidP="00AE60CD">
      <w:pPr>
        <w:rPr>
          <w:rFonts w:ascii="標楷體" w:eastAsia="標楷體" w:hAnsi="標楷體" w:hint="eastAsia"/>
        </w:rPr>
      </w:pPr>
      <w:r w:rsidRPr="00AE60CD">
        <w:rPr>
          <w:rFonts w:ascii="標楷體" w:eastAsia="標楷體" w:hAnsi="標楷體" w:hint="eastAsia"/>
        </w:rPr>
        <w:t xml:space="preserve">b.用統一單位(如 </w:t>
      </w:r>
      <w:proofErr w:type="spellStart"/>
      <w:r w:rsidRPr="00AE60CD">
        <w:rPr>
          <w:rFonts w:ascii="標楷體" w:eastAsia="標楷體" w:hAnsi="標楷體" w:hint="eastAsia"/>
        </w:rPr>
        <w:t>Pascals</w:t>
      </w:r>
      <w:proofErr w:type="spellEnd"/>
      <w:r w:rsidRPr="00AE60CD">
        <w:rPr>
          <w:rFonts w:ascii="標楷體" w:eastAsia="標楷體" w:hAnsi="標楷體" w:hint="eastAsia"/>
        </w:rPr>
        <w:t xml:space="preserve"> 和 m )作出 p-V圖像。求出在壓縮過程中對氣體作的</w:t>
      </w:r>
    </w:p>
    <w:p w:rsidR="00AE60CD" w:rsidRPr="00AE60CD" w:rsidRDefault="00AE60CD" w:rsidP="00AE60CD">
      <w:pPr>
        <w:rPr>
          <w:rFonts w:ascii="標楷體" w:eastAsia="標楷體" w:hAnsi="標楷體" w:hint="eastAsia"/>
        </w:rPr>
      </w:pPr>
      <w:r w:rsidRPr="00AE60CD">
        <w:rPr>
          <w:rFonts w:ascii="標楷體" w:eastAsia="標楷體" w:hAnsi="標楷體" w:hint="eastAsia"/>
        </w:rPr>
        <w:t>功，根據絕熱氣體定律公式計算</w:t>
      </w:r>
      <w:proofErr w:type="gramStart"/>
      <w:r w:rsidRPr="00AE60CD">
        <w:rPr>
          <w:rFonts w:ascii="標楷體" w:eastAsia="標楷體" w:hAnsi="標楷體" w:hint="eastAsia"/>
        </w:rPr>
        <w:t>出該功的</w:t>
      </w:r>
      <w:proofErr w:type="gramEnd"/>
      <w:r w:rsidRPr="00AE60CD">
        <w:rPr>
          <w:rFonts w:ascii="標楷體" w:eastAsia="標楷體" w:hAnsi="標楷體" w:hint="eastAsia"/>
        </w:rPr>
        <w:t>理論值，與計算值作比較</w:t>
      </w:r>
    </w:p>
    <w:p w:rsidR="00152C59" w:rsidRPr="00AE60CD" w:rsidRDefault="00AE60CD" w:rsidP="00AE60CD">
      <w:pPr>
        <w:rPr>
          <w:rFonts w:ascii="標楷體" w:eastAsia="標楷體" w:hAnsi="標楷體" w:hint="eastAsia"/>
        </w:rPr>
      </w:pPr>
      <w:r w:rsidRPr="00AE60CD">
        <w:rPr>
          <w:rFonts w:ascii="標楷體" w:eastAsia="標楷體" w:hAnsi="標楷體"/>
        </w:rPr>
        <w:t>c.</w:t>
      </w:r>
      <w:r w:rsidRPr="00AE60CD">
        <w:rPr>
          <w:rFonts w:ascii="標楷體" w:eastAsia="標楷體" w:hAnsi="標楷體" w:hint="eastAsia"/>
        </w:rPr>
        <w:t>將</w:t>
      </w:r>
      <w:r w:rsidRPr="00AE60CD">
        <w:rPr>
          <w:rFonts w:ascii="標楷體" w:eastAsia="標楷體" w:hAnsi="標楷體"/>
        </w:rPr>
        <w:t>p</w:t>
      </w:r>
      <w:r w:rsidRPr="00AE60CD">
        <w:rPr>
          <w:rFonts w:ascii="標楷體" w:eastAsia="標楷體" w:hAnsi="標楷體" w:hint="eastAsia"/>
        </w:rPr>
        <w:t>、</w:t>
      </w:r>
      <w:r w:rsidRPr="00AE60CD">
        <w:rPr>
          <w:rFonts w:ascii="標楷體" w:eastAsia="標楷體" w:hAnsi="標楷體"/>
        </w:rPr>
        <w:t>V</w:t>
      </w:r>
      <w:r w:rsidRPr="00AE60CD">
        <w:rPr>
          <w:rFonts w:ascii="標楷體" w:eastAsia="標楷體" w:hAnsi="標楷體" w:hint="eastAsia"/>
        </w:rPr>
        <w:t>取自然對數，作</w:t>
      </w:r>
      <w:r w:rsidRPr="00AE60CD">
        <w:rPr>
          <w:rFonts w:ascii="Cambria Math" w:eastAsia="標楷體" w:hAnsi="Cambria Math" w:cs="Cambria Math"/>
        </w:rPr>
        <w:t>𝑙𝑛</w:t>
      </w:r>
      <w:r w:rsidRPr="00AE60CD">
        <w:rPr>
          <w:rFonts w:ascii="標楷體" w:eastAsia="標楷體" w:hAnsi="標楷體"/>
        </w:rPr>
        <w:t>(</w:t>
      </w:r>
      <w:r w:rsidRPr="00AE60CD">
        <w:rPr>
          <w:rFonts w:ascii="Cambria Math" w:eastAsia="標楷體" w:hAnsi="Cambria Math" w:cs="Cambria Math"/>
        </w:rPr>
        <w:t>𝑝</w:t>
      </w:r>
      <w:r w:rsidRPr="00AE60CD">
        <w:rPr>
          <w:rFonts w:ascii="標楷體" w:eastAsia="標楷體" w:hAnsi="標楷體"/>
        </w:rPr>
        <w:t>)</w:t>
      </w:r>
      <w:r w:rsidRPr="00AE60CD">
        <w:rPr>
          <w:rFonts w:ascii="MS Gothic" w:eastAsia="MS Gothic" w:hAnsi="MS Gothic" w:cs="MS Gothic" w:hint="eastAsia"/>
        </w:rPr>
        <w:t>−</w:t>
      </w:r>
      <w:r w:rsidRPr="00AE60CD">
        <w:rPr>
          <w:rFonts w:ascii="標楷體" w:eastAsia="標楷體" w:hAnsi="標楷體"/>
        </w:rPr>
        <w:t>(</w:t>
      </w:r>
      <w:r w:rsidRPr="00AE60CD">
        <w:rPr>
          <w:rFonts w:ascii="Cambria Math" w:eastAsia="標楷體" w:hAnsi="Cambria Math" w:cs="Cambria Math"/>
        </w:rPr>
        <w:t>𝑙𝑛𝑉</w:t>
      </w:r>
      <w:r w:rsidRPr="00AE60CD">
        <w:rPr>
          <w:rFonts w:ascii="標楷體" w:eastAsia="標楷體" w:hAnsi="標楷體"/>
        </w:rPr>
        <w:t>)</w:t>
      </w:r>
      <w:r w:rsidRPr="00AE60CD">
        <w:rPr>
          <w:rFonts w:ascii="標楷體" w:eastAsia="標楷體" w:hAnsi="標楷體" w:hint="eastAsia"/>
        </w:rPr>
        <w:t>圖，求出常數</w:t>
      </w:r>
      <w:r w:rsidRPr="00AE60CD">
        <w:rPr>
          <w:rFonts w:ascii="標楷體" w:eastAsia="標楷體" w:hAnsi="標楷體"/>
        </w:rPr>
        <w:t xml:space="preserve"> γ</w:t>
      </w:r>
      <w:r w:rsidRPr="00AE60CD">
        <w:rPr>
          <w:rFonts w:ascii="標楷體" w:eastAsia="標楷體" w:hAnsi="標楷體" w:hint="eastAsia"/>
        </w:rPr>
        <w:t>，與表</w:t>
      </w:r>
      <w:r w:rsidRPr="00AE60CD">
        <w:rPr>
          <w:rFonts w:ascii="標楷體" w:eastAsia="標楷體" w:hAnsi="標楷體"/>
        </w:rPr>
        <w:t xml:space="preserve"> 1 </w:t>
      </w:r>
      <w:r w:rsidRPr="00AE60CD">
        <w:rPr>
          <w:rFonts w:ascii="標楷體" w:eastAsia="標楷體" w:hAnsi="標楷體" w:hint="eastAsia"/>
        </w:rPr>
        <w:t>做比較。</w:t>
      </w:r>
    </w:p>
    <w:p w:rsidR="00206906" w:rsidRPr="00AE60CD" w:rsidRDefault="00206906" w:rsidP="00B256F8">
      <w:pPr>
        <w:rPr>
          <w:rFonts w:ascii="標楷體" w:eastAsia="標楷體" w:hAnsi="標楷體"/>
        </w:rPr>
      </w:pPr>
    </w:p>
    <w:p w:rsidR="00206906" w:rsidRDefault="00206906" w:rsidP="00B256F8">
      <w:pPr>
        <w:rPr>
          <w:rFonts w:ascii="標楷體" w:eastAsia="標楷體" w:hAnsi="標楷體"/>
        </w:rPr>
      </w:pPr>
    </w:p>
    <w:p w:rsidR="00206906" w:rsidRDefault="00206906" w:rsidP="00B256F8">
      <w:pPr>
        <w:rPr>
          <w:rFonts w:ascii="標楷體" w:eastAsia="標楷體" w:hAnsi="標楷體"/>
        </w:rPr>
      </w:pPr>
    </w:p>
    <w:p w:rsidR="00206906" w:rsidRDefault="00206906" w:rsidP="00B256F8">
      <w:pPr>
        <w:rPr>
          <w:rFonts w:ascii="標楷體" w:eastAsia="標楷體" w:hAnsi="標楷體"/>
        </w:rPr>
      </w:pPr>
    </w:p>
    <w:p w:rsidR="00206906" w:rsidRPr="00B256F8" w:rsidRDefault="00206906" w:rsidP="00B256F8">
      <w:pPr>
        <w:rPr>
          <w:rFonts w:ascii="標楷體" w:eastAsia="標楷體" w:hAnsi="標楷體" w:hint="eastAsia"/>
        </w:rPr>
      </w:pPr>
      <w:bookmarkStart w:id="0" w:name="_GoBack"/>
      <w:bookmarkEnd w:id="0"/>
    </w:p>
    <w:sectPr w:rsidR="00206906" w:rsidRPr="00B256F8" w:rsidSect="00B256F8">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3ECD"/>
    <w:multiLevelType w:val="hybridMultilevel"/>
    <w:tmpl w:val="F2C8790E"/>
    <w:lvl w:ilvl="0" w:tplc="45BA5C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14696C"/>
    <w:multiLevelType w:val="hybridMultilevel"/>
    <w:tmpl w:val="39CA5554"/>
    <w:lvl w:ilvl="0" w:tplc="B47A39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2215D9B"/>
    <w:multiLevelType w:val="hybridMultilevel"/>
    <w:tmpl w:val="3D6489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AA47333"/>
    <w:multiLevelType w:val="hybridMultilevel"/>
    <w:tmpl w:val="06C64FDA"/>
    <w:lvl w:ilvl="0" w:tplc="5F5A990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5C1DDD"/>
    <w:multiLevelType w:val="hybridMultilevel"/>
    <w:tmpl w:val="D4D8D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9806991"/>
    <w:multiLevelType w:val="hybridMultilevel"/>
    <w:tmpl w:val="4B823A5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70D63A3"/>
    <w:multiLevelType w:val="hybridMultilevel"/>
    <w:tmpl w:val="666EE7DC"/>
    <w:lvl w:ilvl="0" w:tplc="33861AA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516625"/>
    <w:multiLevelType w:val="hybridMultilevel"/>
    <w:tmpl w:val="284657BE"/>
    <w:lvl w:ilvl="0" w:tplc="2FCE5A5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5B2F7201"/>
    <w:multiLevelType w:val="hybridMultilevel"/>
    <w:tmpl w:val="071ABC44"/>
    <w:lvl w:ilvl="0" w:tplc="6E4E0C4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4"/>
  </w:num>
  <w:num w:numId="2">
    <w:abstractNumId w:val="2"/>
  </w:num>
  <w:num w:numId="3">
    <w:abstractNumId w:val="7"/>
  </w:num>
  <w:num w:numId="4">
    <w:abstractNumId w:val="5"/>
  </w:num>
  <w:num w:numId="5">
    <w:abstractNumId w:val="8"/>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8"/>
    <w:rsid w:val="00035370"/>
    <w:rsid w:val="000728D7"/>
    <w:rsid w:val="00152C59"/>
    <w:rsid w:val="00193872"/>
    <w:rsid w:val="00206906"/>
    <w:rsid w:val="003D0EB1"/>
    <w:rsid w:val="00996291"/>
    <w:rsid w:val="009B3846"/>
    <w:rsid w:val="00A919F0"/>
    <w:rsid w:val="00AE60CD"/>
    <w:rsid w:val="00B256F8"/>
    <w:rsid w:val="00B976E8"/>
    <w:rsid w:val="00BB6A5B"/>
    <w:rsid w:val="00BD0486"/>
    <w:rsid w:val="00C01E5B"/>
    <w:rsid w:val="00E840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0CEA"/>
  <w15:chartTrackingRefBased/>
  <w15:docId w15:val="{4C90E9E7-263C-408B-B0FF-B986C1A3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6F8"/>
    <w:pPr>
      <w:ind w:leftChars="200" w:left="480"/>
    </w:pPr>
  </w:style>
  <w:style w:type="character" w:styleId="a4">
    <w:name w:val="Placeholder Text"/>
    <w:basedOn w:val="a0"/>
    <w:uiPriority w:val="99"/>
    <w:semiHidden/>
    <w:rsid w:val="00206906"/>
    <w:rPr>
      <w:color w:val="808080"/>
    </w:rPr>
  </w:style>
  <w:style w:type="paragraph" w:styleId="Web">
    <w:name w:val="Normal (Web)"/>
    <w:basedOn w:val="a"/>
    <w:uiPriority w:val="99"/>
    <w:unhideWhenUsed/>
    <w:rsid w:val="000728D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阿公 洪</dc:creator>
  <cp:keywords/>
  <dc:description/>
  <cp:lastModifiedBy>阿公 洪</cp:lastModifiedBy>
  <cp:revision>11</cp:revision>
  <dcterms:created xsi:type="dcterms:W3CDTF">2020-12-20T16:54:00Z</dcterms:created>
  <dcterms:modified xsi:type="dcterms:W3CDTF">2020-12-20T18:19:00Z</dcterms:modified>
</cp:coreProperties>
</file>