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r w:rsidRPr="00A8744F">
        <w:rPr>
          <w:rFonts w:asciiTheme="minorHAnsi" w:hAnsiTheme="minorHAnsi"/>
          <w:sz w:val="22"/>
          <w:szCs w:val="22"/>
        </w:rPr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 w:rsidRPr="00A8744F">
        <w:rPr>
          <w:rFonts w:asciiTheme="minorHAnsi" w:hAnsiTheme="minorHAnsi"/>
          <w:sz w:val="22"/>
          <w:szCs w:val="22"/>
        </w:rPr>
        <w:t>Версия 1.0</w:t>
      </w:r>
      <w:r>
        <w:rPr>
          <w:rFonts w:asciiTheme="minorHAnsi" w:hAnsiTheme="minorHAnsi"/>
          <w:sz w:val="22"/>
          <w:szCs w:val="22"/>
          <w:lang w:val="en-US"/>
        </w:rPr>
        <w:t>0</w:t>
      </w: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21-01-2016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9"/>
        <w:gridCol w:w="1698"/>
        <w:gridCol w:w="6514"/>
      </w:tblGrid>
      <w:tr w:rsidR="00A8744F" w:rsidRPr="00A8744F" w:rsidTr="00CD25F4">
        <w:tc>
          <w:tcPr>
            <w:tcW w:w="1384" w:type="dxa"/>
            <w:shd w:val="pct20" w:color="auto" w:fill="auto"/>
          </w:tcPr>
          <w:p w:rsidR="00A8744F" w:rsidRPr="00A8744F" w:rsidRDefault="00A8744F" w:rsidP="00CD25F4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843" w:type="dxa"/>
            <w:shd w:val="pct20" w:color="auto" w:fill="auto"/>
          </w:tcPr>
          <w:p w:rsidR="00A8744F" w:rsidRPr="00A8744F" w:rsidRDefault="00A8744F" w:rsidP="00CD25F4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7439" w:type="dxa"/>
            <w:shd w:val="pct20" w:color="auto" w:fill="auto"/>
          </w:tcPr>
          <w:p w:rsidR="00A8744F" w:rsidRPr="00A8744F" w:rsidRDefault="00A8744F" w:rsidP="00CD25F4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>
            <w:pPr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  <w:rPr>
                <w:lang w:val="en-US"/>
              </w:rPr>
            </w:pPr>
            <w:r w:rsidRPr="00A8744F">
              <w:rPr>
                <w:lang w:val="en-US"/>
              </w:rPr>
              <w:t>1.00</w:t>
            </w:r>
          </w:p>
        </w:tc>
        <w:tc>
          <w:tcPr>
            <w:tcW w:w="7439" w:type="dxa"/>
          </w:tcPr>
          <w:p w:rsidR="00A8744F" w:rsidRPr="00A8744F" w:rsidRDefault="00A8744F" w:rsidP="00CD25F4">
            <w:r w:rsidRPr="00A8744F">
              <w:t xml:space="preserve">Начальное наполнение документа </w:t>
            </w:r>
          </w:p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CD25F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CD25F4"/>
        </w:tc>
      </w:tr>
    </w:tbl>
    <w:p w:rsidR="00A8744F" w:rsidRPr="00A8744F" w:rsidRDefault="00A8744F">
      <w:r w:rsidRPr="00A8744F">
        <w:br w:type="page"/>
      </w:r>
    </w:p>
    <w:p w:rsidR="005E46BE" w:rsidRPr="00A8744F" w:rsidRDefault="00876BB9">
      <w:r w:rsidRPr="00A8744F">
        <w:lastRenderedPageBreak/>
        <w:t>Требования к радиомодулю, протокол обмена</w:t>
      </w:r>
    </w:p>
    <w:p w:rsidR="00876BB9" w:rsidRPr="00A8744F" w:rsidRDefault="00876BB9">
      <w:r w:rsidRPr="00A8744F">
        <w:t>Процессор радиомодуля</w:t>
      </w:r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радиомодуля</w:t>
      </w:r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</w:p>
    <w:p w:rsidR="00876BB9" w:rsidRPr="00A8744F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Default="00FE40A8">
      <w:pPr>
        <w:rPr>
          <w:lang w:val="en-US"/>
        </w:rPr>
      </w:pPr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ПО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A8744F" w:rsidRDefault="00032028"/>
    <w:p w:rsidR="00906E97" w:rsidRPr="00A8744F" w:rsidRDefault="00906E97">
      <w:pPr>
        <w:rPr>
          <w:b/>
        </w:rPr>
      </w:pPr>
      <w:r w:rsidRPr="00A8744F">
        <w:rPr>
          <w:b/>
        </w:rPr>
        <w:t>Протокол обмена между процессорами</w:t>
      </w:r>
    </w:p>
    <w:p w:rsidR="00906E97" w:rsidRPr="00A8744F" w:rsidRDefault="00906E97"/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Pr="00A8744F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 до 115200 бит/с</w:t>
      </w:r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радиомодуля.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lastRenderedPageBreak/>
        <w:t>- усыплять/будить радиомодуль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задавать режим функционирования радиомодуля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управлять параметрами радиомодуля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получать параметры от радиомодуля</w:t>
      </w:r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……………….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0. 1 байт-признак начала обмена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 1 байт-признак конца сообщения</w:t>
      </w:r>
    </w:p>
    <w:p w:rsidR="00077B2D" w:rsidRDefault="00077B2D" w:rsidP="00077B2D">
      <w:pPr>
        <w:pStyle w:val="a3"/>
        <w:ind w:left="1212"/>
        <w:jc w:val="both"/>
      </w:pPr>
      <w:r w:rsidRPr="00A8744F">
        <w:t xml:space="preserve">Если в потоке данных (в заголовке, в теле или в контрольной сумме сообщения) встречаются байты, значения которых совпадают с управляющими кодами, производится подмена этих байт ESC-последовательностями (механизм байт-стаффинга, byte stuffing). Код FEND заменяется последовательностью &lt;FESC&gt;, &lt;TFEND&gt;, а код FESC – последовательностью </w:t>
      </w:r>
      <w:r w:rsidRPr="00FC7850">
        <w:t>&lt;</w:t>
      </w:r>
      <w:r w:rsidRPr="00A8744F">
        <w:t>FESC</w:t>
      </w:r>
      <w:r w:rsidRPr="00FC7850">
        <w:t>&gt;, &lt;</w:t>
      </w:r>
      <w:r w:rsidRPr="00FC7850">
        <w:rPr>
          <w:lang w:val="en-US"/>
        </w:rPr>
        <w:t>TFESC</w:t>
      </w:r>
      <w:r w:rsidRPr="00FC7850">
        <w:t xml:space="preserve">&gt;, </w:t>
      </w:r>
      <w:r w:rsidRPr="00A8744F">
        <w:t>где</w:t>
      </w:r>
      <w:r w:rsidRPr="00FC7850">
        <w:t xml:space="preserve"> </w:t>
      </w:r>
      <w:r w:rsidRPr="00FC7850">
        <w:rPr>
          <w:lang w:val="en-US"/>
        </w:rPr>
        <w:t>TFEND</w:t>
      </w:r>
      <w:r w:rsidRPr="00FC7850">
        <w:t xml:space="preserve"> = </w:t>
      </w:r>
      <w:r w:rsidRPr="00FC7850">
        <w:rPr>
          <w:lang w:val="en-US"/>
        </w:rPr>
        <w:t>DCh</w:t>
      </w:r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FEND</w:t>
      </w:r>
      <w:r w:rsidRPr="00FC7850">
        <w:t xml:space="preserve">), </w:t>
      </w:r>
      <w:r w:rsidRPr="00FC7850">
        <w:rPr>
          <w:lang w:val="en-US"/>
        </w:rPr>
        <w:t>TFESC</w:t>
      </w:r>
      <w:r w:rsidRPr="00FC7850">
        <w:t xml:space="preserve"> = </w:t>
      </w:r>
      <w:r w:rsidRPr="00FC7850">
        <w:rPr>
          <w:lang w:val="en-US"/>
        </w:rPr>
        <w:t>DDh</w:t>
      </w:r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FESC</w:t>
      </w:r>
      <w:r w:rsidRPr="00FC7850">
        <w:t xml:space="preserve">). </w:t>
      </w:r>
      <w:r w:rsidRPr="00A8744F">
        <w:t>Коды TFEND и TFESC являются управляющими только в ESC-последовательностях, поэтому при передаче данных они в подмене не нуждаются.</w:t>
      </w:r>
    </w:p>
    <w:p w:rsidR="00FC7850" w:rsidRPr="00FC7850" w:rsidRDefault="00FC7850" w:rsidP="00077B2D">
      <w:pPr>
        <w:pStyle w:val="a3"/>
        <w:ind w:left="1212"/>
        <w:jc w:val="both"/>
        <w:rPr>
          <w:lang w:val="en-US"/>
        </w:rPr>
      </w:pPr>
      <w:r w:rsidRPr="00FC7850">
        <w:t>&lt;</w:t>
      </w:r>
      <w:r w:rsidRPr="00A8744F">
        <w:t>FESC</w:t>
      </w:r>
      <w:r w:rsidRPr="00FC7850">
        <w:t>&gt;</w:t>
      </w:r>
      <w:r>
        <w:t xml:space="preserve"> = </w:t>
      </w:r>
      <w:r>
        <w:rPr>
          <w:lang w:val="en-US"/>
        </w:rPr>
        <w:t>DBh</w:t>
      </w:r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LEN</w:t>
      </w:r>
      <w:r w:rsidRPr="00A8744F">
        <w:t xml:space="preserve"> – 1 байт содержащий значение количества байт данных поля </w:t>
      </w:r>
      <w:r w:rsidRPr="00A8744F">
        <w:rPr>
          <w:lang w:val="en-US"/>
        </w:rPr>
        <w:t>data</w:t>
      </w:r>
      <w:r w:rsidRPr="00A8744F">
        <w:t>. Количество байт данных не должно превышать 128 байт</w:t>
      </w:r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MSG</w:t>
      </w:r>
      <w:r w:rsidRPr="00A8744F">
        <w:t xml:space="preserve"> – 1 байт, код сообщения. 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t xml:space="preserve">Структура байта </w:t>
      </w:r>
      <w:r w:rsidRPr="00A8744F">
        <w:rPr>
          <w:lang w:val="en-US"/>
        </w:rPr>
        <w:t>MSG</w:t>
      </w:r>
      <w:r w:rsidRPr="00A8744F">
        <w:t>:</w:t>
      </w:r>
    </w:p>
    <w:p w:rsidR="00077B2D" w:rsidRPr="00A8744F" w:rsidRDefault="00077B2D" w:rsidP="00077B2D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FD2108">
        <w:tc>
          <w:tcPr>
            <w:tcW w:w="4186" w:type="dxa"/>
            <w:gridSpan w:val="4"/>
          </w:tcPr>
          <w:p w:rsidR="004B2EA4" w:rsidRPr="00A8744F" w:rsidRDefault="004B2EA4" w:rsidP="00A0689F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A0689F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A0689F">
        <w:tc>
          <w:tcPr>
            <w:tcW w:w="1044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045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0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45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45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47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A8744F" w:rsidRDefault="004B2EA4" w:rsidP="00077B2D">
      <w:pPr>
        <w:spacing w:after="0" w:line="240" w:lineRule="auto"/>
        <w:ind w:left="708"/>
        <w:jc w:val="both"/>
      </w:pPr>
      <w:r w:rsidRPr="00A8744F">
        <w:t>Адрес сообщения (4</w:t>
      </w:r>
      <w:r w:rsidR="00077B2D" w:rsidRPr="00A8744F">
        <w:t xml:space="preserve"> бит)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«01» - микроконтроллер STM;</w:t>
      </w:r>
    </w:p>
    <w:p w:rsidR="00077B2D" w:rsidRPr="00A8744F" w:rsidRDefault="004B2EA4" w:rsidP="004B2EA4">
      <w:pPr>
        <w:spacing w:after="0" w:line="240" w:lineRule="auto"/>
        <w:ind w:left="708" w:firstLine="708"/>
        <w:jc w:val="both"/>
      </w:pPr>
      <w:r w:rsidRPr="00A8744F">
        <w:t>«10</w:t>
      </w:r>
      <w:r w:rsidR="00077B2D" w:rsidRPr="00A8744F">
        <w:t>» - процессор NT1004.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ab/>
      </w:r>
      <w:r w:rsidR="00CD1DF0" w:rsidRPr="00A8744F">
        <w:t>Предназначен для последовательного нумерации отправляемых сообщений. Используется для избежания коллизий в случае перезапроса отправляемых сообщений.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CD1DF0" w:rsidRPr="00A8744F" w:rsidRDefault="00CD1DF0" w:rsidP="007843EA">
      <w:pPr>
        <w:spacing w:after="0" w:line="240" w:lineRule="auto"/>
        <w:ind w:left="708" w:firstLine="568"/>
        <w:jc w:val="both"/>
      </w:pPr>
      <w:r w:rsidRPr="00A8744F">
        <w:rPr>
          <w:lang w:val="en-US"/>
        </w:rPr>
        <w:t>ID</w:t>
      </w:r>
      <w:r w:rsidRPr="00A8744F">
        <w:t xml:space="preserve"> – 1 байт, идентификатор сообщения</w:t>
      </w:r>
    </w:p>
    <w:p w:rsidR="007843EA" w:rsidRPr="00A8744F" w:rsidRDefault="007843EA" w:rsidP="007843EA">
      <w:pPr>
        <w:spacing w:after="0" w:line="240" w:lineRule="auto"/>
        <w:ind w:left="708" w:firstLine="568"/>
        <w:jc w:val="both"/>
      </w:pPr>
      <w:r w:rsidRPr="00A8744F">
        <w:t>Предназначен для указания типа сообщения (команд, запросов, ответов) с указанием параметров сообщения.</w:t>
      </w:r>
    </w:p>
    <w:p w:rsidR="007843EA" w:rsidRPr="00A8744F" w:rsidRDefault="007843EA" w:rsidP="00CD1DF0">
      <w:pPr>
        <w:spacing w:after="0" w:line="240" w:lineRule="auto"/>
        <w:ind w:left="708" w:firstLine="708"/>
        <w:jc w:val="both"/>
      </w:pPr>
    </w:p>
    <w:p w:rsidR="00032028" w:rsidRPr="00A8744F" w:rsidRDefault="00032028" w:rsidP="00032028">
      <w:pPr>
        <w:pStyle w:val="a3"/>
        <w:ind w:left="1212"/>
        <w:jc w:val="both"/>
      </w:pPr>
      <w:r w:rsidRPr="00A8744F">
        <w:rPr>
          <w:lang w:val="en-US"/>
        </w:rPr>
        <w:t>CRC</w:t>
      </w:r>
      <w:r w:rsidRPr="00A8744F">
        <w:t xml:space="preserve"> - Размер поля контрольной суммы сообщения: 8 бит.</w:t>
      </w:r>
    </w:p>
    <w:p w:rsidR="00FE40A8" w:rsidRPr="00A8744F" w:rsidRDefault="00CB2F5F" w:rsidP="00FE40A8">
      <w:pPr>
        <w:pStyle w:val="a3"/>
        <w:ind w:left="1212"/>
        <w:jc w:val="both"/>
      </w:pPr>
      <w:r w:rsidRPr="00A8744F">
        <w:rPr>
          <w:lang w:val="en-US"/>
        </w:rPr>
        <w:t>XOR</w:t>
      </w:r>
      <w:r w:rsidRPr="00A8744F">
        <w:t xml:space="preserve"> всех байт сообщения (за исключением старт - байта и стоп-байта)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t>Перечень идентификаторов сообщений с соответствующими описаниями приведен в таблице:</w:t>
      </w:r>
    </w:p>
    <w:p w:rsidR="00077B2D" w:rsidRPr="00A8744F" w:rsidRDefault="00077B2D" w:rsidP="00077B2D">
      <w:pPr>
        <w:pStyle w:val="a3"/>
        <w:ind w:left="1212"/>
        <w:jc w:val="both"/>
      </w:pPr>
    </w:p>
    <w:p w:rsidR="00CB2F5F" w:rsidRPr="00A8744F" w:rsidRDefault="00CB2F5F" w:rsidP="00077B2D">
      <w:pPr>
        <w:pStyle w:val="a3"/>
        <w:ind w:left="1212"/>
        <w:jc w:val="both"/>
      </w:pPr>
    </w:p>
    <w:p w:rsidR="00CB2F5F" w:rsidRPr="00A8744F" w:rsidRDefault="00CB2F5F" w:rsidP="00077B2D">
      <w:pPr>
        <w:pStyle w:val="a3"/>
        <w:ind w:left="1212"/>
        <w:jc w:val="both"/>
      </w:pPr>
    </w:p>
    <w:tbl>
      <w:tblPr>
        <w:tblStyle w:val="a4"/>
        <w:tblW w:w="10207" w:type="dxa"/>
        <w:tblInd w:w="-601" w:type="dxa"/>
        <w:tblLook w:val="04A0"/>
      </w:tblPr>
      <w:tblGrid>
        <w:gridCol w:w="1693"/>
        <w:gridCol w:w="1786"/>
        <w:gridCol w:w="1413"/>
        <w:gridCol w:w="5315"/>
      </w:tblGrid>
      <w:tr w:rsidR="007843EA" w:rsidRPr="00A8744F" w:rsidTr="007843EA">
        <w:trPr>
          <w:trHeight w:val="387"/>
        </w:trPr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байты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  <w:p w:rsidR="007843EA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бита: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E63234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F176C4" w:rsidRPr="00A8744F" w:rsidRDefault="00F176C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5й бит – спать/не спать</w:t>
            </w:r>
          </w:p>
          <w:p w:rsidR="007843EA" w:rsidRPr="00A8744F" w:rsidRDefault="00F176C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-07 резерв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байт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- резерв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3,4 байт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  <w:r w:rsidR="00BE01B9">
              <w:rPr>
                <w:rFonts w:asciiTheme="minorHAnsi" w:hAnsiTheme="minorHAnsi"/>
                <w:sz w:val="22"/>
                <w:szCs w:val="22"/>
              </w:rPr>
              <w:t>, начиная с 410 МГц, заканчивая 480 МГц кратно 25 кГц.</w:t>
            </w:r>
          </w:p>
          <w:p w:rsidR="007843EA" w:rsidRPr="00BE01B9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Установить режим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CB2F5F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Возвращает байт данных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7843EA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07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08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291" w:type="dxa"/>
          </w:tcPr>
          <w:p w:rsidR="007843EA" w:rsidRPr="00A8744F" w:rsidRDefault="00C807E0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5418" w:type="dxa"/>
          </w:tcPr>
          <w:p w:rsidR="00E63234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7843EA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1-3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код (порядковый номер) байта для возврата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все байты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первый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- см.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010 второй байт см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011 первый и второй байты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10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0 третий и четвертый байт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(текущая частота)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6B5BE6" w:rsidRPr="00A8744F" w:rsidRDefault="006B5BE6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E63234" w:rsidRPr="00A8744F" w:rsidRDefault="00E63234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101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 xml:space="preserve"> пятый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байт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(значение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</w:p>
          <w:p w:rsidR="00C00C04" w:rsidRPr="00A8744F" w:rsidRDefault="00962737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110 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>шестой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="00C00C04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, ошибки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111 – пятый и шестой байт – см сообщение 09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09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291" w:type="dxa"/>
          </w:tcPr>
          <w:p w:rsidR="007843EA" w:rsidRPr="00A8744F" w:rsidRDefault="00BF2353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2-7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 (в зависимости от запроса)</w:t>
            </w:r>
          </w:p>
        </w:tc>
        <w:tc>
          <w:tcPr>
            <w:tcW w:w="5418" w:type="dxa"/>
          </w:tcPr>
          <w:p w:rsidR="00BF2353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1й байт – повторяет байт запроса 08</w:t>
            </w:r>
          </w:p>
          <w:p w:rsidR="00E63234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же как в сообщении «установить режим»)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 бита: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5й бит – спать/не спать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06-07 резерв</w:t>
            </w:r>
          </w:p>
          <w:p w:rsidR="00E63234" w:rsidRPr="00A8744F" w:rsidRDefault="00E63234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962737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же как в сообщении «установить режим»)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– резерв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4,5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6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й 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7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дежурный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11 передача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6 бит – код ошибки 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 – ошибки не зафиксировано</w:t>
            </w:r>
          </w:p>
          <w:p w:rsidR="007843EA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Остальные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 биты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зарезервированы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655692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()</w:t>
            </w:r>
          </w:p>
        </w:tc>
        <w:tc>
          <w:tcPr>
            <w:tcW w:w="1805" w:type="dxa"/>
          </w:tcPr>
          <w:p w:rsidR="007843EA" w:rsidRPr="00655692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</w:p>
        </w:tc>
        <w:tc>
          <w:tcPr>
            <w:tcW w:w="1291" w:type="dxa"/>
          </w:tcPr>
          <w:p w:rsidR="007843EA" w:rsidRPr="00A8744F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655692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()</w:t>
            </w:r>
          </w:p>
        </w:tc>
        <w:tc>
          <w:tcPr>
            <w:tcW w:w="1805" w:type="dxa"/>
          </w:tcPr>
          <w:p w:rsidR="007843EA" w:rsidRPr="00655692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</w:p>
        </w:tc>
        <w:tc>
          <w:tcPr>
            <w:tcW w:w="1291" w:type="dxa"/>
          </w:tcPr>
          <w:p w:rsidR="007843EA" w:rsidRPr="00A8744F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Значение текущей версии ПО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71DE9" w:rsidRDefault="00771DE9"/>
    <w:p w:rsidR="00771DE9" w:rsidRDefault="00771DE9">
      <w:r>
        <w:lastRenderedPageBreak/>
        <w:br w:type="page"/>
      </w:r>
    </w:p>
    <w:p w:rsidR="00077B2D" w:rsidRDefault="00771DE9">
      <w:pPr>
        <w:rPr>
          <w:lang w:val="en-US"/>
        </w:rPr>
      </w:pPr>
      <w:r>
        <w:lastRenderedPageBreak/>
        <w:t xml:space="preserve">Перечень команд </w:t>
      </w:r>
      <w:r>
        <w:rPr>
          <w:lang w:val="en-US"/>
        </w:rPr>
        <w:t>GUI</w:t>
      </w:r>
      <w:r w:rsidRPr="00771DE9">
        <w:t xml:space="preserve"> (</w:t>
      </w:r>
      <w:r>
        <w:rPr>
          <w:lang w:val="en-US"/>
        </w:rPr>
        <w:t>STM</w:t>
      </w:r>
      <w:r w:rsidRPr="00771DE9">
        <w:t xml:space="preserve">) – </w:t>
      </w:r>
      <w:r>
        <w:rPr>
          <w:lang w:val="en-US"/>
        </w:rPr>
        <w:t>CC</w:t>
      </w:r>
      <w:r w:rsidRPr="00771DE9">
        <w:t>1120</w:t>
      </w:r>
    </w:p>
    <w:p w:rsidR="000D5B73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  <w:r w:rsidR="000D5B73">
        <w:t xml:space="preserve">Общая логика выполнения команды должны быть следующей: </w:t>
      </w:r>
    </w:p>
    <w:p w:rsidR="000D5B73" w:rsidRPr="000D5B73" w:rsidRDefault="000D5B73">
      <w:r>
        <w:t xml:space="preserve">- при выборе </w:t>
      </w:r>
      <w:bookmarkStart w:id="1" w:name="_GoBack"/>
      <w:bookmarkEnd w:id="1"/>
    </w:p>
    <w:p w:rsidR="002F448B" w:rsidRPr="002F448B" w:rsidRDefault="002F448B">
      <w:r>
        <w:t xml:space="preserve">Такие же команды и функции должны выполняться с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Pr="002F448B">
        <w:t>.</w:t>
      </w:r>
    </w:p>
    <w:p w:rsidR="00771DE9" w:rsidRPr="002F448B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Transiever</w:t>
            </w:r>
            <w:r w:rsidRPr="00BE01B9">
              <w:rPr>
                <w:lang w:val="en-US"/>
              </w:rPr>
              <w:t>_</w:t>
            </w:r>
            <w:r w:rsidRPr="00771DE9">
              <w:rPr>
                <w:lang w:val="en-US"/>
              </w:rPr>
              <w:t>Vreifity</w:t>
            </w:r>
            <w:r w:rsidRPr="00BE01B9">
              <w:rPr>
                <w:lang w:val="en-US"/>
              </w:rPr>
              <w:t>()</w:t>
            </w:r>
          </w:p>
          <w:p w:rsidR="002F448B" w:rsidRPr="002F448B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Default="002F448B" w:rsidP="00771DE9"/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TX_FIFO_Control()</w:t>
            </w:r>
          </w:p>
          <w:p w:rsidR="002F448B" w:rsidRDefault="002F448B" w:rsidP="00771DE9"/>
        </w:tc>
        <w:tc>
          <w:tcPr>
            <w:tcW w:w="7053" w:type="dxa"/>
          </w:tcPr>
          <w:p w:rsidR="002F448B" w:rsidRDefault="002F448B" w:rsidP="00771DE9"/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RX_FIFO_Control()</w:t>
            </w:r>
          </w:p>
          <w:p w:rsidR="002F448B" w:rsidRDefault="002F448B" w:rsidP="00771DE9"/>
        </w:tc>
        <w:tc>
          <w:tcPr>
            <w:tcW w:w="7053" w:type="dxa"/>
          </w:tcPr>
          <w:p w:rsidR="002F448B" w:rsidRDefault="002F448B" w:rsidP="00771DE9"/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Manual_calibration()</w:t>
            </w:r>
          </w:p>
          <w:p w:rsidR="002F448B" w:rsidRDefault="002F448B" w:rsidP="00771DE9"/>
        </w:tc>
        <w:tc>
          <w:tcPr>
            <w:tcW w:w="7053" w:type="dxa"/>
          </w:tcPr>
          <w:p w:rsidR="002F448B" w:rsidRDefault="002F448B" w:rsidP="00771DE9"/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2F448B" w:rsidP="00771DE9"/>
        </w:tc>
        <w:tc>
          <w:tcPr>
            <w:tcW w:w="7053" w:type="dxa"/>
          </w:tcPr>
          <w:p w:rsidR="002F448B" w:rsidRDefault="002F448B" w:rsidP="00771DE9"/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Tx_FIFO_flush()</w:t>
            </w:r>
          </w:p>
          <w:p w:rsidR="002F448B" w:rsidRDefault="002F448B" w:rsidP="00771DE9"/>
        </w:tc>
        <w:tc>
          <w:tcPr>
            <w:tcW w:w="7053" w:type="dxa"/>
          </w:tcPr>
          <w:p w:rsidR="002F448B" w:rsidRDefault="002F448B" w:rsidP="00771DE9"/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x_FIFO_flush()</w:t>
            </w:r>
          </w:p>
          <w:p w:rsidR="002F448B" w:rsidRDefault="002F448B" w:rsidP="00771DE9"/>
        </w:tc>
        <w:tc>
          <w:tcPr>
            <w:tcW w:w="7053" w:type="dxa"/>
          </w:tcPr>
          <w:p w:rsidR="002F448B" w:rsidRDefault="002F448B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Status()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Rx_FIFO_read()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WRITE_CONF</w:t>
            </w: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C363F8" w:rsidP="00771DE9"/>
        </w:tc>
      </w:tr>
    </w:tbl>
    <w:p w:rsidR="00771DE9" w:rsidRPr="002F448B" w:rsidRDefault="00771DE9" w:rsidP="00771DE9"/>
    <w:p w:rsidR="00771DE9" w:rsidRPr="00BE01B9" w:rsidRDefault="00771DE9">
      <w:pPr>
        <w:rPr>
          <w:lang w:val="en-US"/>
        </w:rPr>
      </w:pPr>
      <w:r w:rsidRPr="00BE01B9">
        <w:rPr>
          <w:lang w:val="en-US"/>
        </w:rPr>
        <w:br w:type="page"/>
      </w:r>
    </w:p>
    <w:p w:rsidR="00771DE9" w:rsidRPr="00BE01B9" w:rsidRDefault="00771DE9" w:rsidP="00771DE9">
      <w:pPr>
        <w:rPr>
          <w:lang w:val="en-US"/>
        </w:rPr>
      </w:pPr>
    </w:p>
    <w:p w:rsidR="00771DE9" w:rsidRPr="00BE01B9" w:rsidRDefault="00771DE9" w:rsidP="00771DE9">
      <w:r>
        <w:t>Настройки микросхем радиоблока при обмене:</w:t>
      </w:r>
    </w:p>
    <w:sectPr w:rsidR="00771DE9" w:rsidRPr="00BE01B9" w:rsidSect="00E32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76BB9"/>
    <w:rsid w:val="00003379"/>
    <w:rsid w:val="00032028"/>
    <w:rsid w:val="00077B2D"/>
    <w:rsid w:val="000D5B73"/>
    <w:rsid w:val="00125F71"/>
    <w:rsid w:val="002F448B"/>
    <w:rsid w:val="004B2EA4"/>
    <w:rsid w:val="005340A8"/>
    <w:rsid w:val="0058560C"/>
    <w:rsid w:val="005D60A1"/>
    <w:rsid w:val="00651160"/>
    <w:rsid w:val="00655692"/>
    <w:rsid w:val="006B5BE6"/>
    <w:rsid w:val="00753AA7"/>
    <w:rsid w:val="00771DE9"/>
    <w:rsid w:val="007843EA"/>
    <w:rsid w:val="007D50E2"/>
    <w:rsid w:val="00816703"/>
    <w:rsid w:val="00852E68"/>
    <w:rsid w:val="00876BB9"/>
    <w:rsid w:val="008C219C"/>
    <w:rsid w:val="00906E97"/>
    <w:rsid w:val="00962737"/>
    <w:rsid w:val="00A4330E"/>
    <w:rsid w:val="00A522C4"/>
    <w:rsid w:val="00A714E6"/>
    <w:rsid w:val="00A8744F"/>
    <w:rsid w:val="00AC0E45"/>
    <w:rsid w:val="00B02095"/>
    <w:rsid w:val="00B37512"/>
    <w:rsid w:val="00B62BB8"/>
    <w:rsid w:val="00BE01B9"/>
    <w:rsid w:val="00BF2353"/>
    <w:rsid w:val="00C00C04"/>
    <w:rsid w:val="00C363F8"/>
    <w:rsid w:val="00C807E0"/>
    <w:rsid w:val="00CB2F5F"/>
    <w:rsid w:val="00CC2013"/>
    <w:rsid w:val="00CD1DF0"/>
    <w:rsid w:val="00D64873"/>
    <w:rsid w:val="00DC118B"/>
    <w:rsid w:val="00DE78E7"/>
    <w:rsid w:val="00E324BC"/>
    <w:rsid w:val="00E63234"/>
    <w:rsid w:val="00F120CD"/>
    <w:rsid w:val="00F176C4"/>
    <w:rsid w:val="00FC7850"/>
    <w:rsid w:val="00F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4BC"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Pobol</cp:lastModifiedBy>
  <cp:revision>2</cp:revision>
  <dcterms:created xsi:type="dcterms:W3CDTF">2016-02-08T11:36:00Z</dcterms:created>
  <dcterms:modified xsi:type="dcterms:W3CDTF">2016-02-08T11:36:00Z</dcterms:modified>
</cp:coreProperties>
</file>