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IEC 60870-5-101/104 Type ID Explanation</w:t>
      </w:r>
    </w:p>
    <w:p>
      <w:pPr>
        <w:pStyle w:val="Heading1"/>
      </w:pPr>
      <w:r>
        <w:t>Meaning of Type ID</w:t>
      </w:r>
    </w:p>
    <w:p>
      <w:r>
        <w:t>In IEC 60870-5-101/104, the Type ID tells the receiver what kind of data object is inside the IEC message. It defines how the value should be interpreted: boolean status, double-point state, analog measurement, counter, or command.</w:t>
      </w:r>
    </w:p>
    <w:p>
      <w:r>
        <w:t>Conceptually: CASDU = which device/station; IOA = which point/register/tag inside that device; Type ID = what kind of value this point carries; Value = the actual data.</w:t>
      </w:r>
    </w:p>
    <w:p>
      <w:r>
        <w:t>Example: channelAddress ca=1;t=11;ioa=100 means station/device address 1, Type ID 11 (M_ME_NB), point/register address 100, and the value is a scaled integer measurement.</w:t>
      </w:r>
    </w:p>
    <w:p>
      <w:pPr>
        <w:pStyle w:val="Heading1"/>
      </w:pPr>
      <w:r>
        <w:t>Monitoring Types: Values Sent From Server/RTU/IED to Master/SCADA/OpenMUC</w:t>
      </w:r>
    </w:p>
    <w:p>
      <w:pPr>
        <w:numPr>
          <w:ilvl w:val="0"/>
          <w:numId w:val="1"/>
        </w:numPr>
      </w:pPr>
      <w:r>
        <w:t>1 - M_SP_NA - Single-point information: one boolean state. Practical usage: ON/OFF, open/closed, alarm normal/alarm, pump running, contact status.</w:t>
      </w:r>
    </w:p>
    <w:p>
      <w:pPr>
        <w:numPr>
          <w:ilvl w:val="0"/>
          <w:numId w:val="1"/>
        </w:numPr>
      </w:pPr>
      <w:r>
        <w:t>3 - M_DP_NA - Double-point information: two-bit state. Practical usage: breaker/switch position with states such as open, closed, intermediate, invalid.</w:t>
      </w:r>
    </w:p>
    <w:p>
      <w:pPr>
        <w:numPr>
          <w:ilvl w:val="0"/>
          <w:numId w:val="1"/>
        </w:numPr>
      </w:pPr>
      <w:r>
        <w:t>5 - M_ST_NA - Step position: step or position value. Practical usage: transformer tap changer position, valve step, selector position.</w:t>
      </w:r>
    </w:p>
    <w:p>
      <w:pPr>
        <w:numPr>
          <w:ilvl w:val="0"/>
          <w:numId w:val="1"/>
        </w:numPr>
      </w:pPr>
      <w:r>
        <w:t>7 - M_BO_NA - Bitstring with 32 bits: packed 32-bit status word. Practical usage: protection flags, relay status bits, multiple digital indications packed into one value.</w:t>
      </w:r>
    </w:p>
    <w:p>
      <w:pPr>
        <w:numPr>
          <w:ilvl w:val="0"/>
          <w:numId w:val="1"/>
        </w:numPr>
      </w:pPr>
      <w:r>
        <w:t>9 - M_ME_NA - Measured value, normalized: analog value normalized between approximately -1.0 and +1.0. Practical usage: normalized analog signals where scaling is defined separately.</w:t>
      </w:r>
    </w:p>
    <w:p>
      <w:pPr>
        <w:numPr>
          <w:ilvl w:val="0"/>
          <w:numId w:val="1"/>
        </w:numPr>
      </w:pPr>
      <w:r>
        <w:t>11 - M_ME_NB - Measured value, scaled value: analog integer value. Practical usage: voltage, current, temperature, power, or other measurements represented as integer raw/scaled values.</w:t>
      </w:r>
    </w:p>
    <w:p>
      <w:pPr>
        <w:numPr>
          <w:ilvl w:val="0"/>
          <w:numId w:val="1"/>
        </w:numPr>
      </w:pPr>
      <w:r>
        <w:t>13 - M_ME_NC - Measured value, short floating point: analog floating-point value. Practical usage: direct engineering values such as 230.5 V, 49.98 Hz, 31.2 C.</w:t>
      </w:r>
    </w:p>
    <w:p>
      <w:pPr>
        <w:numPr>
          <w:ilvl w:val="0"/>
          <w:numId w:val="1"/>
        </w:numPr>
      </w:pPr>
      <w:r>
        <w:t>15 - M_IT_NA - Integrated totals: accumulated counter value. Practical usage: energy kWh, pulse counters, accumulated flow, totalized production/consumption.</w:t>
      </w:r>
    </w:p>
    <w:p>
      <w:pPr>
        <w:pStyle w:val="Heading1"/>
      </w:pPr>
      <w:r>
        <w:t>Command Types: Commands Sent From Master/OpenMUC/SCADA to Server/RTU/IED</w:t>
      </w:r>
    </w:p>
    <w:p>
      <w:pPr>
        <w:numPr>
          <w:ilvl w:val="0"/>
          <w:numId w:val="1"/>
        </w:numPr>
      </w:pPr>
      <w:r>
        <w:t>45 - C_SC_NA - Single command: simple ON/OFF command. Practical usage: turn output on/off, start/stop pump, enable/disable device.</w:t>
      </w:r>
    </w:p>
    <w:p>
      <w:pPr>
        <w:numPr>
          <w:ilvl w:val="0"/>
          <w:numId w:val="1"/>
        </w:numPr>
      </w:pPr>
      <w:r>
        <w:t>46 - C_DC_NA - Double command: open/close or two-state command. Practical usage: circuit breaker open/close, switchgear trip/close.</w:t>
      </w:r>
    </w:p>
    <w:p>
      <w:pPr>
        <w:numPr>
          <w:ilvl w:val="0"/>
          <w:numId w:val="1"/>
        </w:numPr>
      </w:pPr>
      <w:r>
        <w:t>47 - C_RC_NA - Regulating step command: raise/lower or step command. Practical usage: transformer tap changer raise/lower, increase/decrease control.</w:t>
      </w:r>
    </w:p>
    <w:p>
      <w:pPr>
        <w:numPr>
          <w:ilvl w:val="0"/>
          <w:numId w:val="1"/>
        </w:numPr>
      </w:pPr>
      <w:r>
        <w:t>48 - C_SE_NA - Set point command, normalized value: send normalized analog setpoint. Practical usage: normalized process control setpoint.</w:t>
      </w:r>
    </w:p>
    <w:p>
      <w:pPr>
        <w:numPr>
          <w:ilvl w:val="0"/>
          <w:numId w:val="1"/>
        </w:numPr>
      </w:pPr>
      <w:r>
        <w:t>50 - C_SE_NC - Set point command, 32-bit floating point: send floating-point setpoint. Practical usage: voltage target, frequency target, power limit, temperature setpoint.</w:t>
      </w:r>
    </w:p>
    <w:p>
      <w:pPr>
        <w:numPr>
          <w:ilvl w:val="0"/>
          <w:numId w:val="1"/>
        </w:numPr>
      </w:pPr>
      <w:r>
        <w:t>51 - C_BO_NA - Write 32-bit bitstring: write/control a 32-bit command word. Practical usage: write multiple binary control flags as one packed command.</w:t>
      </w:r>
    </w:p>
    <w:p>
      <w:pPr>
        <w:pStyle w:val="Heading1"/>
      </w:pPr>
      <w:r>
        <w:t>Examples From Current OpenMUC Demo</w:t>
      </w:r>
    </w:p>
    <w:p>
      <w:r>
        <w:t>t=1 maps to M_SP_NA. Example: iec60870_demo_sp_104=true means IOA 104 is a boolean single-point status and its current value is true.</w:t>
      </w:r>
    </w:p>
    <w:p>
      <w:r>
        <w:t>t=11 maps to M_ME_NB. Example: iec60870_demo_me_nb_102=2300 means IOA 102 is a measured scaled integer value. The engineering meaning depends on project scaling, for example 2300 could mean 230.0 V if scale is 0.1.</w:t>
      </w:r>
    </w:p>
    <w:p>
      <w:r>
        <w:t>IOA 110 in the demo is also t=11 / M_ME_NB, but its value is generated by the lib60870 demo server as an incrementing counter, so it keeps increasing over time.</w:t>
      </w:r>
    </w:p>
    <w:p>
      <w:pPr>
        <w:pStyle w:val="Heading1"/>
      </w:pPr>
      <w:r>
        <w:t>Rule of Thumb</w:t>
      </w:r>
    </w:p>
    <w:p>
      <w:pPr>
        <w:numPr>
          <w:ilvl w:val="0"/>
          <w:numId w:val="1"/>
        </w:numPr>
      </w:pPr>
      <w:r>
        <w:t>Use M_SP_NA for simple boolean status/alarm.</w:t>
      </w:r>
    </w:p>
    <w:p>
      <w:pPr>
        <w:numPr>
          <w:ilvl w:val="0"/>
          <w:numId w:val="1"/>
        </w:numPr>
      </w:pPr>
      <w:r>
        <w:t>Use M_DP_NA for breaker or switch position.</w:t>
      </w:r>
    </w:p>
    <w:p>
      <w:pPr>
        <w:numPr>
          <w:ilvl w:val="0"/>
          <w:numId w:val="1"/>
        </w:numPr>
      </w:pPr>
      <w:r>
        <w:t>Use M_ME_NB for integer analog values.</w:t>
      </w:r>
    </w:p>
    <w:p>
      <w:pPr>
        <w:numPr>
          <w:ilvl w:val="0"/>
          <w:numId w:val="1"/>
        </w:numPr>
      </w:pPr>
      <w:r>
        <w:t>Use M_ME_NC for floating-point analog values.</w:t>
      </w:r>
    </w:p>
    <w:p>
      <w:pPr>
        <w:numPr>
          <w:ilvl w:val="0"/>
          <w:numId w:val="1"/>
        </w:numPr>
      </w:pPr>
      <w:r>
        <w:t>Use M_IT_NA for counters and energy totals.</w:t>
      </w:r>
    </w:p>
    <w:p>
      <w:pPr>
        <w:numPr>
          <w:ilvl w:val="0"/>
          <w:numId w:val="1"/>
        </w:numPr>
      </w:pPr>
      <w:r>
        <w:t>Use C_SC_NA for ON/OFF control.</w:t>
      </w:r>
    </w:p>
    <w:p>
      <w:pPr>
        <w:numPr>
          <w:ilvl w:val="0"/>
          <w:numId w:val="1"/>
        </w:numPr>
      </w:pPr>
      <w:r>
        <w:t>Use C_DC_NA for breaker open/close control.</w:t>
      </w:r>
    </w:p>
    <w:p>
      <w:pPr>
        <w:numPr>
          <w:ilvl w:val="0"/>
          <w:numId w:val="1"/>
        </w:numPr>
      </w:pPr>
      <w:r>
        <w:t>Use C_SE_NC for floating-point setpoint commands.</w:t>
      </w:r>
    </w:p>
    <w:p>
      <w:r>
        <w:t>For OpenMUC channel configuration, the t=&lt;number&gt; field in channelAddress is the IEC60870 Type ID.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/>
</file>