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06E363DB" w:rsidR="000D23D2" w:rsidRDefault="00E4415D"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5F2663">
        <w:rPr>
          <w:rStyle w:val="fnt0"/>
          <w:rFonts w:ascii="Times New Roman" w:hAnsi="Times New Roman"/>
          <w:b/>
          <w:bCs/>
          <w:sz w:val="24"/>
          <w:szCs w:val="24"/>
        </w:rPr>
        <w:t>4</w:t>
      </w:r>
      <w:r>
        <w:rPr>
          <w:rStyle w:val="fnt0"/>
          <w:rFonts w:ascii="Times New Roman" w:hAnsi="Times New Roman"/>
          <w:b/>
          <w:bCs/>
          <w:sz w:val="24"/>
          <w:szCs w:val="24"/>
        </w:rPr>
        <w:t xml:space="preserve"> – 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48776F90" w:rsidR="000D23D2" w:rsidRPr="004412A2" w:rsidRDefault="00E4415D"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5FD60D3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E4415D">
        <w:rPr>
          <w:rStyle w:val="fnt0"/>
          <w:rFonts w:ascii="Times New Roman" w:hAnsi="Times New Roman"/>
          <w:sz w:val="24"/>
          <w:szCs w:val="24"/>
        </w:rPr>
        <w:t>CSC501</w:t>
      </w:r>
    </w:p>
    <w:p w14:paraId="182162FD" w14:textId="08E4BA02" w:rsidR="00C51525" w:rsidRDefault="00E4415D"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Gonzalez</w:t>
      </w:r>
    </w:p>
    <w:p w14:paraId="53DF4FF6" w14:textId="1D0E5A2E" w:rsidR="00C51525" w:rsidRPr="006C3ABB" w:rsidRDefault="00E4415D"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5F2663">
        <w:rPr>
          <w:rStyle w:val="fnt0"/>
          <w:rFonts w:ascii="Times New Roman" w:hAnsi="Times New Roman"/>
          <w:sz w:val="24"/>
          <w:szCs w:val="24"/>
        </w:rPr>
        <w:t>1</w:t>
      </w:r>
      <w:r>
        <w:rPr>
          <w:rStyle w:val="fnt0"/>
          <w:rFonts w:ascii="Times New Roman" w:hAnsi="Times New Roman"/>
          <w:sz w:val="24"/>
          <w:szCs w:val="24"/>
        </w:rPr>
        <w:t>/</w:t>
      </w:r>
      <w:r w:rsidR="005F2663">
        <w:rPr>
          <w:rStyle w:val="fnt0"/>
          <w:rFonts w:ascii="Times New Roman" w:hAnsi="Times New Roman"/>
          <w:sz w:val="24"/>
          <w:szCs w:val="24"/>
        </w:rPr>
        <w:t>03</w:t>
      </w:r>
      <w:r>
        <w:rPr>
          <w:rStyle w:val="fnt0"/>
          <w:rFonts w:ascii="Times New Roman" w:hAnsi="Times New Roman"/>
          <w:sz w:val="24"/>
          <w:szCs w:val="24"/>
        </w:rPr>
        <w:t>/2024</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62A27AE9" w:rsidR="00B56D29" w:rsidRPr="00C51525" w:rsidRDefault="009B5B1F" w:rsidP="001D3A42">
      <w:pPr>
        <w:spacing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5F2663">
        <w:rPr>
          <w:rFonts w:ascii="Times New Roman" w:hAnsi="Times New Roman"/>
          <w:b/>
          <w:bCs/>
          <w:sz w:val="24"/>
          <w:szCs w:val="24"/>
        </w:rPr>
        <w:lastRenderedPageBreak/>
        <w:t>Conflict Resolution</w:t>
      </w:r>
    </w:p>
    <w:p w14:paraId="27ADD03F" w14:textId="61C26521" w:rsidR="001D3A42" w:rsidRDefault="00E4415D" w:rsidP="001D3A42">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As a project manager, </w:t>
      </w:r>
      <w:r w:rsidR="005F2663">
        <w:rPr>
          <w:rFonts w:ascii="Times New Roman" w:hAnsi="Times New Roman"/>
          <w:sz w:val="24"/>
          <w:szCs w:val="24"/>
        </w:rPr>
        <w:t>it is important to be a Swiss Army knife. Part of that tool kit is being prepared to resolve conflict between two parties. Here we will discuss possible ways of solving conflicts and also utilizing negotiation tactics to bring resolution, hopefully in a win-win solution to keep the project moving forward.</w:t>
      </w:r>
    </w:p>
    <w:p w14:paraId="69013D5D" w14:textId="77777777" w:rsidR="001D3A42" w:rsidRDefault="001D3A42" w:rsidP="001D3A42">
      <w:pPr>
        <w:spacing w:after="0" w:line="480" w:lineRule="auto"/>
        <w:rPr>
          <w:rFonts w:ascii="Times New Roman" w:hAnsi="Times New Roman"/>
          <w:sz w:val="24"/>
          <w:szCs w:val="24"/>
        </w:rPr>
      </w:pPr>
    </w:p>
    <w:p w14:paraId="16A51394" w14:textId="42A61760" w:rsidR="00E24148" w:rsidRPr="00B56D29" w:rsidRDefault="005F2663" w:rsidP="001D3A42">
      <w:pPr>
        <w:spacing w:after="0" w:line="480" w:lineRule="auto"/>
        <w:jc w:val="center"/>
        <w:rPr>
          <w:rFonts w:ascii="Times New Roman" w:hAnsi="Times New Roman"/>
          <w:b/>
          <w:bCs/>
          <w:sz w:val="24"/>
          <w:szCs w:val="24"/>
        </w:rPr>
      </w:pPr>
      <w:r>
        <w:rPr>
          <w:rFonts w:ascii="Times New Roman" w:hAnsi="Times New Roman"/>
          <w:b/>
          <w:bCs/>
          <w:sz w:val="24"/>
          <w:szCs w:val="24"/>
        </w:rPr>
        <w:t>The Conflict</w:t>
      </w:r>
    </w:p>
    <w:p w14:paraId="66A111E0" w14:textId="7F653B70" w:rsidR="009168DA" w:rsidRPr="00265E44" w:rsidRDefault="00E4415D" w:rsidP="005F2663">
      <w:pPr>
        <w:pStyle w:val="Default"/>
        <w:spacing w:line="480" w:lineRule="auto"/>
        <w:rPr>
          <w:rFonts w:ascii="Times New Roman" w:hAnsi="Times New Roman" w:cs="Times New Roman"/>
        </w:rPr>
      </w:pPr>
      <w:r>
        <w:rPr>
          <w:rFonts w:ascii="Times New Roman" w:hAnsi="Times New Roman" w:cs="Times New Roman"/>
          <w:b/>
          <w:bCs/>
        </w:rPr>
        <w:tab/>
      </w:r>
      <w:r w:rsidR="00265E44">
        <w:rPr>
          <w:rFonts w:ascii="Times New Roman" w:hAnsi="Times New Roman" w:cs="Times New Roman"/>
        </w:rPr>
        <w:t xml:space="preserve"> </w:t>
      </w:r>
      <w:r w:rsidR="005F2663">
        <w:rPr>
          <w:rFonts w:ascii="Times New Roman" w:hAnsi="Times New Roman" w:cs="Times New Roman"/>
        </w:rPr>
        <w:t xml:space="preserve">For example, </w:t>
      </w:r>
      <w:r w:rsidR="00793495">
        <w:rPr>
          <w:rFonts w:ascii="Times New Roman" w:hAnsi="Times New Roman" w:cs="Times New Roman"/>
        </w:rPr>
        <w:t>let’s</w:t>
      </w:r>
      <w:r w:rsidR="005F2663">
        <w:rPr>
          <w:rFonts w:ascii="Times New Roman" w:hAnsi="Times New Roman" w:cs="Times New Roman"/>
        </w:rPr>
        <w:t xml:space="preserve"> consider the following conflict: Stakeholder A is a developer working on the backend of a machine learning application. Stakeholder B is also a developer working on the backend of the same machine learning application. They were both assigned to work on the </w:t>
      </w:r>
      <w:r w:rsidR="00793495">
        <w:rPr>
          <w:rFonts w:ascii="Times New Roman" w:hAnsi="Times New Roman" w:cs="Times New Roman"/>
        </w:rPr>
        <w:t>preprocessing step of breaking the images down into smaller pieces for the model to work through faster. Stakeholder A is more familiar with and determined to utilize the threading package, whereas Stakeholder B is more familiar and determined to utilize asyncio. Each person is trying to make their case</w:t>
      </w:r>
      <w:r w:rsidR="0034176E">
        <w:rPr>
          <w:rFonts w:ascii="Times New Roman" w:hAnsi="Times New Roman" w:cs="Times New Roman"/>
        </w:rPr>
        <w:t xml:space="preserve"> of why which package is better suited with neither person budging. </w:t>
      </w:r>
    </w:p>
    <w:p w14:paraId="2093CEAA" w14:textId="1EA0338E" w:rsidR="001D3A42" w:rsidRPr="009168DA" w:rsidRDefault="001D3A42" w:rsidP="009168DA">
      <w:pPr>
        <w:pStyle w:val="NormalWeb"/>
        <w:spacing w:before="0" w:beforeAutospacing="0" w:after="0" w:afterAutospacing="0" w:line="480" w:lineRule="auto"/>
        <w:rPr>
          <w:bCs/>
        </w:rPr>
      </w:pPr>
    </w:p>
    <w:p w14:paraId="00B4A9AC" w14:textId="63CC64C1" w:rsidR="001D3A42" w:rsidRPr="00A34A18" w:rsidRDefault="005F2663" w:rsidP="00A34A18">
      <w:pPr>
        <w:pStyle w:val="NormalWeb"/>
        <w:spacing w:before="0" w:beforeAutospacing="0" w:after="0" w:afterAutospacing="0" w:line="480" w:lineRule="auto"/>
        <w:jc w:val="center"/>
        <w:rPr>
          <w:b/>
        </w:rPr>
      </w:pPr>
      <w:r>
        <w:rPr>
          <w:b/>
        </w:rPr>
        <w:t>The Solution</w:t>
      </w:r>
    </w:p>
    <w:p w14:paraId="790DDB1B" w14:textId="403C2F86" w:rsidR="00BA78C0" w:rsidRDefault="006D1CC9" w:rsidP="005F2663">
      <w:pPr>
        <w:pStyle w:val="NormalWeb"/>
        <w:spacing w:before="0" w:beforeAutospacing="0" w:after="0" w:afterAutospacing="0" w:line="480" w:lineRule="auto"/>
      </w:pPr>
      <w:r>
        <w:t xml:space="preserve">. </w:t>
      </w:r>
      <w:r w:rsidR="009168DA">
        <w:tab/>
      </w:r>
      <w:r w:rsidR="00B1260D">
        <w:t xml:space="preserve"> </w:t>
      </w:r>
      <w:r w:rsidR="0034176E">
        <w:t>Since we have given them ample opportunity to work it out amongst themselves, we need to step in, to keep the project progressing otherwise we are going to face issues with having to push back deliverables</w:t>
      </w:r>
      <w:r w:rsidR="00AB4DF6">
        <w:t xml:space="preserve">, </w:t>
      </w:r>
      <w:r w:rsidR="0034176E">
        <w:t>having to rework the timeline</w:t>
      </w:r>
      <w:r w:rsidR="00AB4DF6">
        <w:t>,</w:t>
      </w:r>
      <w:r w:rsidR="0034176E">
        <w:t xml:space="preserve"> and even face budgetary constraints due to this conflict. As the project manager I am familiar with multiprocessing in python and so I can help resolve this without </w:t>
      </w:r>
      <w:r w:rsidR="00AB4DF6">
        <w:t xml:space="preserve">needing to </w:t>
      </w:r>
      <w:r w:rsidR="0034176E">
        <w:t xml:space="preserve">call in an additional knowledgeable resource. </w:t>
      </w:r>
      <w:r w:rsidR="00AB4DF6">
        <w:t xml:space="preserve">I </w:t>
      </w:r>
      <w:r w:rsidR="0034176E">
        <w:t xml:space="preserve">realize that the process of breaking up images into smaller pieces is a very intensive CPU-bound process and that both packages can work but may </w:t>
      </w:r>
      <w:r w:rsidR="00240FB8">
        <w:t xml:space="preserve">not be the most efficient solution due to how the CPU </w:t>
      </w:r>
      <w:r w:rsidR="00240FB8">
        <w:lastRenderedPageBreak/>
        <w:t>schedules threads in both packages</w:t>
      </w:r>
      <w:r w:rsidR="0034176E">
        <w:t>.</w:t>
      </w:r>
      <w:r w:rsidR="00240FB8">
        <w:t xml:space="preserve"> As this is most likely a Win-Lose/Lose-Win situation for both sides (you choose one side and the other must adapt entirely to the other implementation), you look to a more compromising solution for both sides and suggest the concurrent futures package. </w:t>
      </w:r>
      <w:r w:rsidR="00AB4DF6">
        <w:t>I</w:t>
      </w:r>
      <w:r w:rsidR="0034176E">
        <w:t xml:space="preserve"> </w:t>
      </w:r>
      <w:r w:rsidR="00240FB8">
        <w:t xml:space="preserve">make note of its multiprocessing ability (which is what both solutions implement), and bring focus to the fact that </w:t>
      </w:r>
      <w:r w:rsidR="00AB4DF6">
        <w:t>it’s</w:t>
      </w:r>
      <w:r w:rsidR="00240FB8">
        <w:t xml:space="preserve"> not limited by a single core (which is what threading and asyncio do) but can utilize multiple cores and can more efficiently solve the problem at hand. As Stakeholder A nor Stakeholder B knows how to use the concurrent futures package, they would both need some training/research time which will increase the time needed to complete the sprint, however they will both be learning together, which will lead to strengthening their working relationship and trust with one another</w:t>
      </w:r>
      <w:r w:rsidR="00AB4DF6">
        <w:t>. I</w:t>
      </w:r>
      <w:r w:rsidR="00240FB8">
        <w:t xml:space="preserve"> can </w:t>
      </w:r>
      <w:r w:rsidR="00AB4DF6">
        <w:t xml:space="preserve">also </w:t>
      </w:r>
      <w:r w:rsidR="00240FB8">
        <w:t xml:space="preserve">cover the costs incurred from the training/research time with the contingency reserves built within the budget for expected setbacks </w:t>
      </w:r>
      <w:r w:rsidR="00AB4DF6">
        <w:t>such as these</w:t>
      </w:r>
      <w:r w:rsidR="00C050C0">
        <w:t xml:space="preserve">. With this conflict resolved the project is once again on track with each deliverable being actively worked on. </w:t>
      </w:r>
    </w:p>
    <w:p w14:paraId="6035E5ED" w14:textId="77777777" w:rsidR="00165BDA" w:rsidRPr="00B56D29" w:rsidRDefault="00165BDA" w:rsidP="005F2663">
      <w:pPr>
        <w:pStyle w:val="NormalWeb"/>
        <w:spacing w:before="0" w:beforeAutospacing="0" w:after="0" w:afterAutospacing="0" w:line="480" w:lineRule="auto"/>
      </w:pPr>
    </w:p>
    <w:p w14:paraId="0E172F37" w14:textId="0CF9F2D5" w:rsidR="00030C32" w:rsidRPr="00784D35" w:rsidRDefault="00030C32" w:rsidP="00165BDA">
      <w:pPr>
        <w:ind w:firstLine="720"/>
        <w:jc w:val="center"/>
        <w:rPr>
          <w:rFonts w:ascii="Times New Roman" w:hAnsi="Times New Roman"/>
          <w:b/>
          <w:bCs/>
          <w:color w:val="000000"/>
          <w:sz w:val="24"/>
          <w:szCs w:val="24"/>
        </w:rPr>
      </w:pPr>
      <w:r w:rsidRPr="00784D35">
        <w:rPr>
          <w:rFonts w:ascii="Times New Roman" w:hAnsi="Times New Roman"/>
          <w:b/>
          <w:bCs/>
          <w:sz w:val="24"/>
        </w:rPr>
        <w:t>References</w:t>
      </w:r>
    </w:p>
    <w:p w14:paraId="12461000" w14:textId="4E6B7F28" w:rsidR="00FF78F3" w:rsidRDefault="00FF78F3" w:rsidP="00FF78F3">
      <w:pPr>
        <w:pStyle w:val="NormalWeb"/>
        <w:numPr>
          <w:ilvl w:val="0"/>
          <w:numId w:val="10"/>
        </w:numPr>
      </w:pPr>
      <w:r>
        <w:t xml:space="preserve">Pearson. (n.d.). </w:t>
      </w:r>
      <w:r w:rsidR="00165BDA">
        <w:t>9.3 Project Leadership</w:t>
      </w:r>
      <w:r>
        <w:t xml:space="preserve">. In </w:t>
      </w:r>
      <w:r>
        <w:rPr>
          <w:i/>
          <w:iCs/>
        </w:rPr>
        <w:t>Project Management Professional (PMP) Based on PMBOK7</w:t>
      </w:r>
      <w:r>
        <w:t xml:space="preserve"> (pp. </w:t>
      </w:r>
      <w:r w:rsidR="00165BDA">
        <w:t>82-82</w:t>
      </w:r>
      <w:r>
        <w:t xml:space="preserve">). essay. Retrieved 2024, from https://www.ucertify.com/app/?func=ebook&amp;chapter_no=4#top. </w:t>
      </w:r>
    </w:p>
    <w:p w14:paraId="669D090A" w14:textId="77777777" w:rsidR="00FF78F3" w:rsidRDefault="00FF78F3" w:rsidP="00FF78F3">
      <w:pPr>
        <w:pStyle w:val="NormalWeb"/>
        <w:ind w:left="360"/>
      </w:pPr>
    </w:p>
    <w:p w14:paraId="1DD8C38B" w14:textId="68E89420" w:rsidR="00165BDA" w:rsidRPr="00165BDA" w:rsidRDefault="00165BDA" w:rsidP="00165BDA">
      <w:pPr>
        <w:pStyle w:val="NormalWeb"/>
        <w:numPr>
          <w:ilvl w:val="0"/>
          <w:numId w:val="10"/>
        </w:numPr>
      </w:pPr>
      <w:r w:rsidRPr="00165BDA">
        <w:rPr>
          <w:i/>
          <w:iCs/>
        </w:rPr>
        <w:t>Conflict resolution</w:t>
      </w:r>
      <w:r w:rsidRPr="00165BDA">
        <w:t xml:space="preserve">. (2006). Team Publications &amp; Worldwide Center for Organizational Development. </w:t>
      </w:r>
    </w:p>
    <w:p w14:paraId="1EAAD5DF" w14:textId="77777777" w:rsidR="00FF78F3" w:rsidRDefault="00FF78F3" w:rsidP="00FF78F3">
      <w:pPr>
        <w:pStyle w:val="NormalWeb"/>
        <w:ind w:left="720"/>
      </w:pPr>
    </w:p>
    <w:p w14:paraId="5DA1E226" w14:textId="1207C7D3" w:rsidR="00165BDA" w:rsidRPr="00165BDA" w:rsidRDefault="00165BDA" w:rsidP="00965385">
      <w:pPr>
        <w:pStyle w:val="ListParagraph"/>
        <w:numPr>
          <w:ilvl w:val="0"/>
          <w:numId w:val="10"/>
        </w:numPr>
        <w:spacing w:after="0" w:line="240" w:lineRule="auto"/>
        <w:rPr>
          <w:rFonts w:ascii="Times New Roman" w:eastAsia="Times New Roman" w:hAnsi="Times New Roman"/>
          <w:sz w:val="24"/>
          <w:szCs w:val="24"/>
        </w:rPr>
      </w:pPr>
      <w:r w:rsidRPr="00165BDA">
        <w:rPr>
          <w:rFonts w:ascii="Times New Roman" w:eastAsia="Times New Roman" w:hAnsi="Times New Roman"/>
          <w:i/>
          <w:iCs/>
          <w:sz w:val="24"/>
          <w:szCs w:val="24"/>
        </w:rPr>
        <w:t>Conflict resolution</w:t>
      </w:r>
      <w:r w:rsidRPr="00165BDA">
        <w:rPr>
          <w:rFonts w:ascii="Times New Roman" w:eastAsia="Times New Roman" w:hAnsi="Times New Roman"/>
          <w:sz w:val="24"/>
          <w:szCs w:val="24"/>
        </w:rPr>
        <w:t xml:space="preserve">. (2006). Team Publications &amp; Worldwide Center for Organizational Development. </w:t>
      </w:r>
    </w:p>
    <w:p w14:paraId="5C91C2A0" w14:textId="77777777" w:rsidR="00113940" w:rsidRPr="0036357E" w:rsidRDefault="00113940" w:rsidP="00165BDA">
      <w:pPr>
        <w:spacing w:after="0" w:line="480" w:lineRule="auto"/>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A799E" w14:textId="77777777" w:rsidR="003B1122" w:rsidRDefault="003B1122" w:rsidP="00E4761C">
      <w:pPr>
        <w:spacing w:after="0" w:line="240" w:lineRule="auto"/>
      </w:pPr>
      <w:r>
        <w:separator/>
      </w:r>
    </w:p>
  </w:endnote>
  <w:endnote w:type="continuationSeparator" w:id="0">
    <w:p w14:paraId="5E52BF9E" w14:textId="77777777" w:rsidR="003B1122" w:rsidRDefault="003B1122"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AAA323" w14:textId="77777777" w:rsidR="003B1122" w:rsidRDefault="003B1122" w:rsidP="00E4761C">
      <w:pPr>
        <w:spacing w:after="0" w:line="240" w:lineRule="auto"/>
      </w:pPr>
      <w:r>
        <w:separator/>
      </w:r>
    </w:p>
  </w:footnote>
  <w:footnote w:type="continuationSeparator" w:id="0">
    <w:p w14:paraId="5BD77E68" w14:textId="77777777" w:rsidR="003B1122" w:rsidRDefault="003B1122"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A35C3B"/>
    <w:multiLevelType w:val="hybridMultilevel"/>
    <w:tmpl w:val="FDD21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B50784F"/>
    <w:multiLevelType w:val="hybridMultilevel"/>
    <w:tmpl w:val="7004D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3"/>
  </w:num>
  <w:num w:numId="3" w16cid:durableId="266738189">
    <w:abstractNumId w:val="4"/>
  </w:num>
  <w:num w:numId="4" w16cid:durableId="166527668">
    <w:abstractNumId w:val="8"/>
  </w:num>
  <w:num w:numId="5" w16cid:durableId="1638607000">
    <w:abstractNumId w:val="10"/>
  </w:num>
  <w:num w:numId="6" w16cid:durableId="253440297">
    <w:abstractNumId w:val="1"/>
  </w:num>
  <w:num w:numId="7" w16cid:durableId="653950160">
    <w:abstractNumId w:val="2"/>
  </w:num>
  <w:num w:numId="8" w16cid:durableId="60980737">
    <w:abstractNumId w:val="5"/>
  </w:num>
  <w:num w:numId="9" w16cid:durableId="1165822658">
    <w:abstractNumId w:val="0"/>
  </w:num>
  <w:num w:numId="10" w16cid:durableId="1098527227">
    <w:abstractNumId w:val="9"/>
  </w:num>
  <w:num w:numId="11" w16cid:durableId="823472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66D6B"/>
    <w:rsid w:val="000718BC"/>
    <w:rsid w:val="00086C7D"/>
    <w:rsid w:val="000C55B5"/>
    <w:rsid w:val="000D23D2"/>
    <w:rsid w:val="000E6503"/>
    <w:rsid w:val="000F169B"/>
    <w:rsid w:val="001040EC"/>
    <w:rsid w:val="00113940"/>
    <w:rsid w:val="00131C5B"/>
    <w:rsid w:val="00157A4C"/>
    <w:rsid w:val="00165BDA"/>
    <w:rsid w:val="00172FCA"/>
    <w:rsid w:val="0018178E"/>
    <w:rsid w:val="0018453B"/>
    <w:rsid w:val="0019516F"/>
    <w:rsid w:val="001A1B84"/>
    <w:rsid w:val="001D3A42"/>
    <w:rsid w:val="001F1723"/>
    <w:rsid w:val="002055AC"/>
    <w:rsid w:val="00210C36"/>
    <w:rsid w:val="00233BB8"/>
    <w:rsid w:val="00240FB8"/>
    <w:rsid w:val="002533B0"/>
    <w:rsid w:val="002548C5"/>
    <w:rsid w:val="00260441"/>
    <w:rsid w:val="00265E44"/>
    <w:rsid w:val="002E1392"/>
    <w:rsid w:val="002E4BAC"/>
    <w:rsid w:val="0034176E"/>
    <w:rsid w:val="0035156D"/>
    <w:rsid w:val="00361531"/>
    <w:rsid w:val="0036357E"/>
    <w:rsid w:val="0036621A"/>
    <w:rsid w:val="00367CFF"/>
    <w:rsid w:val="003B1122"/>
    <w:rsid w:val="003D1F77"/>
    <w:rsid w:val="003F1E79"/>
    <w:rsid w:val="004039E6"/>
    <w:rsid w:val="0041710D"/>
    <w:rsid w:val="0041740B"/>
    <w:rsid w:val="00424095"/>
    <w:rsid w:val="00425E38"/>
    <w:rsid w:val="004575E9"/>
    <w:rsid w:val="004579A9"/>
    <w:rsid w:val="00466FD3"/>
    <w:rsid w:val="00476971"/>
    <w:rsid w:val="004A787F"/>
    <w:rsid w:val="004D146E"/>
    <w:rsid w:val="004E081F"/>
    <w:rsid w:val="004F157B"/>
    <w:rsid w:val="00502468"/>
    <w:rsid w:val="00523BD5"/>
    <w:rsid w:val="005379CF"/>
    <w:rsid w:val="0054102D"/>
    <w:rsid w:val="0056095C"/>
    <w:rsid w:val="00565DF3"/>
    <w:rsid w:val="00572B2D"/>
    <w:rsid w:val="005765B7"/>
    <w:rsid w:val="00583926"/>
    <w:rsid w:val="00593C2C"/>
    <w:rsid w:val="00596B53"/>
    <w:rsid w:val="005C5A9E"/>
    <w:rsid w:val="005E6369"/>
    <w:rsid w:val="005F2663"/>
    <w:rsid w:val="00602ECF"/>
    <w:rsid w:val="006200BB"/>
    <w:rsid w:val="0064057C"/>
    <w:rsid w:val="00645E2D"/>
    <w:rsid w:val="006770C9"/>
    <w:rsid w:val="006904E8"/>
    <w:rsid w:val="006C1910"/>
    <w:rsid w:val="006C3ABB"/>
    <w:rsid w:val="006D1CC9"/>
    <w:rsid w:val="006D38BA"/>
    <w:rsid w:val="006E1312"/>
    <w:rsid w:val="006F2038"/>
    <w:rsid w:val="006F6E83"/>
    <w:rsid w:val="007126CD"/>
    <w:rsid w:val="00734565"/>
    <w:rsid w:val="00736CDC"/>
    <w:rsid w:val="00766546"/>
    <w:rsid w:val="00784D35"/>
    <w:rsid w:val="00786621"/>
    <w:rsid w:val="00793495"/>
    <w:rsid w:val="007C77E9"/>
    <w:rsid w:val="007E19D1"/>
    <w:rsid w:val="007E6B23"/>
    <w:rsid w:val="00800CD8"/>
    <w:rsid w:val="008171AF"/>
    <w:rsid w:val="00835E57"/>
    <w:rsid w:val="00846686"/>
    <w:rsid w:val="00853FA9"/>
    <w:rsid w:val="00861C48"/>
    <w:rsid w:val="008638A9"/>
    <w:rsid w:val="0087058A"/>
    <w:rsid w:val="00873730"/>
    <w:rsid w:val="00884075"/>
    <w:rsid w:val="008C2115"/>
    <w:rsid w:val="008C223D"/>
    <w:rsid w:val="008C4264"/>
    <w:rsid w:val="008D5359"/>
    <w:rsid w:val="008D562B"/>
    <w:rsid w:val="008E12CF"/>
    <w:rsid w:val="008E3676"/>
    <w:rsid w:val="008E503D"/>
    <w:rsid w:val="008F36A7"/>
    <w:rsid w:val="00904BF9"/>
    <w:rsid w:val="009168DA"/>
    <w:rsid w:val="009414B0"/>
    <w:rsid w:val="00953DA0"/>
    <w:rsid w:val="00965385"/>
    <w:rsid w:val="009B5B1F"/>
    <w:rsid w:val="009D0E8C"/>
    <w:rsid w:val="009E22C9"/>
    <w:rsid w:val="00A039F7"/>
    <w:rsid w:val="00A34A18"/>
    <w:rsid w:val="00A476A2"/>
    <w:rsid w:val="00AB4DF6"/>
    <w:rsid w:val="00AD63B2"/>
    <w:rsid w:val="00AE067D"/>
    <w:rsid w:val="00B063E3"/>
    <w:rsid w:val="00B1260D"/>
    <w:rsid w:val="00B15ED7"/>
    <w:rsid w:val="00B20D74"/>
    <w:rsid w:val="00B51EAC"/>
    <w:rsid w:val="00B56D29"/>
    <w:rsid w:val="00B65C9A"/>
    <w:rsid w:val="00B767A4"/>
    <w:rsid w:val="00B92C96"/>
    <w:rsid w:val="00BA78C0"/>
    <w:rsid w:val="00BD08D0"/>
    <w:rsid w:val="00BD0BDF"/>
    <w:rsid w:val="00BF7105"/>
    <w:rsid w:val="00C050C0"/>
    <w:rsid w:val="00C14531"/>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94FBB"/>
    <w:rsid w:val="00DA77DD"/>
    <w:rsid w:val="00DB7432"/>
    <w:rsid w:val="00DD4860"/>
    <w:rsid w:val="00E1329E"/>
    <w:rsid w:val="00E24148"/>
    <w:rsid w:val="00E25580"/>
    <w:rsid w:val="00E26A2A"/>
    <w:rsid w:val="00E4415D"/>
    <w:rsid w:val="00E4761C"/>
    <w:rsid w:val="00E47F57"/>
    <w:rsid w:val="00E57A85"/>
    <w:rsid w:val="00E74CCC"/>
    <w:rsid w:val="00EA2C5B"/>
    <w:rsid w:val="00EA563F"/>
    <w:rsid w:val="00EB29FF"/>
    <w:rsid w:val="00F02539"/>
    <w:rsid w:val="00F22C9C"/>
    <w:rsid w:val="00F308A0"/>
    <w:rsid w:val="00F30A56"/>
    <w:rsid w:val="00F333FE"/>
    <w:rsid w:val="00F46DF3"/>
    <w:rsid w:val="00F61329"/>
    <w:rsid w:val="00F83DE9"/>
    <w:rsid w:val="00FB6108"/>
    <w:rsid w:val="00FC6D1B"/>
    <w:rsid w:val="00FC6F4C"/>
    <w:rsid w:val="00FD229E"/>
    <w:rsid w:val="00FF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4">
    <w:name w:val="heading 4"/>
    <w:basedOn w:val="Normal"/>
    <w:next w:val="Normal"/>
    <w:link w:val="Heading4Char"/>
    <w:uiPriority w:val="9"/>
    <w:semiHidden/>
    <w:unhideWhenUsed/>
    <w:qFormat/>
    <w:rsid w:val="001D3A4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styleId="ListParagraph">
    <w:name w:val="List Paragraph"/>
    <w:basedOn w:val="Normal"/>
    <w:uiPriority w:val="72"/>
    <w:qFormat/>
    <w:rsid w:val="0054102D"/>
    <w:pPr>
      <w:ind w:left="720"/>
      <w:contextualSpacing/>
    </w:pPr>
  </w:style>
  <w:style w:type="character" w:customStyle="1" w:styleId="Heading4Char">
    <w:name w:val="Heading 4 Char"/>
    <w:basedOn w:val="DefaultParagraphFont"/>
    <w:link w:val="Heading4"/>
    <w:uiPriority w:val="9"/>
    <w:semiHidden/>
    <w:rsid w:val="001D3A42"/>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09077343">
      <w:bodyDiv w:val="1"/>
      <w:marLeft w:val="0"/>
      <w:marRight w:val="0"/>
      <w:marTop w:val="0"/>
      <w:marBottom w:val="0"/>
      <w:divBdr>
        <w:top w:val="none" w:sz="0" w:space="0" w:color="auto"/>
        <w:left w:val="none" w:sz="0" w:space="0" w:color="auto"/>
        <w:bottom w:val="none" w:sz="0" w:space="0" w:color="auto"/>
        <w:right w:val="none" w:sz="0" w:space="0" w:color="auto"/>
      </w:divBdr>
    </w:div>
    <w:div w:id="221596870">
      <w:bodyDiv w:val="1"/>
      <w:marLeft w:val="0"/>
      <w:marRight w:val="0"/>
      <w:marTop w:val="0"/>
      <w:marBottom w:val="0"/>
      <w:divBdr>
        <w:top w:val="none" w:sz="0" w:space="0" w:color="auto"/>
        <w:left w:val="none" w:sz="0" w:space="0" w:color="auto"/>
        <w:bottom w:val="none" w:sz="0" w:space="0" w:color="auto"/>
        <w:right w:val="none" w:sz="0" w:space="0" w:color="auto"/>
      </w:divBdr>
    </w:div>
    <w:div w:id="268317351">
      <w:bodyDiv w:val="1"/>
      <w:marLeft w:val="0"/>
      <w:marRight w:val="0"/>
      <w:marTop w:val="0"/>
      <w:marBottom w:val="0"/>
      <w:divBdr>
        <w:top w:val="none" w:sz="0" w:space="0" w:color="auto"/>
        <w:left w:val="none" w:sz="0" w:space="0" w:color="auto"/>
        <w:bottom w:val="none" w:sz="0" w:space="0" w:color="auto"/>
        <w:right w:val="none" w:sz="0" w:space="0" w:color="auto"/>
      </w:divBdr>
    </w:div>
    <w:div w:id="332149504">
      <w:bodyDiv w:val="1"/>
      <w:marLeft w:val="0"/>
      <w:marRight w:val="0"/>
      <w:marTop w:val="0"/>
      <w:marBottom w:val="0"/>
      <w:divBdr>
        <w:top w:val="none" w:sz="0" w:space="0" w:color="auto"/>
        <w:left w:val="none" w:sz="0" w:space="0" w:color="auto"/>
        <w:bottom w:val="none" w:sz="0" w:space="0" w:color="auto"/>
        <w:right w:val="none" w:sz="0" w:space="0" w:color="auto"/>
      </w:divBdr>
    </w:div>
    <w:div w:id="411466645">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02360582">
      <w:bodyDiv w:val="1"/>
      <w:marLeft w:val="0"/>
      <w:marRight w:val="0"/>
      <w:marTop w:val="0"/>
      <w:marBottom w:val="0"/>
      <w:divBdr>
        <w:top w:val="none" w:sz="0" w:space="0" w:color="auto"/>
        <w:left w:val="none" w:sz="0" w:space="0" w:color="auto"/>
        <w:bottom w:val="none" w:sz="0" w:space="0" w:color="auto"/>
        <w:right w:val="none" w:sz="0" w:space="0" w:color="auto"/>
      </w:divBdr>
    </w:div>
    <w:div w:id="542252078">
      <w:bodyDiv w:val="1"/>
      <w:marLeft w:val="0"/>
      <w:marRight w:val="0"/>
      <w:marTop w:val="0"/>
      <w:marBottom w:val="0"/>
      <w:divBdr>
        <w:top w:val="none" w:sz="0" w:space="0" w:color="auto"/>
        <w:left w:val="none" w:sz="0" w:space="0" w:color="auto"/>
        <w:bottom w:val="none" w:sz="0" w:space="0" w:color="auto"/>
        <w:right w:val="none" w:sz="0" w:space="0" w:color="auto"/>
      </w:divBdr>
    </w:div>
    <w:div w:id="589583340">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24253935">
      <w:bodyDiv w:val="1"/>
      <w:marLeft w:val="0"/>
      <w:marRight w:val="0"/>
      <w:marTop w:val="0"/>
      <w:marBottom w:val="0"/>
      <w:divBdr>
        <w:top w:val="none" w:sz="0" w:space="0" w:color="auto"/>
        <w:left w:val="none" w:sz="0" w:space="0" w:color="auto"/>
        <w:bottom w:val="none" w:sz="0" w:space="0" w:color="auto"/>
        <w:right w:val="none" w:sz="0" w:space="0" w:color="auto"/>
      </w:divBdr>
    </w:div>
    <w:div w:id="871958662">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0112938">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45978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93809406">
      <w:bodyDiv w:val="1"/>
      <w:marLeft w:val="0"/>
      <w:marRight w:val="0"/>
      <w:marTop w:val="0"/>
      <w:marBottom w:val="0"/>
      <w:divBdr>
        <w:top w:val="none" w:sz="0" w:space="0" w:color="auto"/>
        <w:left w:val="none" w:sz="0" w:space="0" w:color="auto"/>
        <w:bottom w:val="none" w:sz="0" w:space="0" w:color="auto"/>
        <w:right w:val="none" w:sz="0" w:space="0" w:color="auto"/>
      </w:divBdr>
    </w:div>
    <w:div w:id="1200510036">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17591">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7952847">
      <w:bodyDiv w:val="1"/>
      <w:marLeft w:val="0"/>
      <w:marRight w:val="0"/>
      <w:marTop w:val="0"/>
      <w:marBottom w:val="0"/>
      <w:divBdr>
        <w:top w:val="none" w:sz="0" w:space="0" w:color="auto"/>
        <w:left w:val="none" w:sz="0" w:space="0" w:color="auto"/>
        <w:bottom w:val="none" w:sz="0" w:space="0" w:color="auto"/>
        <w:right w:val="none" w:sz="0" w:space="0" w:color="auto"/>
      </w:divBdr>
    </w:div>
    <w:div w:id="1723821227">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634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3413</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4</cp:revision>
  <dcterms:created xsi:type="dcterms:W3CDTF">2024-11-03T14:59:00Z</dcterms:created>
  <dcterms:modified xsi:type="dcterms:W3CDTF">2024-11-03T16:09:00Z</dcterms:modified>
</cp:coreProperties>
</file>