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30j0zll" w:id="0"/>
    <w:bookmarkEnd w:id="0"/>
    <w:bookmarkStart w:colFirst="0" w:colLast="0" w:name="gjdgxs" w:id="1"/>
    <w:bookmarkEnd w:id="1"/>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BÁCH KHOA HÀ NỘI</w:t>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VIỆN CÔNG NGHỆ THÔNG TIN VÀ TRUYỀN THÔNG</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53980" cy="2494863"/>
            <wp:effectExtent b="0" l="0" r="0" t="0"/>
            <wp:docPr descr="D:\VIỆN CÔNG NGHỆ THÔNG TIN &amp; TRUYỀN THÔNG\IV\Ki  Thuat Lap Trinh\BT\logo.jpg" id="1" name="image2.jpg"/>
            <a:graphic>
              <a:graphicData uri="http://schemas.openxmlformats.org/drawingml/2006/picture">
                <pic:pic>
                  <pic:nvPicPr>
                    <pic:cNvPr descr="D:\VIỆN CÔNG NGHỆ THÔNG TIN &amp; TRUYỀN THÔNG\IV\Ki  Thuat Lap Trinh\BT\logo.jpg" id="0" name="image2.jpg"/>
                    <pic:cNvPicPr preferRelativeResize="0"/>
                  </pic:nvPicPr>
                  <pic:blipFill>
                    <a:blip r:embed="rId5"/>
                    <a:srcRect b="0" l="0" r="0" t="0"/>
                    <a:stretch>
                      <a:fillRect/>
                    </a:stretch>
                  </pic:blipFill>
                  <pic:spPr>
                    <a:xfrm>
                      <a:off x="0" y="0"/>
                      <a:ext cx="1653980" cy="2494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XUẤT ĐỀ TÀI</w:t>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Xây dựng hệ thống quản lý chuỗi cửa hàng Cà phê</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Giáo viên hướng dẫn: ThS. Ngô Văn Linh</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  </w:t>
      </w:r>
    </w:p>
    <w:p w:rsidR="00000000" w:rsidDel="00000000" w:rsidP="00000000" w:rsidRDefault="00000000" w:rsidRPr="00000000">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Tiến Thạo      MSSV: 20144161     Lớp:  CNTT2.02 - K59</w:t>
      </w:r>
    </w:p>
    <w:p w:rsidR="00000000" w:rsidDel="00000000" w:rsidP="00000000" w:rsidRDefault="00000000" w:rsidRPr="00000000">
      <w:pPr>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Võ Mạnh Cường         MSSV:  20140635     Lớp:  CNTT2.04 – K59 </w:t>
      </w:r>
    </w:p>
    <w:p w:rsidR="00000000" w:rsidDel="00000000" w:rsidP="00000000" w:rsidRDefault="00000000" w:rsidRPr="00000000">
      <w:pPr>
        <w:ind w:left="2160" w:firstLine="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Trần Văn Dem           MSSV: 20140651   Lớp: CNTT2.03 -  K59</w:t>
      </w:r>
    </w:p>
    <w:p w:rsidR="00000000" w:rsidDel="00000000" w:rsidP="00000000" w:rsidRDefault="00000000" w:rsidRPr="00000000">
      <w:pPr>
        <w:ind w:left="2160" w:firstLine="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Nguyễn Tuấn Anh     MSSV: 20140184   Lớp: CNTT2.03 -  K59</w:t>
      </w:r>
    </w:p>
    <w:p w:rsidR="00000000" w:rsidDel="00000000" w:rsidP="00000000" w:rsidRDefault="00000000" w:rsidRPr="00000000">
      <w:pPr>
        <w:ind w:left="2160" w:firstLine="0"/>
        <w:contextualSpacing w:val="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Trần Thị Hải Hà        MSSV: 20141322    Lớp: CNTT2.04 -  K59</w:t>
      </w:r>
    </w:p>
    <w:p w:rsidR="00000000" w:rsidDel="00000000" w:rsidP="00000000" w:rsidRDefault="00000000" w:rsidRPr="00000000">
      <w:pPr>
        <w:contextualSpacing w:val="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Hà Nội, Tháng 9 –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I: PHÂN TÍCH YÊU CẦU HỆ THỐNG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Giới thiệu về đề tài:</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Lí do chọn đề tài:</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89"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Xã hội ngày càng phát triển, việc ứng dụng công nghệ thông tin ngày càng trở nên phổ biến hơn trong mọi lĩnh vực. Nhờ vậy, các công việc thủ công trước đây do con người đảm nhiệm hoàn toàn có thể sử dụng các thiết bị máy móc để thay thế với hiệu suất có thể cao hơn rất nhiều. Điều này làm giảm số lượng nhân công mà vẫn đảm bảo số lượng, chất lượng sản phẩm cũng như độ chính xác của các khâu sản xuất. Chính vì vậy, không thể phủ nhận sự tác động hết sức tích cực của công nghệ thông tin đối với các lĩnh vực khác, đặc biệt là kinh tế. Việc áp dụng những hệ thống quản lí hay những hệ thống bán hàng thông minh ngày càng trở nên phổ biến với các doanh nghiệp dạng lớn, vừa, thậm chí là doanh nghiệp cá nhân.</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89"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Hiện </w:t>
      </w:r>
      <w:r w:rsidDel="00000000" w:rsidR="00000000" w:rsidRPr="00000000">
        <w:rPr>
          <w:rFonts w:ascii="Times New Roman" w:cs="Times New Roman" w:eastAsia="Times New Roman" w:hAnsi="Times New Roman"/>
          <w:rtl w:val="0"/>
        </w:rPr>
        <w:t xml:space="preserve">nay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quán cà phê được mọc lên ở khắp mọi nơi từ đô thị đến các vùng nông thôn với quy mô và chất lượng phục vụ khác nhau. Tại các thành phố với cuộc sống vội vàng và chuyện tìm các không gian yên tĩnh để thư giãn hay để bàn bạc công việc ở các quán cà phê là chuyện bình thường. Các quán cà phê cạnh tranh nhau từ thiết kế không gian quán đến chất lượng của các đồ uống của quán và không thể thiếu đó là chất lượng phục vụ. Chất lượng phục vụ đến từ mỗi nhân viên trong quán, đến từ sự tiện lợi, nhanh chóng, chính xác, chuyên nghiệp và khoa học trong quy trình bán hàng (đặt bàn, gọi đồ, thanh toán,…). Các chủ quán cà phê thì muốn việc quản lý hạn chế nhiều nhất các công việc thủ công, tốn ít công sức thời gian mà vẫn quản lý được tất cả mọi công việc của quán, có thể nắm bắt được chính xác về toàn bộ nhân viên, doanh thu hàng tháng, hàng quý, thậm chí hàng ngày, nắm bắt được chính xác thị yếu của khách hàng</w:t>
      </w:r>
      <w:r w:rsidDel="00000000" w:rsidR="00000000" w:rsidRPr="00000000">
        <w:rPr>
          <w:rFonts w:ascii="Times New Roman" w:cs="Times New Roman" w:eastAsia="Times New Roman" w:hAnsi="Times New Roman"/>
          <w:rtl w:val="0"/>
        </w:rPr>
        <w:t xml:space="preserve"> để có chiến lược kinh doanh hợp lí nhất.</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89"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Việc áp dụng tự động hóa các quá trình trên bằng cách sử dụng phần mềm quản lý đã và đang được thực hiện. </w:t>
      </w:r>
      <w:r w:rsidDel="00000000" w:rsidR="00000000" w:rsidRPr="00000000">
        <w:rPr>
          <w:rFonts w:ascii="Times New Roman" w:cs="Times New Roman" w:eastAsia="Times New Roman" w:hAnsi="Times New Roman"/>
          <w:rtl w:val="0"/>
        </w:rPr>
        <w:t xml:space="preserve">Chính vì vậy, chúng em chọn đề tài “</w:t>
      </w:r>
      <w:r w:rsidDel="00000000" w:rsidR="00000000" w:rsidRPr="00000000">
        <w:rPr>
          <w:rFonts w:ascii="Times New Roman" w:cs="Times New Roman" w:eastAsia="Times New Roman" w:hAnsi="Times New Roman"/>
          <w:rtl w:val="0"/>
        </w:rPr>
        <w:t xml:space="preserve">Xây dựng hệ thống quản lý chuỗi cửa hàng cà phê” nhằm hướng tới sự chuyên nghiệp, chính xác và nhanh chóng trong quản lí bán hàng cho chuỗi cửa hàng cà phê.</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.2. Mục tiêu:</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Sau khi khảo sát tại một số cửa hàng, nên chúng em quyết định xây dựng website quản lý quán cà phê với quy mô nhỏ, đối tượng khách hàng hướng đến là các </w:t>
      </w:r>
      <w:r w:rsidDel="00000000" w:rsidR="00000000" w:rsidRPr="00000000">
        <w:rPr>
          <w:rFonts w:ascii="Times New Roman" w:cs="Times New Roman" w:eastAsia="Times New Roman" w:hAnsi="Times New Roman"/>
          <w:rtl w:val="0"/>
        </w:rPr>
        <w:t xml:space="preserve">quán cà phê,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với sự đơn giản, nhanh chóng và thuận tiện.</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được xây dựng theo những mục tiêu sa</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Giúp người quản lý có thể quản lý nhân viên, đồ uống, kết quả kinh doanh một cách đơn giản, tiết kiệm thời gian, công sức.</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Giúp nhân viên bán hàng thực hiện bán hàng một cách nhanh chóng, đơn giản.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Kịch bản sử dụng</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432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Hình 1. Sơ đồ về tổ chức của hệ thống xây dựng</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Đăng nhập tài khoản: </w:t>
      </w:r>
      <w:r w:rsidDel="00000000" w:rsidR="00000000" w:rsidRPr="00000000">
        <w:rPr>
          <w:rFonts w:ascii="Times New Roman" w:cs="Times New Roman" w:eastAsia="Times New Roman" w:hAnsi="Times New Roman"/>
          <w:rtl w:val="0"/>
        </w:rPr>
        <w:t xml:space="preserve">Khi một người bất kì muốn truy nhập vào hệ thống, cần phải điền đầy đủ thông tin username và password để hệ thống xét duyệt và trả về kết quả.</w:t>
      </w:r>
    </w:p>
    <w:p w:rsidR="00000000" w:rsidDel="00000000" w:rsidP="00000000" w:rsidRDefault="00000000" w:rsidRPr="00000000">
      <w:pPr>
        <w:numPr>
          <w:ilvl w:val="0"/>
          <w:numId w:val="15"/>
        </w:numPr>
        <w:ind w:left="720" w:hanging="360"/>
        <w:contextualSpacing w:val="1"/>
        <w:rPr>
          <w:b w:val="1"/>
        </w:rPr>
      </w:pPr>
      <w:r w:rsidDel="00000000" w:rsidR="00000000" w:rsidRPr="00000000">
        <w:rPr>
          <w:rFonts w:ascii="Times New Roman" w:cs="Times New Roman" w:eastAsia="Times New Roman" w:hAnsi="Times New Roman"/>
          <w:b w:val="1"/>
          <w:rtl w:val="0"/>
        </w:rPr>
        <w:t xml:space="preserve">Quản lý báo cáo, thống kê: </w:t>
      </w:r>
      <w:r w:rsidDel="00000000" w:rsidR="00000000" w:rsidRPr="00000000">
        <w:rPr>
          <w:rFonts w:ascii="Times New Roman" w:cs="Times New Roman" w:eastAsia="Times New Roman" w:hAnsi="Times New Roman"/>
          <w:rtl w:val="0"/>
        </w:rPr>
        <w:t xml:space="preserve">Cho phép người quán lý có thể thống kế và tạo báo cáo về kết quả kinh doanh theo thời gian tùy chọn như theo ca làm việc, theo ngày, theo tuần, theo tháng, theo quý, theo năm,...</w:t>
      </w:r>
    </w:p>
    <w:p w:rsidR="00000000" w:rsidDel="00000000" w:rsidP="00000000" w:rsidRDefault="00000000" w:rsidRPr="00000000">
      <w:pPr>
        <w:numPr>
          <w:ilvl w:val="0"/>
          <w:numId w:val="15"/>
        </w:numPr>
        <w:spacing w:after="0" w:lineRule="auto"/>
        <w:ind w:left="720" w:hanging="360"/>
        <w:contextualSpacing w:val="1"/>
        <w:rPr>
          <w:b w:val="1"/>
        </w:rPr>
      </w:pPr>
      <w:r w:rsidDel="00000000" w:rsidR="00000000" w:rsidRPr="00000000">
        <w:rPr>
          <w:rFonts w:ascii="Times New Roman" w:cs="Times New Roman" w:eastAsia="Times New Roman" w:hAnsi="Times New Roman"/>
          <w:b w:val="1"/>
          <w:rtl w:val="0"/>
        </w:rPr>
        <w:t xml:space="preserve">Quản lý nhân viên: </w:t>
      </w:r>
      <w:r w:rsidDel="00000000" w:rsidR="00000000" w:rsidRPr="00000000">
        <w:rPr>
          <w:rFonts w:ascii="Times New Roman" w:cs="Times New Roman" w:eastAsia="Times New Roman" w:hAnsi="Times New Roman"/>
          <w:rtl w:val="0"/>
        </w:rPr>
        <w:t xml:space="preserve">Người quản lý của một cửa hàng có thể tạo mới, chỉnh sửa, xóa tài khoản, quản lý lịch làm việc và lương của các nhân viên trong cửa hàng đó.</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Quản lý đồ uống: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có đồ uống mới hoặc thông tin đồ uống thay đổi hoặc khi một số đồ uống không còn phù hợp để bán, người quản lý có thể thêm, xóa đồ uống trong menu, chỉnh sửa thông tin của đồ uống như nơi nhập, giá tiền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Quản lý tài khoản quản lý: </w:t>
      </w:r>
      <w:r w:rsidDel="00000000" w:rsidR="00000000" w:rsidRPr="00000000">
        <w:rPr>
          <w:rFonts w:ascii="Times New Roman" w:cs="Times New Roman" w:eastAsia="Times New Roman" w:hAnsi="Times New Roman"/>
          <w:rtl w:val="0"/>
        </w:rPr>
        <w:t xml:space="preserve">Người chủ có thể tạo mới, chỉnh sửa, xóa tài khoản, quản lý lương của các quản lý.</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Quản lý thông tin cá nhân: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truy nhập vào trang quản lý thông tin cá nhân của mình, người dùng có thể tự cập nhật m</w:t>
      </w:r>
      <w:r w:rsidDel="00000000" w:rsidR="00000000" w:rsidRPr="00000000">
        <w:rPr>
          <w:rFonts w:ascii="Times New Roman" w:cs="Times New Roman" w:eastAsia="Times New Roman" w:hAnsi="Times New Roman"/>
          <w:rtl w:val="0"/>
        </w:rPr>
        <w:t xml:space="preserve">ột số</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thông tin </w:t>
      </w:r>
      <w:r w:rsidDel="00000000" w:rsidR="00000000" w:rsidRPr="00000000">
        <w:rPr>
          <w:rFonts w:ascii="Times New Roman" w:cs="Times New Roman" w:eastAsia="Times New Roman" w:hAnsi="Times New Roman"/>
          <w:rtl w:val="0"/>
        </w:rPr>
        <w:t xml:space="preserve">được quyền chỉnh sửa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của mình như: </w:t>
      </w:r>
      <w:r w:rsidDel="00000000" w:rsidR="00000000" w:rsidRPr="00000000">
        <w:rPr>
          <w:rFonts w:ascii="Times New Roman" w:cs="Times New Roman" w:eastAsia="Times New Roman" w:hAnsi="Times New Roman"/>
          <w:rtl w:val="0"/>
        </w:rPr>
        <w:t xml:space="preserve">địa chỉ, số điện thoại, email,...</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án hàng: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Khi khách hàng đến và đặt đồ uống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nhân viên </w:t>
      </w:r>
      <w:r w:rsidDel="00000000" w:rsidR="00000000" w:rsidRPr="00000000">
        <w:rPr>
          <w:rFonts w:ascii="Times New Roman" w:cs="Times New Roman" w:eastAsia="Times New Roman" w:hAnsi="Times New Roman"/>
          <w:rtl w:val="0"/>
        </w:rPr>
        <w:t xml:space="preserve">bồi bàn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sẽ tạo hóa đơn</w:t>
      </w:r>
      <w:r w:rsidDel="00000000" w:rsidR="00000000" w:rsidRPr="00000000">
        <w:rPr>
          <w:rFonts w:ascii="Times New Roman" w:cs="Times New Roman" w:eastAsia="Times New Roman" w:hAnsi="Times New Roman"/>
          <w:rtl w:val="0"/>
        </w:rPr>
        <w:t xml:space="preserve"> cho khách hàng và gửi đến cho nhân viên quầy thu ngân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numPr>
          <w:ilvl w:val="0"/>
          <w:numId w:val="15"/>
        </w:numPr>
        <w:ind w:left="720" w:hanging="360"/>
      </w:pPr>
      <w:r w:rsidDel="00000000" w:rsidR="00000000" w:rsidRPr="00000000">
        <w:rPr>
          <w:b w:val="1"/>
          <w:rtl w:val="0"/>
        </w:rPr>
        <w:t xml:space="preserve">Xác nhận bàn giao ca bán hàng</w:t>
      </w:r>
      <w:r w:rsidDel="00000000" w:rsidR="00000000" w:rsidRPr="00000000">
        <w:rPr>
          <w:rtl w:val="0"/>
        </w:rPr>
        <w:t xml:space="preserve">: Sau mỗi hết ca làm việc, nhân viên bán hàng sẽ bàn giao lại số tiền trong két bán hàng (bao gồm số tiền bàn giao két bán hàng ban đầu + số tiền bán được) cho người quản lý, người quản lý sẽ vào chức năng báo cáo, thống kê để xác nhận là bàn giao xong.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Các chức năng của website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Quản lý danh sách đồ uống.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Cho phép người sử dụng cập nhật thông tin các đồ uống trong menu.</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 chính:</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Thêm/xóa đồ uống</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Cập nhật thông tin đồ uống.</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menu.</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kiếm đồ uống.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Quản lý nhân viên.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Cho phép người quản lý thay đổi vị trí các nhân viên, khóa/mở/xóa tài khoản nhân viên</w:t>
      </w:r>
      <w:r w:rsidDel="00000000" w:rsidR="00000000" w:rsidRPr="00000000">
        <w:rPr>
          <w:rFonts w:ascii="Times New Roman" w:cs="Times New Roman" w:eastAsia="Times New Roman" w:hAnsi="Times New Roman"/>
          <w:rtl w:val="0"/>
        </w:rPr>
        <w:t xml:space="preserve">, quản lý lịch làm việc và quản lý lương của nhân viên.</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Khóa/mở/xóa tài khoản nhân viên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Quản lý lịch làm việc của nhân viên</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Quản lý lương của nhân viên.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Quản lý thông tin cá nhân.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Cho phép người sử dụng cập nhật thông tin theo cấp người dùng.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 chính:</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Cập nhật thông tin cá nhân.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Xem  lịch làm việc.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Bán hàng.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Cho phép nhân viên bán hàng có thể thực hiện được các nghiệp vụ bán hàng như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hóa đơn, in hóa đơn.</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 chính:</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hóa đơn.</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hóa đơn.</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kiếm hóa đơn.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Quản lý Báo cáo, thống kê.</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Cho phép người quản lý tra cứu, báo cáo, thống kê doanh thu, nhu cầu của từng loại đồ uống và b</w:t>
      </w:r>
      <w:r w:rsidDel="00000000" w:rsidR="00000000" w:rsidRPr="00000000">
        <w:rPr>
          <w:rFonts w:ascii="Times New Roman" w:cs="Times New Roman" w:eastAsia="Times New Roman" w:hAnsi="Times New Roman"/>
          <w:rtl w:val="0"/>
        </w:rPr>
        <w:t xml:space="preserve">ả</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 chấm công, lương của nhân viên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 chính:</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các bản báo cáo, thống kê đã lập.</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báo cáo, thống kê mới.</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báo cáo, thống kê.</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Xóa báo cáo, thống kê.</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kiếm các báo cáo, thống kê.</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Xác nhận bàn giao ca bán hàng.</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 Quản lý tài khoản quản lý.</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w:t>
      </w:r>
      <w:r w:rsidDel="00000000" w:rsidR="00000000" w:rsidRPr="00000000">
        <w:rPr>
          <w:rFonts w:ascii="Times New Roman" w:cs="Times New Roman" w:eastAsia="Times New Roman" w:hAnsi="Times New Roman"/>
          <w:rtl w:val="0"/>
        </w:rPr>
        <w:t xml:space="preserve">o phép người chủ có thể tạo mới, chỉnh sửa, xóa tài khoản, quản lý lương của các quản lý.</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b w:val="1"/>
          <w:rtl w:val="0"/>
        </w:rPr>
        <w:t xml:space="preserve">. Đăng nhập.</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Mục đích: Cho phép người sử dụng đăng nhập hệ thống trước khi sử dụng bất cứ chức năng nào của website.</w:t>
      </w: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chức năng chính.</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Đăng nhập.</w:t>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Xử lý quên mật khẩu.</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Các công nghệ dự kiến sẽ sử dụng</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Django</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SQL</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Boostrap</w:t>
      </w:r>
      <w:r w:rsidDel="00000000" w:rsidR="00000000" w:rsidRPr="00000000">
        <w:rPr>
          <w:rFonts w:ascii="Times New Roman" w:cs="Times New Roman" w:eastAsia="Times New Roman" w:hAnsi="Times New Roman"/>
          <w:rtl w:val="0"/>
        </w:rPr>
        <w:t xml:space="preserve">, Javascript, HTML, CSS,..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Các công cụ hỗ trợ</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Pycharm</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công cụ khác: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Git/GitHub, Trello, Slack, Google Drive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Tính khả thi:</w:t>
      </w:r>
    </w:p>
    <w:p w:rsidR="00000000" w:rsidDel="00000000" w:rsidP="00000000" w:rsidRDefault="00000000" w:rsidRPr="00000000">
      <w:pPr>
        <w:contextualSpacing w:val="0"/>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Hệ thống dự kiến sẽ được hoàn thành và chạy thử nghiệm trước ngày 14/12</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8">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89" w:hanging="359.99999999999994"/>
      </w:pPr>
      <w:rPr>
        <w:rFonts w:ascii="Arial" w:cs="Arial" w:eastAsia="Arial" w:hAnsi="Arial"/>
      </w:rPr>
    </w:lvl>
    <w:lvl w:ilvl="1">
      <w:start w:val="1"/>
      <w:numFmt w:val="bullet"/>
      <w:lvlText w:val="o"/>
      <w:lvlJc w:val="left"/>
      <w:pPr>
        <w:ind w:left="1509" w:hanging="360"/>
      </w:pPr>
      <w:rPr>
        <w:rFonts w:ascii="Arial" w:cs="Arial" w:eastAsia="Arial" w:hAnsi="Arial"/>
      </w:rPr>
    </w:lvl>
    <w:lvl w:ilvl="2">
      <w:start w:val="1"/>
      <w:numFmt w:val="bullet"/>
      <w:lvlText w:val="▪"/>
      <w:lvlJc w:val="left"/>
      <w:pPr>
        <w:ind w:left="2229" w:hanging="360"/>
      </w:pPr>
      <w:rPr>
        <w:rFonts w:ascii="Arial" w:cs="Arial" w:eastAsia="Arial" w:hAnsi="Arial"/>
      </w:rPr>
    </w:lvl>
    <w:lvl w:ilvl="3">
      <w:start w:val="1"/>
      <w:numFmt w:val="bullet"/>
      <w:lvlText w:val="●"/>
      <w:lvlJc w:val="left"/>
      <w:pPr>
        <w:ind w:left="2949" w:hanging="360"/>
      </w:pPr>
      <w:rPr>
        <w:rFonts w:ascii="Arial" w:cs="Arial" w:eastAsia="Arial" w:hAnsi="Arial"/>
      </w:rPr>
    </w:lvl>
    <w:lvl w:ilvl="4">
      <w:start w:val="1"/>
      <w:numFmt w:val="bullet"/>
      <w:lvlText w:val="o"/>
      <w:lvlJc w:val="left"/>
      <w:pPr>
        <w:ind w:left="3669" w:hanging="360"/>
      </w:pPr>
      <w:rPr>
        <w:rFonts w:ascii="Arial" w:cs="Arial" w:eastAsia="Arial" w:hAnsi="Arial"/>
      </w:rPr>
    </w:lvl>
    <w:lvl w:ilvl="5">
      <w:start w:val="1"/>
      <w:numFmt w:val="bullet"/>
      <w:lvlText w:val="▪"/>
      <w:lvlJc w:val="left"/>
      <w:pPr>
        <w:ind w:left="4389" w:hanging="360"/>
      </w:pPr>
      <w:rPr>
        <w:rFonts w:ascii="Arial" w:cs="Arial" w:eastAsia="Arial" w:hAnsi="Arial"/>
      </w:rPr>
    </w:lvl>
    <w:lvl w:ilvl="6">
      <w:start w:val="1"/>
      <w:numFmt w:val="bullet"/>
      <w:lvlText w:val="●"/>
      <w:lvlJc w:val="left"/>
      <w:pPr>
        <w:ind w:left="5109" w:hanging="360"/>
      </w:pPr>
      <w:rPr>
        <w:rFonts w:ascii="Arial" w:cs="Arial" w:eastAsia="Arial" w:hAnsi="Arial"/>
      </w:rPr>
    </w:lvl>
    <w:lvl w:ilvl="7">
      <w:start w:val="1"/>
      <w:numFmt w:val="bullet"/>
      <w:lvlText w:val="o"/>
      <w:lvlJc w:val="left"/>
      <w:pPr>
        <w:ind w:left="5829" w:hanging="360"/>
      </w:pPr>
      <w:rPr>
        <w:rFonts w:ascii="Arial" w:cs="Arial" w:eastAsia="Arial" w:hAnsi="Arial"/>
      </w:rPr>
    </w:lvl>
    <w:lvl w:ilvl="8">
      <w:start w:val="1"/>
      <w:numFmt w:val="bullet"/>
      <w:lvlText w:val="▪"/>
      <w:lvlJc w:val="left"/>
      <w:pPr>
        <w:ind w:left="6549"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png"/></Relationships>
</file>