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Sistema de Gestión de la Continuidad del Negocio (BCMS)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>
              <w:t>buenas tardes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y ejercicios del plan de contingencia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prueba3</w:t>
              <w:br/>
              <w:t>prueba4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Pruebas coordinadas con planes relacionados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E-NTT-AST-04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prueba5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Planificación de contingencia y actualizaciones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E-NTT-BCM-05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prueba6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Cumplimiento legal, reglamentario y contractual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probando1-C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prueba7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Supervisión de controles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Función de Auditoría Interna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Gobernanza de la Seguridad Digital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Publicación de documentación sobre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establecer, mantener y difundir políticas, normas y procedimientos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Responsabilidades asignadas de ciberseguridad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Medidas de Desempeño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del contexto empresarial y la misión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el contexto de su modelo de negocio y documentar la misión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seguridad de los recursos humanos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Roles y responsabilidades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Requisitos de competencia para puestos relacionados con la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NTT-HRS-03.2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Notificación de incidentes a las partes interesadas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NTT-IRO-10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Seguridad de Operaciones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seguridad operacional.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Procedimientos operativos estandarizados (POE)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Concepto de seguridad de las operaciones (CONOPS)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Prestación de servicios</w:t>
              <w:br/>
              <w:br/>
              <w:t>(Apoyo a Procesos de Negocio)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la cartera de seguridad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Gestión de recursos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Asignación de recursos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requisitos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Definición de proceso de negocio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Programa de Gestión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aplicación de los controles de gestión de riesgos.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Evaluación de riesgos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Análisis de impacto comercial (BIA)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Fuerza laboral preocupada por la seguridad y la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facilitar la implementación de controles de concienciación de la criticidad de la seguridad.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Conciencia de seguridad y privacidad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7200"/>
            <w:gridSpan w:val="5"/>
          </w:tcPr>
          <w:p>
            <w:r>
              <w:t>Capacitación en seguridad y privacidad basada en roles</w:t>
            </w:r>
          </w:p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7200"/>
            <w:gridSpan w:val="5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