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Temario Detallado – Arquitecto de Soluciones (76 horas)</w:t>
      </w:r>
    </w:p>
    <w:p>
      <w:pPr>
        <w:pStyle w:val="Heading2"/>
      </w:pPr>
      <w:r>
        <w:t>Rol del Arquitecto de Soluciones</w:t>
      </w:r>
    </w:p>
    <w:p>
      <w:r>
        <w:t>El Arquitecto de Soluciones es responsable de diseñar soluciones tecnológicas alineadas a los objetivos del negocio, considerando restricciones reales como presupuesto, tiempo, regulación y capacidades organizacionales.</w:t>
        <w:br/>
        <w:br/>
        <w:t>Conceptos clave:</w:t>
        <w:br/>
        <w:t>- Responsabilidades y límites del rol</w:t>
        <w:br/>
        <w:t>- Relación con stakeholders de negocio y técnicos</w:t>
        <w:br/>
        <w:t>- Requisitos No Funcionales (NFRs) como eje de diseño</w:t>
        <w:br/>
        <w:t>- Gestión de riesgos arquitectónicos</w:t>
        <w:br/>
        <w:t>- Trade-offs (costo vs resiliencia, velocidad vs control)</w:t>
        <w:br/>
        <w:t>- Anti-patrones comunes del arquitecto</w:t>
        <w:br/>
        <w:br/>
        <w:t>Mensaje clave:</w:t>
        <w:br/>
        <w:t>La arquitectura no elimina riesgos, los hace explícitos y gestionables.</w:t>
        <w:br/>
      </w:r>
    </w:p>
    <w:p>
      <w:pPr>
        <w:pStyle w:val="Heading2"/>
      </w:pPr>
      <w:r>
        <w:t>Fundamentos Cloud Comparativos (AWS, Azure, OCI)</w:t>
      </w:r>
    </w:p>
    <w:p>
      <w:r>
        <w:t>Este módulo introduce los fundamentos cloud desde una perspectiva comparativa, enfocada en criterios de decisión y no en catálogos de servicios.</w:t>
        <w:br/>
        <w:br/>
        <w:t>Conceptos:</w:t>
        <w:br/>
        <w:t>- Cloud como modelo operativo (elasticidad, automatización, pago por uso)</w:t>
        <w:br/>
        <w:t>- Responsabilidad compartida</w:t>
        <w:br/>
        <w:t>- Modelos de servicio: IaaS, PaaS, SaaS</w:t>
        <w:br/>
        <w:t>- Regiones y zonas de disponibilidad</w:t>
        <w:br/>
        <w:t>- Cómputo: VMs, contenedores, serverless</w:t>
        <w:br/>
        <w:t>- Almacenamiento y bases de datos</w:t>
        <w:br/>
        <w:t>- Networking y conectividad híbrida</w:t>
        <w:br/>
        <w:t>- Identidad y seguridad</w:t>
        <w:br/>
        <w:t>- Observabilidad</w:t>
        <w:br/>
        <w:t>- Modelos de costos y FinOps</w:t>
        <w:br/>
        <w:br/>
        <w:t>Mensaje clave:</w:t>
        <w:br/>
        <w:t>Los nombres de los servicios cambian, los principios arquitectónicos no.</w:t>
        <w:br/>
      </w:r>
    </w:p>
    <w:p>
      <w:pPr>
        <w:pStyle w:val="Heading2"/>
      </w:pPr>
      <w:r>
        <w:t>Introducción a TOGAF</w:t>
      </w:r>
    </w:p>
    <w:p>
      <w:r>
        <w:t>TOGAF es un framework de arquitectura empresarial que proporciona un método estructurado para tomar y gobernar decisiones arquitectónicas.</w:t>
        <w:br/>
        <w:br/>
        <w:t>Conceptos:</w:t>
        <w:br/>
        <w:t>- Qué es TOGAF y qué no es</w:t>
        <w:br/>
        <w:t>- Architecture Development Method (ADM)</w:t>
        <w:br/>
        <w:t>- TOGAF como lenguaje común</w:t>
        <w:br/>
        <w:t>- Uso de TOGAF en arquitecturas de microservicios</w:t>
        <w:br/>
        <w:t>- Lean TOGAF: pragmatismo y foco en decisiones</w:t>
        <w:br/>
        <w:t>- Gobierno de arquitectura</w:t>
        <w:br/>
        <w:br/>
        <w:t>Mensaje clave:</w:t>
        <w:br/>
        <w:t>TOGAF no define tecnologías, define cómo decidir.</w:t>
        <w:br/>
      </w:r>
    </w:p>
    <w:p>
      <w:pPr>
        <w:pStyle w:val="Heading2"/>
      </w:pPr>
      <w:r>
        <w:t>Event-Driven Architecture (EDA)</w:t>
      </w:r>
    </w:p>
    <w:p>
      <w:r>
        <w:t>La arquitectura orientada a eventos permite construir sistemas desacoplados, resilientes y escalables.</w:t>
        <w:br/>
        <w:br/>
        <w:t>Conceptos:</w:t>
        <w:br/>
        <w:t>- Comunicación síncrona vs asíncrona</w:t>
        <w:br/>
        <w:t>- Eventos de dominio</w:t>
        <w:br/>
        <w:t>- Coreografía vs orquestación</w:t>
        <w:br/>
        <w:t>- Consistencia eventual</w:t>
        <w:br/>
        <w:t>- Fallos en cascada</w:t>
        <w:br/>
        <w:t>- Anti-patrones en EDA</w:t>
        <w:br/>
        <w:br/>
        <w:t>Mensaje clave:</w:t>
        <w:br/>
        <w:t>EDA reduce el acoplamiento, pero aumenta la responsabilidad de diseño.</w:t>
        <w:br/>
      </w:r>
    </w:p>
    <w:p>
      <w:pPr>
        <w:pStyle w:val="Heading2"/>
      </w:pPr>
      <w:r>
        <w:t>Event-Driven Architecture – Práctica Avanzada</w:t>
      </w:r>
    </w:p>
    <w:p>
      <w:r>
        <w:t>Profundización en el diseño completo de arquitecturas orientadas a eventos.</w:t>
        <w:br/>
        <w:br/>
        <w:t>Conceptos:</w:t>
        <w:br/>
        <w:t>- AsyncAPI como contrato de eventos</w:t>
        <w:br/>
        <w:t>- Idempotencia</w:t>
        <w:br/>
        <w:t>- Reintentos y manejo de errores</w:t>
        <w:br/>
        <w:t>- Dead Letter Queues (DLQ)</w:t>
        <w:br/>
        <w:t>- Gobierno de eventos</w:t>
        <w:br/>
        <w:br/>
        <w:t>Mensaje clave:</w:t>
        <w:br/>
        <w:t>Los eventos son contratos de negocio, no mensajes técnicos.</w:t>
        <w:br/>
      </w:r>
    </w:p>
    <w:p>
      <w:pPr>
        <w:pStyle w:val="Heading2"/>
      </w:pPr>
      <w:r>
        <w:t>DRP Automático</w:t>
      </w:r>
    </w:p>
    <w:p>
      <w:r>
        <w:t>El Disaster Recovery Plan (DRP) define cómo una organización se recupera ante desastres mayores.</w:t>
        <w:br/>
        <w:br/>
        <w:t>Conceptos:</w:t>
        <w:br/>
        <w:t>- DRP vs Alta Disponibilidad (HA)</w:t>
        <w:br/>
        <w:t>- RTO y RPO como decisiones de negocio</w:t>
        <w:br/>
        <w:t>- DRP por dominio</w:t>
        <w:br/>
        <w:t>- Active-Active vs Active-Passive</w:t>
        <w:br/>
        <w:t>- Costos y complejidad del DRP</w:t>
        <w:br/>
        <w:br/>
        <w:t>Mensaje clave:</w:t>
        <w:br/>
        <w:t>No todo requiere DRP; decidir qué sí es parte de la arquitectura.</w:t>
        <w:br/>
      </w:r>
    </w:p>
    <w:p>
      <w:pPr>
        <w:pStyle w:val="Heading2"/>
      </w:pPr>
      <w:r>
        <w:t>DRP Multi-región</w:t>
      </w:r>
    </w:p>
    <w:p>
      <w:r>
        <w:t>Extensión del DRP hacia arquitecturas distribuidas geográficamente.</w:t>
        <w:br/>
        <w:br/>
        <w:t>Conceptos:</w:t>
        <w:br/>
        <w:t>- Arquitecturas multi-región</w:t>
        <w:br/>
        <w:t>- Replicación de datos</w:t>
        <w:br/>
        <w:t>- Failover automático</w:t>
        <w:br/>
        <w:t>- Pruebas periódicas de DRP</w:t>
        <w:br/>
        <w:t>- Gobierno del DRP</w:t>
        <w:br/>
        <w:br/>
        <w:t>Mensaje clave:</w:t>
        <w:br/>
        <w:t>Multi-región incrementa resiliencia y costos.</w:t>
        <w:br/>
      </w:r>
    </w:p>
    <w:p>
      <w:pPr>
        <w:pStyle w:val="Heading2"/>
      </w:pPr>
      <w:r>
        <w:t>API Governance</w:t>
      </w:r>
    </w:p>
    <w:p>
      <w:r>
        <w:t>El gobierno de APIs busca permitir evolución sin caos organizacional.</w:t>
        <w:br/>
        <w:br/>
        <w:t>Conceptos:</w:t>
        <w:br/>
        <w:t>- API-first</w:t>
        <w:br/>
        <w:t>- Versionado</w:t>
        <w:br/>
        <w:t>- Backward compatibility</w:t>
        <w:br/>
        <w:t>- Deprecación</w:t>
        <w:br/>
        <w:t>- Gobierno ligero vs gobierno pesado</w:t>
        <w:br/>
        <w:t>- Contratos como activos</w:t>
        <w:br/>
        <w:br/>
        <w:t>Mensaje clave:</w:t>
        <w:br/>
        <w:t>Sin gobierno, las APIs se convierten en deuda técnica.</w:t>
        <w:br/>
      </w:r>
    </w:p>
    <w:p>
      <w:pPr>
        <w:pStyle w:val="Heading2"/>
      </w:pPr>
      <w:r>
        <w:t>API Governance – Práctica</w:t>
      </w:r>
    </w:p>
    <w:p>
      <w:r>
        <w:t>Aplicación práctica del gobierno de APIs.</w:t>
        <w:br/>
        <w:br/>
        <w:t>Conceptos:</w:t>
        <w:br/>
        <w:t>- OpenAPI como contrato</w:t>
        <w:br/>
        <w:t>- Breaking changes</w:t>
        <w:br/>
        <w:t>- CI/CD como guardián de gobierno</w:t>
        <w:br/>
        <w:t>- Automatización de reglas</w:t>
        <w:br/>
        <w:br/>
        <w:t>Mensaje clave:</w:t>
        <w:br/>
        <w:t>El gobierno moderno se automatiza.</w:t>
        <w:br/>
      </w:r>
    </w:p>
    <w:p>
      <w:pPr>
        <w:pStyle w:val="Heading2"/>
      </w:pPr>
      <w:r>
        <w:t>Observabilidad</w:t>
      </w:r>
    </w:p>
    <w:p>
      <w:r>
        <w:t>La observabilidad permite entender el comportamiento interno de sistemas distribuidos.</w:t>
        <w:br/>
        <w:br/>
        <w:t>Conceptos:</w:t>
        <w:br/>
        <w:t>- Diferencia entre monitoreo y observabilidad</w:t>
        <w:br/>
        <w:t>- Logs, métricas y trazas</w:t>
        <w:br/>
        <w:t>- Golden Signals</w:t>
        <w:br/>
        <w:t>- SLIs, SLOs y SLAs</w:t>
        <w:br/>
        <w:t>- Observabilidad orientada a negocio</w:t>
        <w:br/>
        <w:br/>
        <w:t>Mensaje clave:</w:t>
        <w:br/>
        <w:t>No se puede mejorar lo que no se puede observar.</w:t>
        <w:br/>
      </w:r>
    </w:p>
    <w:p>
      <w:pPr>
        <w:pStyle w:val="Heading2"/>
      </w:pPr>
      <w:r>
        <w:t>Observabilidad – Práctica</w:t>
      </w:r>
    </w:p>
    <w:p>
      <w:r>
        <w:t>Gestión de incidentes y aprendizaje organizacional.</w:t>
        <w:br/>
        <w:br/>
        <w:t>Conceptos:</w:t>
        <w:br/>
        <w:t>- Alertas accionables</w:t>
        <w:br/>
        <w:t>- Gestión de incidentes</w:t>
        <w:br/>
        <w:t>- Postmortem sin culpa</w:t>
        <w:br/>
        <w:t>- Mejora continua</w:t>
        <w:br/>
        <w:br/>
        <w:t>Mensaje clave:</w:t>
        <w:br/>
        <w:t>Los incidentes son oportunidades de aprendizaje.</w:t>
        <w:br/>
      </w:r>
    </w:p>
    <w:p>
      <w:pPr>
        <w:pStyle w:val="Heading2"/>
      </w:pPr>
      <w:r>
        <w:t>FinOps</w:t>
      </w:r>
    </w:p>
    <w:p>
      <w:r>
        <w:t>FinOps integra finanzas, operaciones y arquitectura para optimizar el uso del cloud.</w:t>
        <w:br/>
        <w:br/>
        <w:t>Conceptos:</w:t>
        <w:br/>
        <w:t>- FinOps como disciplina</w:t>
        <w:br/>
        <w:t>- Arquitectura consciente de costos</w:t>
        <w:br/>
        <w:t>- Trade-offs costo vs resiliencia</w:t>
        <w:br/>
        <w:t>- Visibilidad y accountability</w:t>
        <w:br/>
        <w:br/>
        <w:t>Mensaje clave:</w:t>
        <w:br/>
        <w:t>Optimizar costos sin contexto puede destruir valor.</w:t>
        <w:br/>
      </w:r>
    </w:p>
    <w:p>
      <w:pPr>
        <w:pStyle w:val="Heading2"/>
      </w:pPr>
      <w:r>
        <w:t>FinOps – Práctica</w:t>
      </w:r>
    </w:p>
    <w:p>
      <w:r>
        <w:t>Optimización continua de costos cloud.</w:t>
        <w:br/>
        <w:br/>
        <w:t>Conceptos:</w:t>
        <w:br/>
        <w:t>- Métricas de costo</w:t>
        <w:br/>
        <w:t>- Optimización de recursos</w:t>
        <w:br/>
        <w:t>- Decisiones informadas</w:t>
        <w:br/>
        <w:t>- ADRs de optimización</w:t>
        <w:br/>
        <w:br/>
        <w:t>Mensaje clave:</w:t>
        <w:br/>
        <w:t>El costo también es una métrica de arquitectura.</w:t>
        <w:br/>
      </w:r>
    </w:p>
    <w:p>
      <w:pPr>
        <w:pStyle w:val="Heading2"/>
      </w:pPr>
      <w:r>
        <w:t>Multi-región / Multi-país</w:t>
      </w:r>
    </w:p>
    <w:p>
      <w:r>
        <w:t>Diseño de arquitecturas para operación regional y global.</w:t>
        <w:br/>
        <w:br/>
        <w:t>Conceptos:</w:t>
        <w:br/>
        <w:t>- Latencia y experiencia de usuario</w:t>
        <w:br/>
        <w:t>- Regulación y residencia de datos</w:t>
        <w:br/>
        <w:t>- Soberanía digital</w:t>
        <w:br/>
        <w:t>- Arquitecturas geo-distribuidas</w:t>
        <w:br/>
        <w:t>- Roadmaps de expansión</w:t>
        <w:br/>
        <w:br/>
        <w:t>Mensaje clave:</w:t>
        <w:br/>
        <w:t>Escalar geográficamente es un reto técnico y legal.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