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6A5C" w14:textId="43A024A6" w:rsidR="0073602C" w:rsidRPr="0073602C" w:rsidRDefault="004844F0" w:rsidP="007F514D">
      <w:pPr>
        <w:pStyle w:val="Heading1"/>
        <w:rPr>
          <w:lang w:val="uk-UA"/>
        </w:rPr>
      </w:pPr>
      <w:r>
        <w:rPr>
          <w:lang w:val="uk-UA"/>
        </w:rPr>
        <w:t>1 ВСТУП</w:t>
      </w:r>
    </w:p>
    <w:p w14:paraId="1B5DF2F4" w14:textId="16B6D55C" w:rsidR="009E6DD1" w:rsidRPr="009E6DD1" w:rsidRDefault="009E6DD1" w:rsidP="009E6DD1">
      <w:pPr>
        <w:rPr>
          <w:lang w:val="ru-RU"/>
        </w:rPr>
      </w:pPr>
      <w:r w:rsidRPr="009E6DD1">
        <w:rPr>
          <w:lang w:val="ru-RU"/>
        </w:rPr>
        <w:t xml:space="preserve">Текст перед формулою без </w:t>
      </w:r>
      <w:proofErr w:type="spellStart"/>
      <w:r w:rsidRPr="009E6DD1">
        <w:rPr>
          <w:lang w:val="ru-RU"/>
        </w:rPr>
        <w:t>порожнього</w:t>
      </w:r>
      <w:proofErr w:type="spellEnd"/>
      <w:r w:rsidRPr="009E6DD1">
        <w:rPr>
          <w:lang w:val="ru-RU"/>
        </w:rPr>
        <w:t xml:space="preserve"> рядка </w:t>
      </w:r>
      <w:proofErr w:type="spellStart"/>
      <w:r w:rsidRPr="009E6DD1">
        <w:rPr>
          <w:lang w:val="ru-RU"/>
        </w:rPr>
        <w:t>нижче</w:t>
      </w:r>
      <w:proofErr w:type="spellEnd"/>
      <w:r w:rsidRPr="009E6DD1">
        <w:rPr>
          <w:lang w:val="ru-RU"/>
        </w:rPr>
        <w:t>.</w:t>
      </w:r>
    </w:p>
    <w:p w14:paraId="5A931C8B" w14:textId="407D6D14" w:rsidR="004374A7" w:rsidRPr="004374A7" w:rsidRDefault="004374A7" w:rsidP="004844F0">
      <w:pPr>
        <w:rPr>
          <w:rFonts w:eastAsiaTheme="minorEastAsia"/>
          <w:sz w:val="32"/>
          <w:szCs w:val="32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eqArrPr>
            <m:e>
              <m:eqArr>
                <m:eqArrPr>
                  <m:maxDist m:val="1"/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uk-UA"/>
                    </w:rPr>
                    <m:t>F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ru-RU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ru-RU"/>
                    </w:rPr>
                    <m:t>*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uk-UA"/>
                    </w:rPr>
                    <m:t>#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ru-RU"/>
                        </w:rPr>
                        <m:t>2.1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uk-UA"/>
                    </w:rPr>
                  </m:ctrlPr>
                </m:e>
              </m:eqArr>
              <m:r>
                <w:rPr>
                  <w:rFonts w:ascii="Cambria Math" w:eastAsiaTheme="minorEastAsia" w:hAnsi="Cambria Math"/>
                  <w:sz w:val="32"/>
                  <w:szCs w:val="32"/>
                  <w:lang w:val="uk-UA"/>
                </w:rPr>
                <m:t xml:space="preserve"> E</m:t>
              </m:r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=m#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2.3</m:t>
                  </m:r>
                </m:e>
              </m:d>
            </m:e>
          </m:eqArr>
        </m:oMath>
      </m:oMathPara>
    </w:p>
    <w:p w14:paraId="5BEB198D" w14:textId="77777777" w:rsidR="004374A7" w:rsidRPr="004374A7" w:rsidRDefault="004374A7" w:rsidP="004844F0">
      <w:pPr>
        <w:rPr>
          <w:rFonts w:eastAsiaTheme="minorEastAsia"/>
          <w:sz w:val="32"/>
          <w:szCs w:val="32"/>
          <w:lang w:val="en-US"/>
        </w:rPr>
      </w:pPr>
    </w:p>
    <w:p w14:paraId="731A3F91" w14:textId="126571C8" w:rsidR="009E6DD1" w:rsidRPr="00814670" w:rsidRDefault="00E924FC" w:rsidP="004844F0">
      <w:pPr>
        <w:rPr>
          <w:rFonts w:ascii="Times New Roman" w:eastAsiaTheme="majorEastAsia" w:hAnsi="Times New Roman" w:cstheme="majorBidi"/>
          <w:lang w:val="ru-RU"/>
        </w:rPr>
      </w:pPr>
      <w:r>
        <w:rPr>
          <w:rFonts w:ascii="Times New Roman" w:eastAsiaTheme="majorEastAsia" w:hAnsi="Times New Roman" w:cstheme="majorBidi"/>
          <w:lang w:val="uk-UA"/>
        </w:rPr>
        <w:t>д</w:t>
      </w:r>
      <w:r w:rsidR="009E6DD1">
        <w:rPr>
          <w:rFonts w:ascii="Times New Roman" w:eastAsiaTheme="majorEastAsia" w:hAnsi="Times New Roman" w:cstheme="majorBidi"/>
          <w:lang w:val="uk-UA"/>
        </w:rPr>
        <w:t xml:space="preserve">е </w:t>
      </w:r>
      <w:r w:rsidR="009E6DD1">
        <w:rPr>
          <w:rFonts w:ascii="Times New Roman" w:eastAsiaTheme="majorEastAsia" w:hAnsi="Times New Roman" w:cstheme="majorBidi"/>
          <w:lang w:val="en-US"/>
        </w:rPr>
        <w:t>F</w:t>
      </w:r>
      <w:r w:rsidR="009E6DD1" w:rsidRPr="009E6DD1">
        <w:rPr>
          <w:rFonts w:ascii="Times New Roman" w:eastAsiaTheme="majorEastAsia" w:hAnsi="Times New Roman" w:cstheme="majorBidi"/>
          <w:lang w:val="ru-RU"/>
        </w:rPr>
        <w:t xml:space="preserve"> – </w:t>
      </w:r>
      <w:r w:rsidR="009E6DD1">
        <w:rPr>
          <w:rFonts w:ascii="Times New Roman" w:eastAsiaTheme="majorEastAsia" w:hAnsi="Times New Roman" w:cstheme="majorBidi"/>
          <w:lang w:val="uk-UA"/>
        </w:rPr>
        <w:t>сила;</w:t>
      </w:r>
    </w:p>
    <w:p w14:paraId="69BB748A" w14:textId="77777777" w:rsidR="00D52547" w:rsidRDefault="00D52547" w:rsidP="00D52547">
      <w:pPr>
        <w:pStyle w:val="NormalWeb"/>
        <w:rPr>
          <w:color w:val="000000"/>
        </w:rPr>
      </w:pPr>
      <w:r>
        <w:rPr>
          <w:color w:val="000000"/>
        </w:rPr>
        <w:t>Цей текст іде відразу після пояснень без порожнього рядка.</w:t>
      </w:r>
    </w:p>
    <w:p w14:paraId="5772BE2E" w14:textId="77777777" w:rsidR="00D52547" w:rsidRDefault="00D52547" w:rsidP="00D52547">
      <w:pPr>
        <w:pStyle w:val="NormalWeb"/>
        <w:rPr>
          <w:i/>
          <w:iCs/>
          <w:color w:val="000000"/>
        </w:rPr>
      </w:pPr>
      <w:r>
        <w:rPr>
          <w:color w:val="000000"/>
        </w:rPr>
        <w:t>Звичайний текст перед другою формулою.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(Тут є порожній рядок)</w:t>
      </w:r>
    </w:p>
    <w:p w14:paraId="7C4853BD" w14:textId="77777777" w:rsidR="00D52547" w:rsidRDefault="00D52547" w:rsidP="00D52547">
      <w:pPr>
        <w:pStyle w:val="NormalWeb"/>
        <w:rPr>
          <w:i/>
          <w:iCs/>
          <w:color w:val="000000"/>
        </w:rPr>
      </w:pPr>
    </w:p>
    <w:p w14:paraId="77B34CF0" w14:textId="0C5B748E" w:rsidR="00D52547" w:rsidRPr="00D52547" w:rsidRDefault="00D52547" w:rsidP="00D52547">
      <w:pPr>
        <w:pStyle w:val="NormalWeb"/>
        <w:rPr>
          <w:i/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r>
                <w:rPr>
                  <w:rFonts w:ascii="Cambria Math" w:hAnsi="Cambria Math"/>
                  <w:color w:val="000000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1.3</m:t>
                  </m:r>
                </m:e>
              </m:d>
            </m:e>
          </m:eqArr>
        </m:oMath>
      </m:oMathPara>
    </w:p>
    <w:p w14:paraId="56709C5C" w14:textId="77777777" w:rsidR="00D52547" w:rsidRPr="00D52547" w:rsidRDefault="00D52547" w:rsidP="00D52547">
      <w:pPr>
        <w:pStyle w:val="NormalWeb"/>
        <w:rPr>
          <w:i/>
          <w:color w:val="000000"/>
        </w:rPr>
      </w:pPr>
    </w:p>
    <w:p w14:paraId="0071EBD0" w14:textId="77777777" w:rsidR="00D52547" w:rsidRDefault="00D52547" w:rsidP="00D52547">
      <w:pPr>
        <w:pStyle w:val="NormalWeb"/>
        <w:rPr>
          <w:i/>
          <w:iCs/>
          <w:color w:val="000000"/>
        </w:rPr>
      </w:pPr>
      <w:r>
        <w:rPr>
          <w:color w:val="000000"/>
        </w:rPr>
        <w:t>Звичайний текст перед третьою формулою.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(Тут є порожній рядок)</w:t>
      </w:r>
    </w:p>
    <w:p w14:paraId="1EF1F44E" w14:textId="1FC054E7" w:rsidR="004844F0" w:rsidRDefault="004844F0" w:rsidP="004844F0">
      <w:pPr>
        <w:rPr>
          <w:rFonts w:ascii="Times New Roman" w:eastAsiaTheme="majorEastAsia" w:hAnsi="Times New Roman" w:cstheme="majorBidi"/>
          <w:lang w:val="en-US"/>
        </w:rPr>
      </w:pPr>
    </w:p>
    <w:p w14:paraId="0F5CF320" w14:textId="601A8777" w:rsidR="00D52547" w:rsidRPr="00E924FC" w:rsidRDefault="00D52547" w:rsidP="004844F0">
      <w:pPr>
        <w:rPr>
          <w:rFonts w:ascii="Times New Roman" w:eastAsiaTheme="majorEastAsia" w:hAnsi="Times New Roman" w:cstheme="majorBidi"/>
          <w:lang w:val="uk-UA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eqArr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I=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R</m:t>
                  </m:r>
                </m:den>
              </m:f>
              <m:r>
                <w:rPr>
                  <w:rFonts w:ascii="Cambria Math" w:eastAsiaTheme="majorEastAsia" w:hAnsi="Cambria Math" w:cstheme="majorBidi"/>
                  <w:lang w:val="en-US"/>
                </w:rPr>
                <m:t>#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(1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]</m:t>
              </m:r>
              <m:r>
                <w:rPr>
                  <w:rFonts w:ascii="Cambria Math" w:eastAsiaTheme="majorEastAsia" w:hAnsi="Cambria Math" w:cstheme="majorBidi"/>
                  <w:lang w:val="en-US"/>
                </w:rPr>
                <m:t>3)</m:t>
              </m:r>
            </m:e>
          </m:eqArr>
        </m:oMath>
      </m:oMathPara>
    </w:p>
    <w:sectPr w:rsidR="00D52547" w:rsidRPr="00E92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F0"/>
    <w:rsid w:val="000E02F7"/>
    <w:rsid w:val="00135FD8"/>
    <w:rsid w:val="003061C3"/>
    <w:rsid w:val="003374B7"/>
    <w:rsid w:val="004374A7"/>
    <w:rsid w:val="004844F0"/>
    <w:rsid w:val="004A3AA4"/>
    <w:rsid w:val="00596960"/>
    <w:rsid w:val="0073602C"/>
    <w:rsid w:val="007B3619"/>
    <w:rsid w:val="007F514D"/>
    <w:rsid w:val="00814670"/>
    <w:rsid w:val="00995384"/>
    <w:rsid w:val="009E6DD1"/>
    <w:rsid w:val="00C7494B"/>
    <w:rsid w:val="00CC6720"/>
    <w:rsid w:val="00D52547"/>
    <w:rsid w:val="00DF4FB9"/>
    <w:rsid w:val="00E237E7"/>
    <w:rsid w:val="00E924FC"/>
    <w:rsid w:val="00F34539"/>
    <w:rsid w:val="00FC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9283D1"/>
  <w15:chartTrackingRefBased/>
  <w15:docId w15:val="{F0E801C5-F0C9-3041-861C-A7943EC6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F0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0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844F0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9E6DD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52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20</cp:revision>
  <dcterms:created xsi:type="dcterms:W3CDTF">2026-07-15T10:15:00Z</dcterms:created>
  <dcterms:modified xsi:type="dcterms:W3CDTF">2026-07-15T15:56:00Z</dcterms:modified>
</cp:coreProperties>
</file>