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4"/>
        </w:rPr>
        <w:t>Перший рядок: неправильний розмір 12 pt (замість 14).</w:t>
      </w:r>
    </w:p>
    <w:p>
      <w:pPr>
        <w:pStyle w:val="Heading1"/>
      </w:pPr>
      <w:r>
        <w:t>Заголовок (стиль Heading 1) з розміром 16 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0"/>
              </w:rPr>
              <w:t>Клітинка 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0"/>
              </w:rPr>
              <w:t>Клітинка 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0"/>
              </w:rPr>
              <w:t>Клітинка 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sz w:val="20"/>
              </w:rPr>
              <w:t>Клітинка 4</w:t>
            </w:r>
          </w:p>
        </w:tc>
      </w:tr>
    </w:tbl>
    <w:p>
      <w:r>
        <w:rPr>
          <w:rFonts w:ascii="Times New Roman" w:hAnsi="Times New Roman" w:eastAsia="Times New Roman"/>
          <w:sz w:val="40"/>
        </w:rPr>
        <w:t>Додатковий абзац з розміром 20 pt (замість 14).</w:t>
      </w:r>
    </w:p>
    <w:p>
      <w:r>
        <w:rPr>
          <w:rFonts w:ascii="Times New Roman" w:hAnsi="Times New Roman" w:eastAsia="Times New Roman"/>
          <w:sz w:val="16"/>
        </w:rPr>
        <w:t>Додатковий абзац з розміром 8 pt (замість 14).</w:t>
      </w:r>
    </w:p>
    <w:p>
      <w:r>
        <w:rPr>
          <w:rFonts w:ascii="Times New Roman" w:hAnsi="Times New Roman" w:eastAsia="Times New Roman"/>
          <w:sz w:val="44"/>
        </w:rPr>
        <w:t>Додатковий абзац з розміром 22 pt (замість 14).</w:t>
      </w:r>
    </w:p>
    <w:p>
      <w:r>
        <w:rPr>
          <w:rFonts w:ascii="Times New Roman" w:hAnsi="Times New Roman" w:eastAsia="Times New Roman"/>
          <w:sz w:val="48"/>
        </w:rPr>
        <w:t>Додатковий абзац з розміром 24 pt (замість 14).</w:t>
      </w:r>
    </w:p>
    <w:p>
      <w:r>
        <w:rPr>
          <w:rFonts w:ascii="Times New Roman" w:hAnsi="Times New Roman" w:eastAsia="Times New Roman"/>
          <w:sz w:val="28"/>
        </w:rPr>
        <w:t>Цей абзац має правильний розмір 14 pt (для контролю).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36"/>
      </w:rPr>
      <w:t>Нижній колонтитул – неправильний розмір 18 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sz w:val="36"/>
      </w:rPr>
      <w:t>Верхній колонтитул – неправильний розмір 18 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