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755B" w14:textId="791E02C1" w:rsidR="00190147" w:rsidRPr="00195DF1" w:rsidRDefault="00190147" w:rsidP="00301E70">
      <w:p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32"/>
          <w:szCs w:val="32"/>
          <w14:ligatures w14:val="none"/>
        </w:rPr>
      </w:pPr>
      <w:r w:rsidRPr="00195DF1">
        <w:rPr>
          <w:rFonts w:ascii="BiauKaiTC Regular" w:eastAsia="BiauKaiTC Regular" w:hAnsi="BiauKaiTC Regular" w:cs="新細明體" w:hint="eastAsia"/>
          <w:color w:val="141413"/>
          <w:kern w:val="0"/>
          <w:sz w:val="32"/>
          <w:szCs w:val="32"/>
          <w14:ligatures w14:val="none"/>
        </w:rPr>
        <w:t>系統目的與目標</w:t>
      </w:r>
    </w:p>
    <w:p w14:paraId="77967FAE" w14:textId="689FB613" w:rsidR="007B604E" w:rsidRPr="002E4B99" w:rsidRDefault="007B604E" w:rsidP="008F5CE1">
      <w:pPr>
        <w:spacing w:line="440" w:lineRule="exact"/>
        <w:ind w:firstLineChars="200" w:firstLine="560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本次專題目的在於提供使用者一</w:t>
      </w:r>
      <w:r w:rsidR="008F5CE1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套以組織為單位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的智能會議助理</w:t>
      </w:r>
      <w:r w:rsidR="008F5CE1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系統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，從使用者的角度出發，提供更全面的會議紀錄功能</w:t>
      </w:r>
      <w:r w:rsidR="00CD04C9"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。</w:t>
      </w:r>
      <w:r w:rsidR="00CD04C9"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:lang w:eastAsia="en-US"/>
          <w14:ligatures w14:val="none"/>
        </w:rPr>
        <w:t>具體目標如下：</w:t>
      </w:r>
    </w:p>
    <w:p w14:paraId="53AB6586" w14:textId="36AA8B7B" w:rsidR="00B35181" w:rsidRPr="002E4B99" w:rsidRDefault="00B35181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支援跨會議查詢功能，使用者可詢問「之前有沒有提過這個方案？」等問題，系統能給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出正確</w:t>
      </w: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的回應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14:ligatures w14:val="none"/>
        </w:rPr>
        <w:t>。</w:t>
      </w:r>
    </w:p>
    <w:p w14:paraId="1811E538" w14:textId="6163FB45" w:rsidR="00301E70" w:rsidRPr="002E4B99" w:rsidRDefault="00301E70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提供會議內容整理與查詢功能，協助使用者更快速地取得需要的會議資料，並減少重複溝通與資訊落差。</w:t>
      </w:r>
    </w:p>
    <w:p w14:paraId="0193532A" w14:textId="3C1376C7" w:rsidR="00301E70" w:rsidRPr="002E4B99" w:rsidRDefault="00301E70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建立會議記錄之間的關聯性，使歷次會議內容能夠被有效串聯，提升決策追蹤與專案管理的完整性。</w:t>
      </w:r>
    </w:p>
    <w:p w14:paraId="7FF6FAE7" w14:textId="6868BF56" w:rsidR="00DF1210" w:rsidRPr="00195DF1" w:rsidRDefault="00B35181" w:rsidP="00195DF1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提供即時且精準的會議內容問答功能，協助使用者快速取得所需資訊，提升查找效率。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67"/>
        <w:gridCol w:w="1804"/>
        <w:gridCol w:w="2075"/>
        <w:gridCol w:w="2029"/>
        <w:gridCol w:w="2029"/>
      </w:tblGrid>
      <w:tr w:rsidR="00195DF1" w14:paraId="14882997" w14:textId="77777777" w:rsidTr="00195DF1"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26840BC" w14:textId="7F293C6C" w:rsidR="00195DF1" w:rsidRPr="00195DF1" w:rsidRDefault="00195DF1" w:rsidP="00195DF1">
            <w:pPr>
              <w:pStyle w:val="p1"/>
              <w:jc w:val="center"/>
              <w:rPr>
                <w:lang w:eastAsia="zh-TW"/>
              </w:rPr>
            </w:pPr>
            <w:r w:rsidRPr="00195DF1">
              <w:rPr>
                <w:rFonts w:hint="eastAsia"/>
                <w:sz w:val="24"/>
                <w:szCs w:val="24"/>
                <w:lang w:eastAsia="zh-TW"/>
              </w:rPr>
              <w:t>相關系統服務之功能比較表</w:t>
            </w:r>
          </w:p>
        </w:tc>
      </w:tr>
      <w:tr w:rsidR="002E4B99" w14:paraId="680309A6" w14:textId="77777777" w:rsidTr="00247BB1">
        <w:tc>
          <w:tcPr>
            <w:tcW w:w="1111" w:type="pct"/>
            <w:vAlign w:val="center"/>
          </w:tcPr>
          <w:p w14:paraId="384EA414" w14:textId="07D16880" w:rsidR="002E4B99" w:rsidRPr="002E4B99" w:rsidRDefault="002E4B99" w:rsidP="00195DF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C452C6">
              <w:rPr>
                <w:rFonts w:hint="eastAsia"/>
                <w:sz w:val="22"/>
                <w:szCs w:val="22"/>
              </w:rPr>
              <w:t>功能特色</w:t>
            </w:r>
            <w:r w:rsidRPr="002E4B99">
              <w:t>/</w:t>
            </w:r>
            <w:r w:rsidRPr="00C452C6">
              <w:rPr>
                <w:rFonts w:hint="eastAsia"/>
                <w:sz w:val="22"/>
                <w:szCs w:val="22"/>
              </w:rPr>
              <w:t>系統</w:t>
            </w:r>
          </w:p>
        </w:tc>
        <w:tc>
          <w:tcPr>
            <w:tcW w:w="884" w:type="pct"/>
            <w:vAlign w:val="center"/>
          </w:tcPr>
          <w:p w14:paraId="3BF96803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會議寶</w:t>
            </w:r>
          </w:p>
        </w:tc>
        <w:tc>
          <w:tcPr>
            <w:tcW w:w="1017" w:type="pct"/>
            <w:vAlign w:val="center"/>
          </w:tcPr>
          <w:p w14:paraId="6A17FF46" w14:textId="1713F8F2" w:rsidR="002E4B99" w:rsidRPr="002E4B99" w:rsidRDefault="008575B0" w:rsidP="00195DF1">
            <w:pPr>
              <w:pStyle w:val="p1"/>
              <w:jc w:val="center"/>
              <w:rPr>
                <w:sz w:val="22"/>
                <w:szCs w:val="22"/>
                <w:lang w:eastAsia="zh-TW"/>
              </w:rPr>
            </w:pPr>
            <w:r w:rsidRPr="008575B0">
              <w:rPr>
                <w:rFonts w:ascii="Times New Roman" w:hAnsi="Times New Roman" w:cs="Times New Roman"/>
                <w:sz w:val="22"/>
                <w:szCs w:val="22"/>
              </w:rPr>
              <w:t>Otter.ai</w:t>
            </w:r>
          </w:p>
        </w:tc>
        <w:tc>
          <w:tcPr>
            <w:tcW w:w="994" w:type="pct"/>
            <w:vAlign w:val="center"/>
          </w:tcPr>
          <w:p w14:paraId="35A90582" w14:textId="74BE016B" w:rsidR="002E4B99" w:rsidRPr="002E4B99" w:rsidRDefault="00DC6A38" w:rsidP="00195DF1">
            <w:pPr>
              <w:pStyle w:val="p1"/>
              <w:jc w:val="center"/>
              <w:rPr>
                <w:sz w:val="22"/>
                <w:szCs w:val="22"/>
                <w:lang w:eastAsia="zh-TW"/>
              </w:rPr>
            </w:pPr>
            <w:r>
              <w:t>F</w:t>
            </w:r>
            <w:r w:rsidRPr="00DC6A38">
              <w:rPr>
                <w:rFonts w:ascii="Times New Roman" w:hAnsi="Times New Roman" w:cs="Times New Roman"/>
                <w:sz w:val="22"/>
                <w:szCs w:val="22"/>
              </w:rPr>
              <w:t>ireflies.ai</w:t>
            </w:r>
          </w:p>
        </w:tc>
        <w:tc>
          <w:tcPr>
            <w:tcW w:w="994" w:type="pct"/>
            <w:vAlign w:val="center"/>
          </w:tcPr>
          <w:p w14:paraId="30452757" w14:textId="753F5194" w:rsidR="002E4B99" w:rsidRPr="002E4B99" w:rsidRDefault="00DC6A38" w:rsidP="00195DF1">
            <w:pPr>
              <w:pStyle w:val="p1"/>
              <w:jc w:val="center"/>
              <w:rPr>
                <w:sz w:val="22"/>
                <w:szCs w:val="22"/>
                <w:lang w:eastAsia="zh-TW"/>
              </w:rPr>
            </w:pPr>
            <w:r w:rsidRPr="00C452C6">
              <w:rPr>
                <w:rFonts w:ascii="Times New Roman" w:hAnsi="Times New Roman" w:cs="Times New Roman"/>
                <w:sz w:val="22"/>
                <w:szCs w:val="22"/>
              </w:rPr>
              <w:t>SeaMeet</w:t>
            </w:r>
          </w:p>
        </w:tc>
      </w:tr>
      <w:tr w:rsidR="00DC6A38" w14:paraId="1E87ED4A" w14:textId="77777777" w:rsidTr="00247BB1">
        <w:tc>
          <w:tcPr>
            <w:tcW w:w="1111" w:type="pct"/>
          </w:tcPr>
          <w:p w14:paraId="4FB4647D" w14:textId="77777777" w:rsidR="00DC6A38" w:rsidRDefault="00DC6A38" w:rsidP="00DC6A38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DC6A38">
              <w:rPr>
                <w:sz w:val="22"/>
                <w:szCs w:val="22"/>
                <w:lang w:eastAsia="zh-TW"/>
              </w:rPr>
              <w:t>會議提醒</w:t>
            </w:r>
          </w:p>
          <w:p w14:paraId="2A1F0B7F" w14:textId="5F19165C" w:rsidR="00FE7B81" w:rsidRPr="002E4B99" w:rsidRDefault="00FE7B81" w:rsidP="00DC6A38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</w:t>
            </w:r>
            <w:r>
              <w:rPr>
                <w:rFonts w:hint="eastAsia"/>
                <w:sz w:val="22"/>
                <w:szCs w:val="22"/>
                <w:lang w:eastAsia="zh-TW"/>
              </w:rPr>
              <w:t>設置、管理提醒</w:t>
            </w:r>
            <w:r w:rsidRPr="002E4B99">
              <w:rPr>
                <w:sz w:val="22"/>
                <w:szCs w:val="22"/>
                <w:lang w:eastAsia="zh-TW"/>
              </w:rPr>
              <w:t>)</w:t>
            </w:r>
          </w:p>
        </w:tc>
        <w:tc>
          <w:tcPr>
            <w:tcW w:w="884" w:type="pct"/>
            <w:vAlign w:val="center"/>
          </w:tcPr>
          <w:p w14:paraId="0408CE66" w14:textId="1608CF74" w:rsidR="00DC6A38" w:rsidRPr="002E4B99" w:rsidRDefault="00DC6A38" w:rsidP="00FE7B81">
            <w:pPr>
              <w:pStyle w:val="p1"/>
              <w:jc w:val="center"/>
              <w:rPr>
                <w:rFonts w:ascii="Apple Color Emoji" w:hAnsi="Apple Color Emoji" w:cs="Apple Color Emoji"/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60E2C890" w14:textId="6B0B5A13" w:rsidR="00DC6A38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77352E46" w14:textId="34F83823" w:rsidR="00DC6A38" w:rsidRPr="002E4B99" w:rsidRDefault="00DC6A38" w:rsidP="00FE7B81">
            <w:pPr>
              <w:pStyle w:val="p1"/>
              <w:jc w:val="center"/>
              <w:rPr>
                <w:rFonts w:ascii="Apple Color Emoji" w:hAnsi="Apple Color Emoji" w:cs="Apple Color Emoji"/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4E3D3E32" w14:textId="77777777" w:rsidR="00DC6A38" w:rsidRPr="002E4B99" w:rsidRDefault="00DC6A38" w:rsidP="00FE7B81">
            <w:pPr>
              <w:pStyle w:val="p1"/>
              <w:jc w:val="center"/>
              <w:rPr>
                <w:rFonts w:ascii="Apple Color Emoji" w:hAnsi="Apple Color Emoji" w:cs="Apple Color Emoji"/>
                <w:sz w:val="22"/>
                <w:szCs w:val="22"/>
              </w:rPr>
            </w:pPr>
          </w:p>
        </w:tc>
      </w:tr>
      <w:tr w:rsidR="002E4B99" w14:paraId="63E6077E" w14:textId="77777777" w:rsidTr="00247BB1">
        <w:tc>
          <w:tcPr>
            <w:tcW w:w="1111" w:type="pct"/>
          </w:tcPr>
          <w:p w14:paraId="47BE43A7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語音轉文字</w:t>
            </w:r>
          </w:p>
          <w:p w14:paraId="5796055D" w14:textId="2F838D60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</w:t>
            </w:r>
            <w:r w:rsidRPr="002E4B99">
              <w:rPr>
                <w:rFonts w:hint="eastAsia"/>
                <w:sz w:val="22"/>
                <w:szCs w:val="22"/>
              </w:rPr>
              <w:t>會</w:t>
            </w:r>
            <w:r w:rsidRPr="002E4B99">
              <w:rPr>
                <w:sz w:val="22"/>
                <w:szCs w:val="22"/>
              </w:rPr>
              <w:t>議記錄)</w:t>
            </w:r>
          </w:p>
        </w:tc>
        <w:tc>
          <w:tcPr>
            <w:tcW w:w="884" w:type="pct"/>
            <w:vAlign w:val="center"/>
          </w:tcPr>
          <w:p w14:paraId="31589561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E6786DA" w14:textId="2D8B68F0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54AD2027" w14:textId="318E75CD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10B75289" w14:textId="414A0035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2BB64008" w14:textId="77777777" w:rsidTr="00247BB1">
        <w:tc>
          <w:tcPr>
            <w:tcW w:w="1111" w:type="pct"/>
          </w:tcPr>
          <w:p w14:paraId="5B445941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會議摘要</w:t>
            </w:r>
          </w:p>
          <w:p w14:paraId="0ABA4FAF" w14:textId="1CA5A26C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(單次會議)</w:t>
            </w:r>
          </w:p>
        </w:tc>
        <w:tc>
          <w:tcPr>
            <w:tcW w:w="884" w:type="pct"/>
            <w:vAlign w:val="center"/>
          </w:tcPr>
          <w:p w14:paraId="35ED634A" w14:textId="77777777" w:rsidR="008575B0" w:rsidRDefault="002E4B99" w:rsidP="00FE7B81">
            <w:pPr>
              <w:pStyle w:val="p1"/>
              <w:jc w:val="center"/>
              <w:rPr>
                <w:rFonts w:ascii="Apple Color Emoji" w:hAnsi="Apple Color Emoji" w:cs="Apple Color Emoji"/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  <w:p w14:paraId="288F970F" w14:textId="3EAAB4F8" w:rsidR="002E4B99" w:rsidRPr="008575B0" w:rsidRDefault="008575B0" w:rsidP="00FE7B81">
            <w:pPr>
              <w:pStyle w:val="p1"/>
              <w:jc w:val="center"/>
              <w:rPr>
                <w:rFonts w:ascii="Cambria" w:hAnsi="Cambria"/>
                <w:sz w:val="20"/>
                <w:szCs w:val="20"/>
              </w:rPr>
            </w:pPr>
            <w:r w:rsidRPr="008575B0">
              <w:rPr>
                <w:rFonts w:ascii="Apple Color Emoji" w:hAnsi="Apple Color Emoji" w:cs="Apple Color Emoji" w:hint="eastAsia"/>
                <w:sz w:val="20"/>
                <w:szCs w:val="20"/>
                <w:lang w:eastAsia="zh-TW"/>
              </w:rPr>
              <w:t>（</w:t>
            </w:r>
            <w:r w:rsidRPr="008575B0">
              <w:rPr>
                <w:rFonts w:ascii="Cambria" w:hAnsi="Cambria" w:cs="Apple Color Emoji"/>
                <w:sz w:val="20"/>
                <w:szCs w:val="20"/>
                <w:lang w:eastAsia="zh-TW"/>
              </w:rPr>
              <w:t>AI+</w:t>
            </w:r>
            <w:r w:rsidRPr="008575B0">
              <w:rPr>
                <w:rFonts w:ascii="Cambria" w:hAnsi="Cambria" w:cs="Apple Color Emoji" w:hint="eastAsia"/>
                <w:sz w:val="20"/>
                <w:szCs w:val="20"/>
                <w:lang w:eastAsia="zh-TW"/>
              </w:rPr>
              <w:t>人工審核）</w:t>
            </w:r>
          </w:p>
        </w:tc>
        <w:tc>
          <w:tcPr>
            <w:tcW w:w="1017" w:type="pct"/>
            <w:vAlign w:val="center"/>
          </w:tcPr>
          <w:p w14:paraId="27A2F3EA" w14:textId="58459787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31742D34" w14:textId="4EF6B6B6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50F6EB85" w14:textId="69CC4C91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47216E61" w14:textId="77777777" w:rsidTr="00247BB1">
        <w:tc>
          <w:tcPr>
            <w:tcW w:w="1111" w:type="pct"/>
          </w:tcPr>
          <w:p w14:paraId="09C8A40E" w14:textId="77777777" w:rsidR="00195DF1" w:rsidRDefault="002E4B99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會議內容搜尋</w:t>
            </w:r>
          </w:p>
          <w:p w14:paraId="09C35045" w14:textId="02A8336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(過去會議)</w:t>
            </w:r>
          </w:p>
        </w:tc>
        <w:tc>
          <w:tcPr>
            <w:tcW w:w="884" w:type="pct"/>
            <w:vAlign w:val="center"/>
          </w:tcPr>
          <w:p w14:paraId="24EB26FB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6C4342B3" w14:textId="00D2F5CE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6B62ACDC" w14:textId="5DA23875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438E5A0D" w14:textId="335CBBEB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7C3B42F1" w14:textId="77777777" w:rsidTr="00247BB1">
        <w:tc>
          <w:tcPr>
            <w:tcW w:w="1111" w:type="pct"/>
          </w:tcPr>
          <w:p w14:paraId="17AE2C8E" w14:textId="0435260E" w:rsidR="00195DF1" w:rsidRDefault="002E4B99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個人化</w:t>
            </w:r>
            <w:r w:rsidR="00D96781">
              <w:rPr>
                <w:rFonts w:hint="eastAsia"/>
                <w:sz w:val="22"/>
                <w:szCs w:val="22"/>
                <w:lang w:eastAsia="zh-TW"/>
              </w:rPr>
              <w:t>歷史查詢</w:t>
            </w:r>
          </w:p>
          <w:p w14:paraId="689447EB" w14:textId="3D9D145F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(針對任務</w:t>
            </w:r>
            <w:r w:rsidR="008575B0">
              <w:rPr>
                <w:rFonts w:hint="eastAsia"/>
                <w:sz w:val="22"/>
                <w:szCs w:val="22"/>
                <w:lang w:eastAsia="zh-TW"/>
              </w:rPr>
              <w:t>負責關聯</w:t>
            </w:r>
            <w:r w:rsidRPr="002E4B99">
              <w:rPr>
                <w:rFonts w:hint="eastAsia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884" w:type="pct"/>
            <w:vAlign w:val="center"/>
          </w:tcPr>
          <w:p w14:paraId="1B97E38E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D01889E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EE2DA8F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FE76C86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2FAED175" w14:textId="77777777" w:rsidTr="00247BB1">
        <w:tc>
          <w:tcPr>
            <w:tcW w:w="1111" w:type="pct"/>
          </w:tcPr>
          <w:p w14:paraId="5F05B36D" w14:textId="00C3B258" w:rsidR="007B5CB1" w:rsidRPr="002E4B99" w:rsidRDefault="007B5CB1" w:rsidP="007B5CB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決策</w:t>
            </w:r>
            <w:r w:rsidR="00082A41">
              <w:rPr>
                <w:rFonts w:hint="eastAsia"/>
                <w:sz w:val="22"/>
                <w:szCs w:val="22"/>
                <w:lang w:eastAsia="zh-TW"/>
              </w:rPr>
              <w:t>演變</w:t>
            </w:r>
            <w:r w:rsidRPr="002E4B99">
              <w:rPr>
                <w:sz w:val="22"/>
                <w:szCs w:val="22"/>
                <w:lang w:eastAsia="zh-TW"/>
              </w:rPr>
              <w:t>追蹤</w:t>
            </w:r>
          </w:p>
          <w:p w14:paraId="088417D5" w14:textId="1722F3BA" w:rsidR="002E4B99" w:rsidRPr="002E4B99" w:rsidRDefault="007B5CB1" w:rsidP="007B5CB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lastRenderedPageBreak/>
              <w:t>(</w:t>
            </w:r>
            <w:r>
              <w:rPr>
                <w:rFonts w:hint="eastAsia"/>
                <w:sz w:val="22"/>
                <w:szCs w:val="22"/>
                <w:lang w:eastAsia="zh-TW"/>
              </w:rPr>
              <w:t>針對議題</w:t>
            </w:r>
            <w:r w:rsidR="008575B0">
              <w:rPr>
                <w:rFonts w:hint="eastAsia"/>
                <w:sz w:val="22"/>
                <w:szCs w:val="22"/>
                <w:lang w:eastAsia="zh-TW"/>
              </w:rPr>
              <w:t>演變</w:t>
            </w:r>
            <w:r w:rsidRPr="002E4B99">
              <w:rPr>
                <w:sz w:val="22"/>
                <w:szCs w:val="22"/>
                <w:lang w:eastAsia="zh-TW"/>
              </w:rPr>
              <w:t>)</w:t>
            </w:r>
          </w:p>
        </w:tc>
        <w:tc>
          <w:tcPr>
            <w:tcW w:w="884" w:type="pct"/>
            <w:vAlign w:val="center"/>
          </w:tcPr>
          <w:p w14:paraId="4E92F8A8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lastRenderedPageBreak/>
              <w:t>✔</w:t>
            </w:r>
          </w:p>
        </w:tc>
        <w:tc>
          <w:tcPr>
            <w:tcW w:w="1017" w:type="pct"/>
            <w:vAlign w:val="center"/>
          </w:tcPr>
          <w:p w14:paraId="775A1A4C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56AFCA92" w14:textId="34821738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30FB31B6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58F8C37C" w14:textId="77777777" w:rsidTr="00247BB1">
        <w:tc>
          <w:tcPr>
            <w:tcW w:w="1111" w:type="pct"/>
          </w:tcPr>
          <w:p w14:paraId="3E5E2940" w14:textId="77777777" w:rsidR="007B5CB1" w:rsidRPr="002E4B99" w:rsidRDefault="007B5CB1" w:rsidP="007B5CB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AI 記憶管理</w:t>
            </w:r>
          </w:p>
          <w:p w14:paraId="60A65423" w14:textId="68CD0F85" w:rsidR="002E4B99" w:rsidRPr="002E4B99" w:rsidRDefault="007B5CB1" w:rsidP="007B5CB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</w:t>
            </w:r>
            <w:r w:rsidR="00DC6A38">
              <w:rPr>
                <w:lang w:eastAsia="zh-TW"/>
              </w:rPr>
              <w:t>跨會議內容記錄</w:t>
            </w:r>
            <w:r w:rsidRPr="002E4B99">
              <w:rPr>
                <w:sz w:val="22"/>
                <w:szCs w:val="22"/>
                <w:lang w:eastAsia="zh-TW"/>
              </w:rPr>
              <w:t>)</w:t>
            </w:r>
          </w:p>
        </w:tc>
        <w:tc>
          <w:tcPr>
            <w:tcW w:w="884" w:type="pct"/>
            <w:vAlign w:val="center"/>
          </w:tcPr>
          <w:p w14:paraId="67F6AC5D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7D3F49F7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0005954D" w14:textId="69368EC4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13D5528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6686BE3C" w14:textId="77777777" w:rsidTr="00247BB1">
        <w:tc>
          <w:tcPr>
            <w:tcW w:w="1111" w:type="pct"/>
          </w:tcPr>
          <w:p w14:paraId="109D6EEA" w14:textId="77777777" w:rsidR="00D96781" w:rsidRDefault="00636C91" w:rsidP="002E4B99">
            <w:pPr>
              <w:pStyle w:val="p1"/>
              <w:jc w:val="both"/>
              <w:rPr>
                <w:lang w:eastAsia="zh-TW"/>
              </w:rPr>
            </w:pPr>
            <w:r>
              <w:rPr>
                <w:lang w:eastAsia="zh-TW"/>
              </w:rPr>
              <w:t>文件上傳與管理</w:t>
            </w:r>
          </w:p>
          <w:p w14:paraId="5A705F83" w14:textId="4AF57FA0" w:rsidR="002E4B99" w:rsidRPr="002E4B99" w:rsidRDefault="00D96781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</w:t>
            </w:r>
            <w:r w:rsidR="00636C91">
              <w:rPr>
                <w:lang w:eastAsia="zh-TW"/>
              </w:rPr>
              <w:t>會議資料檔案區</w:t>
            </w:r>
            <w:r w:rsidRPr="002E4B99">
              <w:rPr>
                <w:sz w:val="22"/>
                <w:szCs w:val="22"/>
                <w:lang w:eastAsia="zh-TW"/>
              </w:rPr>
              <w:t>)</w:t>
            </w:r>
          </w:p>
        </w:tc>
        <w:tc>
          <w:tcPr>
            <w:tcW w:w="884" w:type="pct"/>
            <w:vAlign w:val="center"/>
          </w:tcPr>
          <w:p w14:paraId="240CFAE9" w14:textId="77777777" w:rsidR="002E4B99" w:rsidRPr="002E4B99" w:rsidRDefault="002E4B99" w:rsidP="00FE7B8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486931F1" w14:textId="77777777" w:rsidR="002E4B99" w:rsidRDefault="00DC6A38" w:rsidP="00FE7B81">
            <w:pPr>
              <w:pStyle w:val="p1"/>
              <w:jc w:val="center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✔</w:t>
            </w:r>
          </w:p>
          <w:p w14:paraId="210279B7" w14:textId="0640CF5D" w:rsidR="00DC6A38" w:rsidRPr="002E4B99" w:rsidRDefault="00DC6A38" w:rsidP="00FE7B81">
            <w:pPr>
              <w:pStyle w:val="p1"/>
              <w:jc w:val="center"/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lang w:eastAsia="zh-TW"/>
              </w:rPr>
              <w:t>（</w:t>
            </w:r>
            <w:r w:rsidR="00F22648">
              <w:rPr>
                <w:rFonts w:hint="eastAsia"/>
                <w:lang w:eastAsia="zh-TW"/>
              </w:rPr>
              <w:t>付費</w:t>
            </w:r>
            <w:r>
              <w:rPr>
                <w:rFonts w:hint="eastAsia"/>
                <w:lang w:eastAsia="zh-TW"/>
              </w:rPr>
              <w:t>版）</w:t>
            </w:r>
          </w:p>
        </w:tc>
        <w:tc>
          <w:tcPr>
            <w:tcW w:w="994" w:type="pct"/>
            <w:vAlign w:val="center"/>
          </w:tcPr>
          <w:p w14:paraId="77041660" w14:textId="0672F8B6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tcW w:w="994" w:type="pct"/>
            <w:vAlign w:val="center"/>
          </w:tcPr>
          <w:p w14:paraId="72DB6A37" w14:textId="6BE484D5" w:rsidR="002E4B99" w:rsidRPr="002E4B99" w:rsidRDefault="00DC6A38" w:rsidP="00FE7B81">
            <w:pPr>
              <w:pStyle w:val="p1"/>
              <w:jc w:val="center"/>
              <w:rPr>
                <w:sz w:val="22"/>
                <w:szCs w:val="22"/>
              </w:rPr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</w:tbl>
    <w:p w14:paraId="5F8574FC" w14:textId="77777777" w:rsidR="00DF1210" w:rsidRPr="00DF1210" w:rsidRDefault="00DF1210" w:rsidP="00DF1210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DF1210" w:rsidRPr="00DF1210" w:rsidSect="00195DF1">
      <w:pgSz w:w="11906" w:h="16838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D3006" w14:textId="77777777" w:rsidR="005B69BA" w:rsidRDefault="005B69BA" w:rsidP="000608CB">
      <w:pPr>
        <w:spacing w:after="0" w:line="240" w:lineRule="auto"/>
      </w:pPr>
      <w:r>
        <w:separator/>
      </w:r>
    </w:p>
  </w:endnote>
  <w:endnote w:type="continuationSeparator" w:id="0">
    <w:p w14:paraId="75DC0EEF" w14:textId="77777777" w:rsidR="005B69BA" w:rsidRDefault="005B69BA" w:rsidP="0006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auKaiTC Regular">
    <w:altName w:val="微軟正黑體"/>
    <w:charset w:val="88"/>
    <w:family w:val="script"/>
    <w:pitch w:val="variable"/>
    <w:sig w:usb0="800000E3" w:usb1="38CFFD7A" w:usb2="00000016" w:usb3="00000000" w:csb0="0010000D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FE892" w14:textId="77777777" w:rsidR="005B69BA" w:rsidRDefault="005B69BA" w:rsidP="000608CB">
      <w:pPr>
        <w:spacing w:after="0" w:line="240" w:lineRule="auto"/>
      </w:pPr>
      <w:r>
        <w:separator/>
      </w:r>
    </w:p>
  </w:footnote>
  <w:footnote w:type="continuationSeparator" w:id="0">
    <w:p w14:paraId="6229C60D" w14:textId="77777777" w:rsidR="005B69BA" w:rsidRDefault="005B69BA" w:rsidP="0006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1ABC"/>
    <w:multiLevelType w:val="multilevel"/>
    <w:tmpl w:val="CF50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32A23"/>
    <w:multiLevelType w:val="hybridMultilevel"/>
    <w:tmpl w:val="D53ABED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180314"/>
    <w:multiLevelType w:val="hybridMultilevel"/>
    <w:tmpl w:val="9148135E"/>
    <w:lvl w:ilvl="0" w:tplc="69B0081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96643522">
    <w:abstractNumId w:val="0"/>
  </w:num>
  <w:num w:numId="2" w16cid:durableId="922951576">
    <w:abstractNumId w:val="1"/>
  </w:num>
  <w:num w:numId="3" w16cid:durableId="70663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3"/>
    <w:rsid w:val="000608CB"/>
    <w:rsid w:val="00082A41"/>
    <w:rsid w:val="00124C20"/>
    <w:rsid w:val="00190147"/>
    <w:rsid w:val="00195DF1"/>
    <w:rsid w:val="00227D34"/>
    <w:rsid w:val="00247BB1"/>
    <w:rsid w:val="002E4B99"/>
    <w:rsid w:val="00301E70"/>
    <w:rsid w:val="00353EF7"/>
    <w:rsid w:val="00427649"/>
    <w:rsid w:val="004348A2"/>
    <w:rsid w:val="00493774"/>
    <w:rsid w:val="004D521D"/>
    <w:rsid w:val="00524DD0"/>
    <w:rsid w:val="005B69BA"/>
    <w:rsid w:val="00636C91"/>
    <w:rsid w:val="00651D9F"/>
    <w:rsid w:val="0072439D"/>
    <w:rsid w:val="007353A5"/>
    <w:rsid w:val="007568C7"/>
    <w:rsid w:val="00781B18"/>
    <w:rsid w:val="00785AEC"/>
    <w:rsid w:val="007B5CB1"/>
    <w:rsid w:val="007B604E"/>
    <w:rsid w:val="007E3234"/>
    <w:rsid w:val="00843A31"/>
    <w:rsid w:val="008575B0"/>
    <w:rsid w:val="00893FA2"/>
    <w:rsid w:val="008B1CF1"/>
    <w:rsid w:val="008F5CE1"/>
    <w:rsid w:val="009E57C3"/>
    <w:rsid w:val="00A51399"/>
    <w:rsid w:val="00A66392"/>
    <w:rsid w:val="00A87BA2"/>
    <w:rsid w:val="00AB0923"/>
    <w:rsid w:val="00B35181"/>
    <w:rsid w:val="00B57823"/>
    <w:rsid w:val="00B64D99"/>
    <w:rsid w:val="00B75036"/>
    <w:rsid w:val="00BD3EA0"/>
    <w:rsid w:val="00C31F93"/>
    <w:rsid w:val="00C709C4"/>
    <w:rsid w:val="00CD04C9"/>
    <w:rsid w:val="00D96781"/>
    <w:rsid w:val="00DC6A38"/>
    <w:rsid w:val="00DF1210"/>
    <w:rsid w:val="00DF54CA"/>
    <w:rsid w:val="00E038EB"/>
    <w:rsid w:val="00E262B3"/>
    <w:rsid w:val="00F22648"/>
    <w:rsid w:val="00FA78B8"/>
    <w:rsid w:val="00FD0716"/>
    <w:rsid w:val="00FE7B81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217B"/>
  <w15:chartTrackingRefBased/>
  <w15:docId w15:val="{8A376F05-7BA3-4107-B6B4-B3AB76D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9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9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9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9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9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9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9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09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09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092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09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09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09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09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9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9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09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09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9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9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09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9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08C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08CB"/>
    <w:rPr>
      <w:sz w:val="20"/>
      <w:szCs w:val="20"/>
    </w:rPr>
  </w:style>
  <w:style w:type="paragraph" w:customStyle="1" w:styleId="p1">
    <w:name w:val="p1"/>
    <w:basedOn w:val="a"/>
    <w:rsid w:val="00DF1210"/>
    <w:pPr>
      <w:widowControl/>
      <w:spacing w:after="0" w:line="240" w:lineRule="auto"/>
    </w:pPr>
    <w:rPr>
      <w:rFonts w:ascii="BiauKaiTC Regular" w:eastAsia="BiauKaiTC Regular" w:hAnsi="BiauKaiTC Regular" w:cs="新細明體"/>
      <w:color w:val="141413"/>
      <w:kern w:val="0"/>
      <w:sz w:val="21"/>
      <w:szCs w:val="21"/>
      <w14:ligatures w14:val="none"/>
    </w:rPr>
  </w:style>
  <w:style w:type="table" w:styleId="af2">
    <w:name w:val="Table Grid"/>
    <w:basedOn w:val="a1"/>
    <w:uiPriority w:val="59"/>
    <w:rsid w:val="00DF1210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DF1210"/>
    <w:rPr>
      <w:rFonts w:ascii="Times New Roman" w:hAnsi="Times New Roman" w:cs="Times New Roman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3BA8-2BA8-4379-9AD8-E49B0CF3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筱雲 姜</dc:creator>
  <cp:keywords/>
  <dc:description/>
  <cp:lastModifiedBy>筱雲 姜</cp:lastModifiedBy>
  <cp:revision>9</cp:revision>
  <dcterms:created xsi:type="dcterms:W3CDTF">2025-04-26T13:40:00Z</dcterms:created>
  <dcterms:modified xsi:type="dcterms:W3CDTF">2025-04-29T05:55:00Z</dcterms:modified>
</cp:coreProperties>
</file>