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68A26C1A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B23653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31FC479B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B23653">
              <w:rPr>
                <w:rFonts w:hAnsi="標楷體"/>
              </w:rPr>
              <w:t>3</w:t>
            </w:r>
            <w:r>
              <w:rPr>
                <w:rFonts w:hAnsi="標楷體" w:hint="eastAsia"/>
              </w:rPr>
              <w:t>月</w:t>
            </w:r>
            <w:r>
              <w:rPr>
                <w:rFonts w:hAnsi="標楷體"/>
              </w:rPr>
              <w:t>0</w:t>
            </w:r>
            <w:r w:rsidR="00B23653">
              <w:rPr>
                <w:rFonts w:hAnsi="標楷體"/>
              </w:rPr>
              <w:t>7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 w:hint="eastAsia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B23653">
        <w:trPr>
          <w:trHeight w:val="552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5E21B806" w14:textId="4BA4B96D" w:rsidR="00B23653" w:rsidRP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55DFF4A0" w14:textId="77777777" w:rsidR="001C480A" w:rsidRDefault="00B23653" w:rsidP="00B23653">
            <w:pPr>
              <w:pStyle w:val="a6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方向：</w:t>
            </w:r>
          </w:p>
          <w:p w14:paraId="39DC2218" w14:textId="77777777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訂出個人助理要輔助人類做的項目要定義一下</w:t>
            </w:r>
          </w:p>
          <w:p w14:paraId="4D14CD02" w14:textId="77777777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（ex：商用：開會會議提醒 客戶資料 跟一個人開了多少次會 結論是什麼）</w:t>
            </w:r>
          </w:p>
          <w:p w14:paraId="32099AD9" w14:textId="01D7B6F6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決定好後再想一下需要幫助的情境是什麼</w:t>
            </w:r>
            <w:r w:rsidRPr="00B23653">
              <w:rPr>
                <w:rFonts w:ascii="標楷體" w:eastAsia="標楷體" w:hAnsi="標楷體" w:cs="微軟正黑體" w:hint="eastAsia"/>
              </w:rPr>
              <w:t>？</w:t>
            </w:r>
          </w:p>
          <w:p w14:paraId="3586377F" w14:textId="77777777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給機器人資料的集合是什麼？</w:t>
            </w:r>
          </w:p>
          <w:p w14:paraId="790BD39B" w14:textId="77777777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要提供給機器人資料（像是整個行事曆）</w:t>
            </w:r>
          </w:p>
          <w:p w14:paraId="55C1E4A8" w14:textId="77777777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專題的輔助資料範圍是什麼？</w:t>
            </w:r>
          </w:p>
          <w:p w14:paraId="0A6DEAE9" w14:textId="77777777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使用者傳資料的格式要求</w:t>
            </w:r>
          </w:p>
          <w:p w14:paraId="35D99302" w14:textId="77777777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（可能行事曆要統一格式再上傳比較好處理）</w:t>
            </w:r>
          </w:p>
          <w:p w14:paraId="71D2C852" w14:textId="76E98D90" w:rsidR="00B23653" w:rsidRPr="00B23653" w:rsidRDefault="00B23653" w:rsidP="00B23653">
            <w:pPr>
              <w:ind w:leftChars="199" w:left="478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（但不是常態可能必須要接受很多格式）</w:t>
            </w:r>
          </w:p>
          <w:p w14:paraId="79BAB0C8" w14:textId="6369596D" w:rsidR="00B23653" w:rsidRPr="00B23653" w:rsidRDefault="00B23653" w:rsidP="00B23653">
            <w:pPr>
              <w:pStyle w:val="a6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技術：</w:t>
            </w:r>
          </w:p>
          <w:p w14:paraId="3483408A" w14:textId="2E5F64BC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proofErr w:type="spellStart"/>
            <w:r w:rsidRPr="00B23653">
              <w:rPr>
                <w:rFonts w:ascii="標楷體" w:eastAsia="標楷體" w:hAnsi="標楷體" w:cs="微軟正黑體" w:hint="eastAsia"/>
              </w:rPr>
              <w:t>LangChain</w:t>
            </w:r>
            <w:proofErr w:type="spellEnd"/>
            <w:r>
              <w:rPr>
                <w:rFonts w:ascii="標楷體" w:eastAsia="標楷體" w:hAnsi="標楷體" w:cs="微軟正黑體" w:hint="eastAsia"/>
              </w:rPr>
              <w:t>可以</w:t>
            </w:r>
            <w:r w:rsidRPr="00B23653">
              <w:rPr>
                <w:rFonts w:ascii="標楷體" w:eastAsia="標楷體" w:hAnsi="標楷體" w:cs="微軟正黑體" w:hint="eastAsia"/>
              </w:rPr>
              <w:t xml:space="preserve">用 </w:t>
            </w:r>
          </w:p>
          <w:p w14:paraId="2A4FCD71" w14:textId="77777777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問一下王老師那邊可以架什麼東西</w:t>
            </w:r>
          </w:p>
          <w:p w14:paraId="528943B0" w14:textId="77777777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馬斯克 Grok 3免費</w:t>
            </w:r>
          </w:p>
          <w:p w14:paraId="76F69665" w14:textId="77777777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rag的方式把資料存在資料庫</w:t>
            </w:r>
          </w:p>
          <w:p w14:paraId="6CF48A43" w14:textId="77777777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大語言模型把向量資料庫的結果再轉成使用者看得懂</w:t>
            </w:r>
          </w:p>
          <w:p w14:paraId="7667732E" w14:textId="7C6929FE" w:rsidR="00B23653" w:rsidRPr="00B23653" w:rsidRDefault="00B23653" w:rsidP="00B23653">
            <w:pPr>
              <w:ind w:firstLineChars="200" w:firstLine="480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要什麼介面（假設如果是商用：使用者提供資料的介面 AI協助畫面 使用介面）</w:t>
            </w:r>
          </w:p>
          <w:p w14:paraId="1ABF8DBD" w14:textId="0E996370" w:rsidR="00B23653" w:rsidRPr="00B23653" w:rsidRDefault="00B23653" w:rsidP="00B23653">
            <w:pPr>
              <w:pStyle w:val="a6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待解決的問題：</w:t>
            </w:r>
          </w:p>
          <w:p w14:paraId="64860950" w14:textId="1A17990D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proofErr w:type="spellStart"/>
            <w:r w:rsidRPr="00B23653">
              <w:rPr>
                <w:rFonts w:ascii="標楷體" w:eastAsia="標楷體" w:hAnsi="標楷體" w:cs="微軟正黑體" w:hint="eastAsia"/>
              </w:rPr>
              <w:t>LLM+RAG+Langchain</w:t>
            </w:r>
            <w:proofErr w:type="spellEnd"/>
            <w:r w:rsidRPr="00B23653">
              <w:rPr>
                <w:rFonts w:ascii="標楷體" w:eastAsia="標楷體" w:hAnsi="標楷體" w:cs="微軟正黑體" w:hint="eastAsia"/>
              </w:rPr>
              <w:t>設計架構</w:t>
            </w:r>
          </w:p>
          <w:p w14:paraId="05202891" w14:textId="2E07E85C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文本分塊(chunking)、再分詞(tokenize)、</w:t>
            </w:r>
            <w:proofErr w:type="spellStart"/>
            <w:r w:rsidRPr="00B23653">
              <w:rPr>
                <w:rFonts w:ascii="標楷體" w:eastAsia="標楷體" w:hAnsi="標楷體" w:cs="微軟正黑體" w:hint="eastAsia"/>
              </w:rPr>
              <w:t>matadata</w:t>
            </w:r>
            <w:proofErr w:type="spellEnd"/>
            <w:r w:rsidRPr="00B23653">
              <w:rPr>
                <w:rFonts w:ascii="標楷體" w:eastAsia="標楷體" w:hAnsi="標楷體" w:cs="微軟正黑體" w:hint="eastAsia"/>
              </w:rPr>
              <w:t>資料表如何建置</w:t>
            </w:r>
          </w:p>
          <w:p w14:paraId="3DC108BC" w14:textId="7AA418CF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向量檢索(搜尋)技術，就是Embedding Model、向量工程(向量維度是多少?向量空間的建置？prompt轉向量的作法？</w:t>
            </w:r>
          </w:p>
          <w:p w14:paraId="2B286A8B" w14:textId="77777777" w:rsid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/>
              </w:rPr>
            </w:pPr>
            <w:r w:rsidRPr="00B23653">
              <w:rPr>
                <w:rFonts w:ascii="標楷體" w:eastAsia="標楷體" w:hAnsi="標楷體" w:cs="微軟正黑體" w:hint="eastAsia"/>
              </w:rPr>
              <w:t>回答生成、Chatbot的設計(介面、prompt提示輔助、prompt提示分析)</w:t>
            </w:r>
          </w:p>
          <w:p w14:paraId="01870777" w14:textId="7F52162B" w:rsidR="00B23653" w:rsidRPr="00B23653" w:rsidRDefault="00B23653" w:rsidP="00B23653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下次</w:t>
            </w:r>
            <w:r w:rsidRPr="00B23653">
              <w:rPr>
                <w:rFonts w:ascii="標楷體" w:eastAsia="標楷體" w:hAnsi="標楷體" w:cs="微軟正黑體" w:hint="eastAsia"/>
              </w:rPr>
              <w:t>討論前再去試其他的API 看看會遇到什麼問題（準備好一些檔案 需要被整理的 丟到大語言模型 用API的方式去整理）</w:t>
            </w:r>
          </w:p>
        </w:tc>
      </w:tr>
    </w:tbl>
    <w:p w14:paraId="554DF1D4" w14:textId="77777777" w:rsidR="0090782F" w:rsidRPr="00F64406" w:rsidRDefault="0090782F">
      <w:pPr>
        <w:rPr>
          <w:rFonts w:ascii="標楷體" w:eastAsia="標楷體" w:hAnsi="標楷體"/>
        </w:rPr>
      </w:pPr>
    </w:p>
    <w:sectPr w:rsidR="0090782F" w:rsidRPr="00F64406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0B203" w14:textId="77777777" w:rsidR="009D121F" w:rsidRDefault="009D121F" w:rsidP="00AD75A8">
      <w:r>
        <w:separator/>
      </w:r>
    </w:p>
  </w:endnote>
  <w:endnote w:type="continuationSeparator" w:id="0">
    <w:p w14:paraId="41BF2D04" w14:textId="77777777" w:rsidR="009D121F" w:rsidRDefault="009D121F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F12FF" w14:textId="77777777" w:rsidR="009D121F" w:rsidRDefault="009D121F" w:rsidP="00AD75A8">
      <w:r>
        <w:separator/>
      </w:r>
    </w:p>
  </w:footnote>
  <w:footnote w:type="continuationSeparator" w:id="0">
    <w:p w14:paraId="5647CAB3" w14:textId="77777777" w:rsidR="009D121F" w:rsidRDefault="009D121F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2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3A57DB"/>
    <w:multiLevelType w:val="hybridMultilevel"/>
    <w:tmpl w:val="5D9223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3"/>
  </w:num>
  <w:num w:numId="2" w16cid:durableId="1090731968">
    <w:abstractNumId w:val="2"/>
  </w:num>
  <w:num w:numId="3" w16cid:durableId="457770221">
    <w:abstractNumId w:val="4"/>
  </w:num>
  <w:num w:numId="4" w16cid:durableId="1761832860">
    <w:abstractNumId w:val="5"/>
  </w:num>
  <w:num w:numId="5" w16cid:durableId="1144617742">
    <w:abstractNumId w:val="0"/>
  </w:num>
  <w:num w:numId="6" w16cid:durableId="154108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207475"/>
    <w:rsid w:val="00226534"/>
    <w:rsid w:val="00240D6D"/>
    <w:rsid w:val="002919BA"/>
    <w:rsid w:val="00307FD3"/>
    <w:rsid w:val="00363CC7"/>
    <w:rsid w:val="00371DCD"/>
    <w:rsid w:val="003762E5"/>
    <w:rsid w:val="003A7280"/>
    <w:rsid w:val="003B7DEB"/>
    <w:rsid w:val="004032C2"/>
    <w:rsid w:val="00452F58"/>
    <w:rsid w:val="004576D4"/>
    <w:rsid w:val="004700A0"/>
    <w:rsid w:val="004A22C2"/>
    <w:rsid w:val="00520894"/>
    <w:rsid w:val="005347EE"/>
    <w:rsid w:val="00581018"/>
    <w:rsid w:val="005B6C77"/>
    <w:rsid w:val="006F1CB5"/>
    <w:rsid w:val="0070761D"/>
    <w:rsid w:val="007313A4"/>
    <w:rsid w:val="00770CB5"/>
    <w:rsid w:val="007D271E"/>
    <w:rsid w:val="008234DC"/>
    <w:rsid w:val="008A6910"/>
    <w:rsid w:val="008E14E0"/>
    <w:rsid w:val="0090782F"/>
    <w:rsid w:val="009435E2"/>
    <w:rsid w:val="00972FC8"/>
    <w:rsid w:val="00990CCB"/>
    <w:rsid w:val="009C299D"/>
    <w:rsid w:val="009D121F"/>
    <w:rsid w:val="00A07EAE"/>
    <w:rsid w:val="00A47818"/>
    <w:rsid w:val="00A56823"/>
    <w:rsid w:val="00A91E13"/>
    <w:rsid w:val="00AD75A8"/>
    <w:rsid w:val="00AF23F2"/>
    <w:rsid w:val="00B11B1F"/>
    <w:rsid w:val="00B23653"/>
    <w:rsid w:val="00B60685"/>
    <w:rsid w:val="00B719B5"/>
    <w:rsid w:val="00C86E26"/>
    <w:rsid w:val="00CD4754"/>
    <w:rsid w:val="00CE6558"/>
    <w:rsid w:val="00D03025"/>
    <w:rsid w:val="00D042FD"/>
    <w:rsid w:val="00D43D27"/>
    <w:rsid w:val="00E22D9D"/>
    <w:rsid w:val="00EA5AC5"/>
    <w:rsid w:val="00ED2684"/>
    <w:rsid w:val="00F50978"/>
    <w:rsid w:val="00F57068"/>
    <w:rsid w:val="00F64406"/>
    <w:rsid w:val="00F911A2"/>
    <w:rsid w:val="00FA0D78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3</cp:revision>
  <cp:lastPrinted>2019-09-15T04:17:00Z</cp:lastPrinted>
  <dcterms:created xsi:type="dcterms:W3CDTF">2024-09-13T16:49:00Z</dcterms:created>
  <dcterms:modified xsi:type="dcterms:W3CDTF">2025-03-07T03:52:00Z</dcterms:modified>
</cp:coreProperties>
</file>